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62B6" w:rsidRDefault="001A62B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1A62B6" w:rsidRPr="001A62B6" w:rsidRDefault="001A62B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1A62B6" w:rsidRDefault="001A62B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2B6" w:rsidRDefault="001A62B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1A62B6" w:rsidRDefault="001A62B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25, 2015</w:t>
      </w:r>
    </w:p>
    <w:p w:rsidR="001A62B6" w:rsidRDefault="001A62B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2B6" w:rsidRPr="001A62B6" w:rsidRDefault="001A62B6" w:rsidP="001A62B6">
      <w:pPr>
        <w:tabs>
          <w:tab w:val="right" w:pos="5933"/>
        </w:tabs>
      </w:pPr>
      <w:r>
        <w:tab/>
      </w:r>
      <w:r>
        <w:rPr>
          <w:b/>
          <w:sz w:val="36"/>
        </w:rPr>
        <w:t>H. 3464</w:t>
      </w:r>
    </w:p>
    <w:p w:rsidR="001A62B6" w:rsidRDefault="001A62B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2B6" w:rsidRDefault="001A62B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B3055F">
        <w:t>Reps. R.L. Brown, Whipper and G.A. Brown</w:t>
      </w:r>
    </w:p>
    <w:p w:rsidR="001A62B6" w:rsidRDefault="001A62B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2B6" w:rsidRDefault="001A62B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2/25/15--H.</w:t>
      </w:r>
    </w:p>
    <w:p w:rsidR="001A62B6" w:rsidRDefault="001A62B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29, 2015.</w:t>
      </w:r>
    </w:p>
    <w:p w:rsidR="001A62B6" w:rsidRPr="001A62B6" w:rsidRDefault="001A62B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1A62B6" w:rsidRDefault="001A62B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2B6" w:rsidRDefault="001A62B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THE COMMITTEE ON MEDICAL,</w:t>
      </w:r>
    </w:p>
    <w:p w:rsidR="001A62B6" w:rsidRPr="001A62B6" w:rsidRDefault="001A62B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MILITARY, PUBLIC AND MUNICIPAL AFFAIRS</w:t>
      </w:r>
    </w:p>
    <w:p w:rsidR="001A62B6" w:rsidRDefault="001A62B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whom was referred a Bill (H. 3464) </w:t>
      </w:r>
      <w:r w:rsidRPr="001A62B6">
        <w:rPr>
          <w:color w:val="000000" w:themeColor="text1"/>
          <w:u w:color="000000" w:themeColor="text1"/>
        </w:rPr>
        <w:t>to amend Section 40</w:t>
      </w:r>
      <w:r w:rsidRPr="001A62B6">
        <w:rPr>
          <w:color w:val="000000" w:themeColor="text1"/>
          <w:u w:color="000000" w:themeColor="text1"/>
        </w:rPr>
        <w:noBreakHyphen/>
        <w:t>7</w:t>
      </w:r>
      <w:r w:rsidRPr="001A62B6">
        <w:rPr>
          <w:color w:val="000000" w:themeColor="text1"/>
          <w:u w:color="000000" w:themeColor="text1"/>
        </w:rPr>
        <w:noBreakHyphen/>
        <w:t>350, Code of Laws of South Carolina, 1976, relating to barbers and barbering, so as to delete and replace the current language</w:t>
      </w:r>
      <w:r>
        <w:t>, etc., respectfully</w:t>
      </w:r>
    </w:p>
    <w:p w:rsidR="001A62B6" w:rsidRPr="001A62B6" w:rsidRDefault="001A62B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1A62B6" w:rsidRDefault="001A62B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1A62B6" w:rsidRDefault="001A62B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2B6" w:rsidRDefault="001A62B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LEON HOWARD for Committee.</w:t>
      </w:r>
    </w:p>
    <w:p w:rsidR="001A62B6" w:rsidRPr="001A62B6" w:rsidRDefault="001A62B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1A62B6" w:rsidRDefault="001A62B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2B6" w:rsidRPr="001A62B6" w:rsidRDefault="001A62B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1A62B6" w:rsidRPr="00452CC5" w:rsidRDefault="001A62B6" w:rsidP="001A62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 w:val="22"/>
        </w:rPr>
      </w:pPr>
      <w:r w:rsidRPr="00452CC5">
        <w:rPr>
          <w:b/>
          <w:sz w:val="22"/>
        </w:rPr>
        <w:t>Fiscal Impact Summary</w:t>
      </w:r>
    </w:p>
    <w:p w:rsidR="001A62B6" w:rsidRPr="00452CC5" w:rsidRDefault="001A62B6" w:rsidP="001A62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52CC5">
        <w:rPr>
          <w:sz w:val="22"/>
        </w:rPr>
        <w:t xml:space="preserve">This bill would have no expenditure impact on the </w:t>
      </w:r>
      <w:r>
        <w:t>g</w:t>
      </w:r>
      <w:r w:rsidRPr="00452CC5">
        <w:rPr>
          <w:sz w:val="22"/>
        </w:rPr>
        <w:t xml:space="preserve">eneral </w:t>
      </w:r>
      <w:r>
        <w:t>f</w:t>
      </w:r>
      <w:r w:rsidRPr="00452CC5">
        <w:rPr>
          <w:sz w:val="22"/>
        </w:rPr>
        <w:t xml:space="preserve">und, </w:t>
      </w:r>
      <w:r>
        <w:t>f</w:t>
      </w:r>
      <w:r w:rsidRPr="00452CC5">
        <w:rPr>
          <w:sz w:val="22"/>
        </w:rPr>
        <w:t xml:space="preserve">ederal </w:t>
      </w:r>
      <w:r>
        <w:t>f</w:t>
      </w:r>
      <w:r w:rsidRPr="00452CC5">
        <w:rPr>
          <w:sz w:val="22"/>
        </w:rPr>
        <w:t xml:space="preserve">unds, or </w:t>
      </w:r>
      <w:r>
        <w:t>o</w:t>
      </w:r>
      <w:r w:rsidRPr="00452CC5">
        <w:rPr>
          <w:sz w:val="22"/>
        </w:rPr>
        <w:t xml:space="preserve">ther </w:t>
      </w:r>
      <w:r>
        <w:t>f</w:t>
      </w:r>
      <w:r w:rsidRPr="00452CC5">
        <w:rPr>
          <w:sz w:val="22"/>
        </w:rPr>
        <w:t>unds.</w:t>
      </w:r>
    </w:p>
    <w:p w:rsidR="001A62B6" w:rsidRPr="00452CC5" w:rsidRDefault="001A62B6" w:rsidP="001A62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22"/>
        </w:rPr>
      </w:pPr>
      <w:r w:rsidRPr="00452CC5">
        <w:rPr>
          <w:b/>
          <w:sz w:val="22"/>
        </w:rPr>
        <w:t>Explanation of Fiscal Impact</w:t>
      </w:r>
    </w:p>
    <w:p w:rsidR="001A62B6" w:rsidRPr="00452CC5" w:rsidRDefault="001A62B6" w:rsidP="001A62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 w:val="22"/>
        </w:rPr>
      </w:pPr>
      <w:r w:rsidRPr="00452CC5">
        <w:rPr>
          <w:b/>
          <w:sz w:val="22"/>
        </w:rPr>
        <w:t>State Expenditure</w:t>
      </w:r>
    </w:p>
    <w:p w:rsidR="001A62B6" w:rsidRPr="00452CC5" w:rsidRDefault="001A62B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52CC5">
        <w:rPr>
          <w:szCs w:val="22"/>
        </w:rPr>
        <w:t>House Bill 3464 amends Section 40-7-350 by rewriting the current licensing requirements for barber schools and school instructors with language that would allow the Department of Labor, Licensing and Regulation to continue to receive Title IV funding from the federal Department of Education for barber schools.</w:t>
      </w:r>
    </w:p>
    <w:p w:rsidR="001A62B6" w:rsidRPr="00452CC5" w:rsidRDefault="001A62B6" w:rsidP="001A62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lastRenderedPageBreak/>
        <w:tab/>
      </w:r>
      <w:r w:rsidRPr="00452CC5">
        <w:rPr>
          <w:szCs w:val="22"/>
        </w:rPr>
        <w:t xml:space="preserve">The Department of Labor, Licensing and Regulation reports that this bill would have no expenditure impact on the </w:t>
      </w:r>
      <w:r>
        <w:rPr>
          <w:szCs w:val="22"/>
        </w:rPr>
        <w:t>g</w:t>
      </w:r>
      <w:r w:rsidRPr="00452CC5">
        <w:rPr>
          <w:szCs w:val="22"/>
        </w:rPr>
        <w:t xml:space="preserve">eneral </w:t>
      </w:r>
      <w:r>
        <w:rPr>
          <w:szCs w:val="22"/>
        </w:rPr>
        <w:t>f</w:t>
      </w:r>
      <w:r w:rsidRPr="00452CC5">
        <w:rPr>
          <w:szCs w:val="22"/>
        </w:rPr>
        <w:t xml:space="preserve">und, </w:t>
      </w:r>
      <w:r>
        <w:rPr>
          <w:szCs w:val="22"/>
        </w:rPr>
        <w:t>f</w:t>
      </w:r>
      <w:r w:rsidRPr="00452CC5">
        <w:rPr>
          <w:szCs w:val="22"/>
        </w:rPr>
        <w:t xml:space="preserve">ederal </w:t>
      </w:r>
      <w:r>
        <w:rPr>
          <w:szCs w:val="22"/>
        </w:rPr>
        <w:t>f</w:t>
      </w:r>
      <w:r w:rsidRPr="00452CC5">
        <w:rPr>
          <w:szCs w:val="22"/>
        </w:rPr>
        <w:t xml:space="preserve">unds, or </w:t>
      </w:r>
      <w:r>
        <w:rPr>
          <w:szCs w:val="22"/>
        </w:rPr>
        <w:t>o</w:t>
      </w:r>
      <w:r w:rsidRPr="00452CC5">
        <w:rPr>
          <w:szCs w:val="22"/>
        </w:rPr>
        <w:t xml:space="preserve">ther </w:t>
      </w:r>
      <w:r>
        <w:rPr>
          <w:szCs w:val="22"/>
        </w:rPr>
        <w:t>f</w:t>
      </w:r>
      <w:r w:rsidRPr="00452CC5">
        <w:rPr>
          <w:szCs w:val="22"/>
        </w:rPr>
        <w:t>unds.</w:t>
      </w:r>
    </w:p>
    <w:p w:rsidR="001A62B6" w:rsidRDefault="001A62B6" w:rsidP="001A62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2B6" w:rsidRDefault="001A62B6" w:rsidP="001A62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Frank A. Rainwater, Executive Director</w:t>
      </w:r>
    </w:p>
    <w:p w:rsidR="001A62B6" w:rsidRPr="001A62B6" w:rsidRDefault="001A62B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Revenue and Fiscal Affairs Office</w:t>
      </w:r>
    </w:p>
    <w:p w:rsidR="001A62B6" w:rsidRDefault="001A62B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2B6" w:rsidRDefault="001A62B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1A62B6" w:rsidSect="001A62B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F1DEA" w:rsidRDefault="00CF1DEA"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6466" w:rsidRDefault="004A646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6466" w:rsidRDefault="004A646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6466" w:rsidRDefault="004A646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6466" w:rsidRDefault="004A646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6466" w:rsidRDefault="004A646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6466" w:rsidRDefault="004A646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CF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B4FE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74B3E" w:rsidRDefault="00774B3E" w:rsidP="00774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85BA7">
        <w:rPr>
          <w:color w:val="000000" w:themeColor="text1"/>
          <w:u w:color="000000" w:themeColor="text1"/>
        </w:rPr>
        <w:t>TO AMEND SECTION 40</w:t>
      </w:r>
      <w:r>
        <w:rPr>
          <w:color w:val="000000" w:themeColor="text1"/>
          <w:u w:color="000000" w:themeColor="text1"/>
        </w:rPr>
        <w:noBreakHyphen/>
      </w:r>
      <w:r w:rsidRPr="00885BA7">
        <w:rPr>
          <w:color w:val="000000" w:themeColor="text1"/>
          <w:u w:color="000000" w:themeColor="text1"/>
        </w:rPr>
        <w:t>7</w:t>
      </w:r>
      <w:r>
        <w:rPr>
          <w:color w:val="000000" w:themeColor="text1"/>
          <w:u w:color="000000" w:themeColor="text1"/>
        </w:rPr>
        <w:noBreakHyphen/>
      </w:r>
      <w:r w:rsidRPr="00885BA7">
        <w:rPr>
          <w:color w:val="000000" w:themeColor="text1"/>
          <w:u w:color="000000" w:themeColor="text1"/>
        </w:rPr>
        <w:t xml:space="preserve">350, CODE OF LAWS OF SOUTH CAROLINA, 1976, RELATING TO BARBERS AND BARBERING, SO AS TO DELETE AND REPLACE THE CURRENT LANGUAGE </w:t>
      </w:r>
      <w:r w:rsidR="00377383">
        <w:rPr>
          <w:color w:val="000000" w:themeColor="text1"/>
          <w:u w:color="000000" w:themeColor="text1"/>
        </w:rPr>
        <w:t>WITH</w:t>
      </w:r>
      <w:r w:rsidRPr="00885BA7">
        <w:rPr>
          <w:color w:val="000000" w:themeColor="text1"/>
          <w:u w:color="000000" w:themeColor="text1"/>
        </w:rPr>
        <w:t xml:space="preserve"> LICENSING REQUIREMENTS FOR BARBER SCHOOLS AND BARBER SCHOOL INSTRUCTORS.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4FE4" w:rsidRDefault="00BB4F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4FE4" w:rsidRDefault="00BB4F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B3E" w:rsidRPr="00885BA7" w:rsidRDefault="00774B3E" w:rsidP="00774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Pr="00885BA7">
        <w:rPr>
          <w:color w:val="000000" w:themeColor="text1"/>
          <w:u w:color="000000" w:themeColor="text1"/>
        </w:rPr>
        <w:t>.</w:t>
      </w:r>
      <w:r>
        <w:rPr>
          <w:color w:val="000000" w:themeColor="text1"/>
          <w:u w:color="000000" w:themeColor="text1"/>
        </w:rPr>
        <w:tab/>
      </w:r>
      <w:r w:rsidRPr="00885BA7">
        <w:rPr>
          <w:color w:val="000000" w:themeColor="text1"/>
          <w:u w:color="000000" w:themeColor="text1"/>
        </w:rPr>
        <w:t>Section 40</w:t>
      </w:r>
      <w:r>
        <w:rPr>
          <w:color w:val="000000" w:themeColor="text1"/>
          <w:u w:color="000000" w:themeColor="text1"/>
        </w:rPr>
        <w:noBreakHyphen/>
      </w:r>
      <w:r w:rsidRPr="00885BA7">
        <w:rPr>
          <w:color w:val="000000" w:themeColor="text1"/>
          <w:u w:color="000000" w:themeColor="text1"/>
        </w:rPr>
        <w:t>7</w:t>
      </w:r>
      <w:r>
        <w:rPr>
          <w:color w:val="000000" w:themeColor="text1"/>
          <w:u w:color="000000" w:themeColor="text1"/>
        </w:rPr>
        <w:noBreakHyphen/>
      </w:r>
      <w:r w:rsidRPr="00885BA7">
        <w:rPr>
          <w:color w:val="000000" w:themeColor="text1"/>
          <w:u w:color="000000" w:themeColor="text1"/>
        </w:rPr>
        <w:t xml:space="preserve">350 of the 1976 Code is amended to read: </w:t>
      </w:r>
    </w:p>
    <w:p w:rsidR="00774B3E" w:rsidRDefault="00774B3E" w:rsidP="00774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774B3E" w:rsidRPr="00885BA7" w:rsidRDefault="00774B3E" w:rsidP="00774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DF76D8" w:rsidRPr="00885BA7">
        <w:rPr>
          <w:color w:val="000000" w:themeColor="text1"/>
          <w:u w:color="000000" w:themeColor="text1"/>
        </w:rPr>
        <w:t>“</w:t>
      </w:r>
      <w:r>
        <w:rPr>
          <w:color w:val="000000" w:themeColor="text1"/>
          <w:u w:color="000000" w:themeColor="text1"/>
        </w:rPr>
        <w:t>Section 40</w:t>
      </w:r>
      <w:r>
        <w:rPr>
          <w:color w:val="000000" w:themeColor="text1"/>
          <w:u w:color="000000" w:themeColor="text1"/>
        </w:rPr>
        <w:noBreakHyphen/>
        <w:t>7</w:t>
      </w:r>
      <w:r>
        <w:rPr>
          <w:color w:val="000000" w:themeColor="text1"/>
          <w:u w:color="000000" w:themeColor="text1"/>
        </w:rPr>
        <w:noBreakHyphen/>
        <w:t>350.</w:t>
      </w:r>
      <w:r>
        <w:rPr>
          <w:color w:val="000000" w:themeColor="text1"/>
          <w:u w:color="000000" w:themeColor="text1"/>
        </w:rPr>
        <w:tab/>
      </w:r>
      <w:r w:rsidRPr="00885BA7">
        <w:rPr>
          <w:strike/>
          <w:color w:val="000000" w:themeColor="text1"/>
          <w:u w:color="000000" w:themeColor="text1"/>
        </w:rPr>
        <w:t>A barber college and teachers at a barber college must be registered with the board. These teachers must have had three years</w:t>
      </w:r>
      <w:r w:rsidRPr="00774B3E">
        <w:rPr>
          <w:strike/>
          <w:color w:val="000000" w:themeColor="text1"/>
          <w:u w:color="000000" w:themeColor="text1"/>
        </w:rPr>
        <w:t>’</w:t>
      </w:r>
      <w:r w:rsidRPr="00885BA7">
        <w:rPr>
          <w:strike/>
          <w:color w:val="000000" w:themeColor="text1"/>
          <w:u w:color="000000" w:themeColor="text1"/>
        </w:rPr>
        <w:t xml:space="preserve"> experience as practicing barbers and shall have passed successfully a teacher</w:t>
      </w:r>
      <w:r w:rsidRPr="00774B3E">
        <w:rPr>
          <w:strike/>
          <w:color w:val="000000" w:themeColor="text1"/>
          <w:u w:color="000000" w:themeColor="text1"/>
        </w:rPr>
        <w:t>’</w:t>
      </w:r>
      <w:r w:rsidRPr="00885BA7">
        <w:rPr>
          <w:strike/>
          <w:color w:val="000000" w:themeColor="text1"/>
          <w:u w:color="000000" w:themeColor="text1"/>
        </w:rPr>
        <w:t>s examination as prescribed by the board.</w:t>
      </w:r>
      <w:r w:rsidRPr="00885BA7">
        <w:rPr>
          <w:color w:val="000000" w:themeColor="text1"/>
          <w:u w:color="000000" w:themeColor="text1"/>
        </w:rPr>
        <w:t xml:space="preserve"> </w:t>
      </w:r>
      <w:r w:rsidRPr="00885BA7">
        <w:rPr>
          <w:color w:val="000000" w:themeColor="text1"/>
          <w:u w:val="single" w:color="000000" w:themeColor="text1"/>
        </w:rPr>
        <w:t>(A)</w:t>
      </w:r>
      <w:r w:rsidRPr="00774B3E">
        <w:rPr>
          <w:color w:val="000000" w:themeColor="text1"/>
          <w:u w:color="000000" w:themeColor="text1"/>
        </w:rPr>
        <w:tab/>
      </w:r>
      <w:r w:rsidRPr="00885BA7">
        <w:rPr>
          <w:color w:val="000000" w:themeColor="text1"/>
          <w:u w:val="single" w:color="000000" w:themeColor="text1"/>
        </w:rPr>
        <w:t xml:space="preserve">A license is required from the board to operate a barber school. A barber school may be operated in and as part of an accredited high school, career center, or technical school or college and must be licensed by the </w:t>
      </w:r>
      <w:r w:rsidR="00EE5CBE">
        <w:rPr>
          <w:color w:val="000000" w:themeColor="text1"/>
          <w:u w:val="single" w:color="000000" w:themeColor="text1"/>
        </w:rPr>
        <w:t>b</w:t>
      </w:r>
      <w:r w:rsidRPr="00885BA7">
        <w:rPr>
          <w:color w:val="000000" w:themeColor="text1"/>
          <w:u w:val="single" w:color="000000" w:themeColor="text1"/>
        </w:rPr>
        <w:t>oard. A barbe</w:t>
      </w:r>
      <w:r w:rsidR="00377383">
        <w:rPr>
          <w:color w:val="000000" w:themeColor="text1"/>
          <w:u w:val="single" w:color="000000" w:themeColor="text1"/>
        </w:rPr>
        <w:t>r school that is not part of a</w:t>
      </w:r>
      <w:r w:rsidRPr="00885BA7">
        <w:rPr>
          <w:color w:val="000000" w:themeColor="text1"/>
          <w:u w:val="single" w:color="000000" w:themeColor="text1"/>
        </w:rPr>
        <w:t xml:space="preserve"> secondary school is considered a post</w:t>
      </w:r>
      <w:r>
        <w:rPr>
          <w:color w:val="000000" w:themeColor="text1"/>
          <w:u w:val="single" w:color="000000" w:themeColor="text1"/>
        </w:rPr>
        <w:noBreakHyphen/>
      </w:r>
      <w:r w:rsidRPr="00885BA7">
        <w:rPr>
          <w:color w:val="000000" w:themeColor="text1"/>
          <w:u w:val="single" w:color="000000" w:themeColor="text1"/>
        </w:rPr>
        <w:t xml:space="preserve">secondary school. The </w:t>
      </w:r>
      <w:r w:rsidR="00EE5CBE">
        <w:rPr>
          <w:color w:val="000000" w:themeColor="text1"/>
          <w:u w:val="single" w:color="000000" w:themeColor="text1"/>
        </w:rPr>
        <w:t>b</w:t>
      </w:r>
      <w:r w:rsidRPr="00885BA7">
        <w:rPr>
          <w:color w:val="000000" w:themeColor="text1"/>
          <w:u w:val="single" w:color="000000" w:themeColor="text1"/>
        </w:rPr>
        <w:t>oard may prescribe the curriculum of a barber school.</w:t>
      </w:r>
    </w:p>
    <w:p w:rsidR="00774B3E" w:rsidRPr="00885BA7" w:rsidRDefault="00774B3E" w:rsidP="00774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4B3E">
        <w:rPr>
          <w:color w:val="000000" w:themeColor="text1"/>
          <w:u w:color="000000" w:themeColor="text1"/>
        </w:rPr>
        <w:tab/>
      </w:r>
      <w:r w:rsidRPr="00885BA7">
        <w:rPr>
          <w:color w:val="000000" w:themeColor="text1"/>
          <w:u w:val="single" w:color="000000" w:themeColor="text1"/>
        </w:rPr>
        <w:t>(B)</w:t>
      </w:r>
      <w:r w:rsidRPr="00774B3E">
        <w:rPr>
          <w:color w:val="000000" w:themeColor="text1"/>
          <w:u w:color="000000" w:themeColor="text1"/>
        </w:rPr>
        <w:tab/>
      </w:r>
      <w:r w:rsidRPr="00885BA7">
        <w:rPr>
          <w:color w:val="000000" w:themeColor="text1"/>
          <w:u w:val="single" w:color="000000" w:themeColor="text1"/>
        </w:rPr>
        <w:t>Barber school instructors must be licensed by the board. The instructors must have successfully passed an instructors examination as prescribed by the board and have at least three years</w:t>
      </w:r>
      <w:r w:rsidRPr="00774B3E">
        <w:rPr>
          <w:color w:val="000000" w:themeColor="text1"/>
          <w:u w:val="single" w:color="000000" w:themeColor="text1"/>
        </w:rPr>
        <w:t>’</w:t>
      </w:r>
      <w:r w:rsidRPr="00885BA7">
        <w:rPr>
          <w:color w:val="000000" w:themeColor="text1"/>
          <w:u w:val="single" w:color="000000" w:themeColor="text1"/>
        </w:rPr>
        <w:t xml:space="preserve"> experience as a practic</w:t>
      </w:r>
      <w:r w:rsidR="00DF76D8">
        <w:rPr>
          <w:color w:val="000000" w:themeColor="text1"/>
          <w:u w:val="single" w:color="000000" w:themeColor="text1"/>
        </w:rPr>
        <w:t>ing</w:t>
      </w:r>
      <w:r w:rsidRPr="00885BA7">
        <w:rPr>
          <w:color w:val="000000" w:themeColor="text1"/>
          <w:u w:val="single" w:color="000000" w:themeColor="text1"/>
        </w:rPr>
        <w:t xml:space="preserve"> registered barber or maste</w:t>
      </w:r>
      <w:r>
        <w:rPr>
          <w:color w:val="000000" w:themeColor="text1"/>
          <w:u w:val="single" w:color="000000" w:themeColor="text1"/>
        </w:rPr>
        <w:t>r hair care specialist.</w:t>
      </w:r>
      <w:r w:rsidRPr="00774B3E">
        <w:rPr>
          <w:color w:val="000000" w:themeColor="text1"/>
          <w:u w:color="000000" w:themeColor="text1"/>
        </w:rPr>
        <w:t>”</w:t>
      </w:r>
    </w:p>
    <w:p w:rsidR="00774B3E" w:rsidRPr="00885BA7" w:rsidRDefault="00774B3E" w:rsidP="00774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4FE4" w:rsidRDefault="00774B3E" w:rsidP="00774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885BA7">
        <w:rPr>
          <w:color w:val="000000" w:themeColor="text1"/>
          <w:u w:color="000000" w:themeColor="text1"/>
        </w:rPr>
        <w:t>2.</w:t>
      </w:r>
      <w:r>
        <w:rPr>
          <w:color w:val="000000" w:themeColor="text1"/>
          <w:u w:color="000000" w:themeColor="text1"/>
        </w:rPr>
        <w:tab/>
      </w:r>
      <w:r w:rsidRPr="00885BA7">
        <w:rPr>
          <w:color w:val="000000" w:themeColor="text1"/>
          <w:u w:color="000000" w:themeColor="text1"/>
        </w:rPr>
        <w:t>This act takes effect upon approval by the Governor.</w:t>
      </w:r>
    </w:p>
    <w:p w:rsidR="00061675" w:rsidRDefault="00774B3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641C" w:rsidRDefault="00ED641C" w:rsidP="00ED641C">
      <w:pPr>
        <w:suppressAutoHyphens/>
      </w:pPr>
    </w:p>
    <w:sectPr w:rsidR="00ED641C" w:rsidSect="001A62B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4FE4" w:rsidRDefault="00BB4FE4" w:rsidP="009F0C77">
      <w:r>
        <w:separator/>
      </w:r>
    </w:p>
  </w:endnote>
  <w:endnote w:type="continuationSeparator" w:id="0">
    <w:p w:rsidR="00BB4FE4" w:rsidRDefault="00BB4F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18C8CB7-67E0-4F54-A6EA-694FE46D51A9}"/>
    <w:embedBold r:id="rId2" w:fontKey="{AF8EBEF7-762F-4E85-A160-98F43E60DC76}"/>
  </w:font>
  <w:font w:name="Calibri">
    <w:panose1 w:val="020F0502020204030204"/>
    <w:charset w:val="00"/>
    <w:family w:val="swiss"/>
    <w:pitch w:val="variable"/>
    <w:sig w:usb0="E10002FF" w:usb1="4000ACFF" w:usb2="00000009" w:usb3="00000000" w:csb0="0000019F" w:csb1="00000000"/>
    <w:embedRegular r:id="rId3" w:fontKey="{4C475386-4F3B-4F72-B82C-7F9DC785FCD0}"/>
    <w:embedBold r:id="rId4" w:fontKey="{D55B1E3C-C49C-4433-9174-B68DC70FD9AD}"/>
  </w:font>
  <w:font w:name="Segoe UI">
    <w:panose1 w:val="020B0502040204020203"/>
    <w:charset w:val="00"/>
    <w:family w:val="swiss"/>
    <w:pitch w:val="variable"/>
    <w:sig w:usb0="E10022FF" w:usb1="C000E47F" w:usb2="00000029" w:usb3="00000000" w:csb0="000001DF" w:csb1="00000000"/>
    <w:embedRegular r:id="rId5" w:fontKey="{ABB345BA-D7E5-41AB-9676-832D56B0E57C}"/>
  </w:font>
  <w:font w:name="Cambria">
    <w:panose1 w:val="02040503050406030204"/>
    <w:charset w:val="00"/>
    <w:family w:val="roman"/>
    <w:pitch w:val="variable"/>
    <w:sig w:usb0="E00002FF" w:usb1="400004FF" w:usb2="00000000" w:usb3="00000000" w:csb0="0000019F" w:csb1="00000000"/>
    <w:embedRegular r:id="rId6" w:fontKey="{53BF28DB-1858-4236-ADAA-3055C885E2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675" w:rsidRPr="00CF1DEA" w:rsidRDefault="00CF1DEA" w:rsidP="00CF1DEA">
    <w:pPr>
      <w:pStyle w:val="Footer"/>
      <w:tabs>
        <w:tab w:val="clear" w:pos="4680"/>
        <w:tab w:val="clear" w:pos="9360"/>
        <w:tab w:val="center" w:pos="2995"/>
      </w:tabs>
      <w:spacing w:before="120"/>
    </w:pPr>
    <w:r>
      <w:t>[3464</w:t>
    </w:r>
    <w:r w:rsidR="001A62B6">
      <w:t>-</w:t>
    </w:r>
    <w:r w:rsidR="001A62B6">
      <w:fldChar w:fldCharType="begin"/>
    </w:r>
    <w:r w:rsidR="001A62B6">
      <w:instrText xml:space="preserve"> PAGE  \* MERGEFORMAT </w:instrText>
    </w:r>
    <w:r w:rsidR="001A62B6">
      <w:fldChar w:fldCharType="separate"/>
    </w:r>
    <w:r w:rsidR="00ED641C">
      <w:rPr>
        <w:noProof/>
      </w:rPr>
      <w:t>2</w:t>
    </w:r>
    <w:r w:rsidR="001A62B6">
      <w:fldChar w:fldCharType="end"/>
    </w:r>
    <w:r w:rsidR="001A62B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2B6" w:rsidRPr="00CF1DEA" w:rsidRDefault="001A62B6" w:rsidP="00CF1DEA">
    <w:pPr>
      <w:pStyle w:val="Footer"/>
      <w:tabs>
        <w:tab w:val="clear" w:pos="4680"/>
        <w:tab w:val="clear" w:pos="9360"/>
        <w:tab w:val="center" w:pos="2995"/>
      </w:tabs>
      <w:spacing w:before="120"/>
    </w:pPr>
    <w:r>
      <w:t>[3464]</w:t>
    </w:r>
    <w:r>
      <w:tab/>
    </w:r>
    <w:r>
      <w:fldChar w:fldCharType="begin"/>
    </w:r>
    <w:r>
      <w:instrText xml:space="preserve"> PAGE  \* MERGEFORMAT </w:instrText>
    </w:r>
    <w:r>
      <w:fldChar w:fldCharType="separate"/>
    </w:r>
    <w:r w:rsidR="00ED641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4FE4" w:rsidRDefault="00BB4FE4" w:rsidP="009F0C77">
      <w:r>
        <w:separator/>
      </w:r>
    </w:p>
  </w:footnote>
  <w:footnote w:type="continuationSeparator" w:id="0">
    <w:p w:rsidR="00BB4FE4" w:rsidRDefault="00BB4F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2CZ15"/>
    <w:docVar w:name="CoverBillType" w:val="b"/>
    <w:docVar w:name="docpath" w:val="L:\Council\bills\NBD\11052CZ15.DOCX"/>
    <w:docVar w:name="dvBillNumber" w:val="3464"/>
    <w:docVar w:name="dvBillNumberPrefix" w:val="H. "/>
    <w:docVar w:name="dvOriginalBody" w:val="House"/>
    <w:docVar w:name="dvSteno" w:val="NBD"/>
    <w:docVar w:name="NameofBody" w:val="h"/>
    <w:docVar w:name="vgroup2" w:val="Council"/>
  </w:docVars>
  <w:rsids>
    <w:rsidRoot w:val="00BB4FE4"/>
    <w:rsid w:val="00011869"/>
    <w:rsid w:val="00015CD6"/>
    <w:rsid w:val="00061675"/>
    <w:rsid w:val="000D0AF5"/>
    <w:rsid w:val="000E1785"/>
    <w:rsid w:val="000F40FA"/>
    <w:rsid w:val="0010776B"/>
    <w:rsid w:val="00133E66"/>
    <w:rsid w:val="001435A3"/>
    <w:rsid w:val="00146ED3"/>
    <w:rsid w:val="00151044"/>
    <w:rsid w:val="001A62B6"/>
    <w:rsid w:val="001D08F2"/>
    <w:rsid w:val="001D525B"/>
    <w:rsid w:val="001D7F4F"/>
    <w:rsid w:val="002321B6"/>
    <w:rsid w:val="00250967"/>
    <w:rsid w:val="002543C8"/>
    <w:rsid w:val="0025541D"/>
    <w:rsid w:val="00284AAE"/>
    <w:rsid w:val="002E14CA"/>
    <w:rsid w:val="002E5912"/>
    <w:rsid w:val="00301B21"/>
    <w:rsid w:val="00325348"/>
    <w:rsid w:val="0032732C"/>
    <w:rsid w:val="00336AD0"/>
    <w:rsid w:val="0037079A"/>
    <w:rsid w:val="00377383"/>
    <w:rsid w:val="003C4DAB"/>
    <w:rsid w:val="003D01E8"/>
    <w:rsid w:val="003E5288"/>
    <w:rsid w:val="003F6D79"/>
    <w:rsid w:val="00410B72"/>
    <w:rsid w:val="0041760A"/>
    <w:rsid w:val="00417C01"/>
    <w:rsid w:val="004809EE"/>
    <w:rsid w:val="004A6466"/>
    <w:rsid w:val="004E7D54"/>
    <w:rsid w:val="005273C6"/>
    <w:rsid w:val="00530A69"/>
    <w:rsid w:val="00545593"/>
    <w:rsid w:val="00577C6C"/>
    <w:rsid w:val="005C2FE2"/>
    <w:rsid w:val="005E2BC9"/>
    <w:rsid w:val="00605102"/>
    <w:rsid w:val="006215AA"/>
    <w:rsid w:val="006913C9"/>
    <w:rsid w:val="0069470D"/>
    <w:rsid w:val="00734F00"/>
    <w:rsid w:val="00774B3E"/>
    <w:rsid w:val="007A70AE"/>
    <w:rsid w:val="008362E8"/>
    <w:rsid w:val="008949EF"/>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B4FE4"/>
    <w:rsid w:val="00BE3C22"/>
    <w:rsid w:val="00C0345E"/>
    <w:rsid w:val="00C3483A"/>
    <w:rsid w:val="00C74E9D"/>
    <w:rsid w:val="00C82FD3"/>
    <w:rsid w:val="00C92819"/>
    <w:rsid w:val="00CC6B7B"/>
    <w:rsid w:val="00CD2089"/>
    <w:rsid w:val="00CF1DEA"/>
    <w:rsid w:val="00D73A67"/>
    <w:rsid w:val="00D970A9"/>
    <w:rsid w:val="00DA7831"/>
    <w:rsid w:val="00DF3845"/>
    <w:rsid w:val="00DF76D8"/>
    <w:rsid w:val="00E41911"/>
    <w:rsid w:val="00E92EEF"/>
    <w:rsid w:val="00ED641C"/>
    <w:rsid w:val="00EE5CBE"/>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291361-510A-442D-B515-EC99B9540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14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14CA"/>
    <w:rPr>
      <w:rFonts w:ascii="Segoe UI" w:eastAsia="Times New Roman" w:hAnsi="Segoe UI" w:cs="Segoe UI"/>
      <w:sz w:val="18"/>
      <w:szCs w:val="18"/>
    </w:rPr>
  </w:style>
  <w:style w:type="paragraph" w:styleId="NoSpacing">
    <w:name w:val="No Spacing"/>
    <w:uiPriority w:val="1"/>
    <w:qFormat/>
    <w:rsid w:val="001A62B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867042-3E2D-4918-B24C-39A665898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7D9BB89F.dotm</Template>
  <TotalTime>0</TotalTime>
  <Pages>3</Pages>
  <Words>434</Words>
  <Characters>2276</Characters>
  <Application>Microsoft Office Word</Application>
  <DocSecurity>0</DocSecurity>
  <Lines>88</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3464 Text of Previous Version (Feb. 25, 2015) - South Carolina Legislature Online</dc:title>
  <dc:creator>%USERNAME%</dc:creator>
  <cp:lastModifiedBy>Miriam Cook</cp:lastModifiedBy>
  <cp:revision>2</cp:revision>
  <cp:lastPrinted>2015-01-28T19:56:00Z</cp:lastPrinted>
  <dcterms:created xsi:type="dcterms:W3CDTF">2015-02-25T23:54:00Z</dcterms:created>
  <dcterms:modified xsi:type="dcterms:W3CDTF">2015-02-25T23:54:00Z</dcterms:modified>
</cp:coreProperties>
</file>