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5F3" w:rsidRDefault="000C55F3" w:rsidP="00E7018C">
      <w:bookmarkStart w:id="0" w:name="_GoBack"/>
      <w:bookmarkEnd w:id="0"/>
    </w:p>
    <w:p w:rsidR="00E7018C" w:rsidRDefault="00E7018C" w:rsidP="00E7018C"/>
    <w:p w:rsidR="00E7018C" w:rsidRDefault="00E7018C" w:rsidP="00E7018C"/>
    <w:p w:rsidR="00E7018C" w:rsidRDefault="00E7018C" w:rsidP="00E7018C"/>
    <w:p w:rsidR="00E7018C" w:rsidRDefault="00E7018C" w:rsidP="00E7018C"/>
    <w:p w:rsidR="00E7018C" w:rsidRDefault="00E7018C" w:rsidP="00E7018C"/>
    <w:p w:rsidR="00E7018C" w:rsidRDefault="00E7018C" w:rsidP="00E7018C"/>
    <w:p w:rsidR="00E7018C" w:rsidRDefault="00E7018C" w:rsidP="00E7018C"/>
    <w:p w:rsidR="0010776B" w:rsidRPr="00325348" w:rsidRDefault="0010776B" w:rsidP="000C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9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D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DEADLINE REQUIRING </w:t>
      </w:r>
      <w:r w:rsidR="00D86913">
        <w:t xml:space="preserve">THE </w:t>
      </w:r>
      <w:r>
        <w:t>STATE BOARD OF EDUCATION TO APPROVE THE STATE READING PROFICIENCY PLAN FROM FEBRUARY 1, 2015, AS PROVIDED IN ACT 284 OF 2014, ALSO KNOWN AS THE “SOUTH CAROLINA READ TO SUCCEED ACT”, TO JUNE 15, 2015.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D0A">
        <w:t>The deadline in Section 59</w:t>
      </w:r>
      <w:r w:rsidR="00D55FBA">
        <w:noBreakHyphen/>
      </w:r>
      <w:r w:rsidR="006B7D0A">
        <w:t>155</w:t>
      </w:r>
      <w:r w:rsidR="00D55FBA">
        <w:noBreakHyphen/>
      </w:r>
      <w:r w:rsidR="006B7D0A">
        <w:t>140(A)(1) of the 1976 Code requiring the State Board of Education to approve the State Reading Proficiency Plan, as provided in Section 1 of Act 284 of 2014, also known as the “South Carolina Read to Succeed Act”, is extended from February 1, 2015</w:t>
      </w:r>
      <w:r w:rsidR="006C6582">
        <w:t>,</w:t>
      </w:r>
      <w:r w:rsidR="006B7D0A">
        <w:t xml:space="preserve"> to June 15, 2015. </w:t>
      </w: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D0A">
        <w:t>2</w:t>
      </w:r>
      <w:r>
        <w:t>.</w:t>
      </w:r>
      <w:r>
        <w:tab/>
        <w:t>This joint resolution takes effect upon approval by the Governor.</w:t>
      </w:r>
    </w:p>
    <w:p w:rsidR="006D65C6" w:rsidRDefault="00D55F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5F3" w:rsidRDefault="000C55F3" w:rsidP="000C55F3">
      <w:pPr>
        <w:suppressAutoHyphens/>
      </w:pPr>
    </w:p>
    <w:sectPr w:rsidR="000C55F3" w:rsidSect="000C55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9DD" w:rsidRDefault="00B639DD" w:rsidP="009F0C77">
      <w:r>
        <w:separator/>
      </w:r>
    </w:p>
  </w:endnote>
  <w:endnote w:type="continuationSeparator" w:id="0">
    <w:p w:rsidR="00B639DD" w:rsidRDefault="00B63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A2903-3E92-4800-A5E0-A3E62411AB52}"/>
    <w:embedBold r:id="rId2" w:fontKey="{D40AF378-730A-4074-8ED5-CAC0C460A309}"/>
  </w:font>
  <w:font w:name="Calibri">
    <w:panose1 w:val="020F0502020204030204"/>
    <w:charset w:val="00"/>
    <w:family w:val="swiss"/>
    <w:pitch w:val="variable"/>
    <w:sig w:usb0="E10002FF" w:usb1="4000ACFF" w:usb2="00000009" w:usb3="00000000" w:csb0="0000019F" w:csb1="00000000"/>
    <w:embedRegular r:id="rId3" w:fontKey="{2F384807-CC08-4487-BDAF-9E8BA7869F99}"/>
  </w:font>
  <w:font w:name="Cambria">
    <w:panose1 w:val="02040503050406030204"/>
    <w:charset w:val="00"/>
    <w:family w:val="roman"/>
    <w:pitch w:val="variable"/>
    <w:sig w:usb0="E00002FF" w:usb1="400004FF" w:usb2="00000000" w:usb3="00000000" w:csb0="0000019F" w:csb1="00000000"/>
    <w:embedRegular r:id="rId4" w:fontKey="{10C71AF6-DC27-47A4-8379-D6586E401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5C6" w:rsidRPr="000C55F3" w:rsidRDefault="000C55F3" w:rsidP="000C55F3">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9DD" w:rsidRDefault="00B639DD" w:rsidP="009F0C77">
      <w:r>
        <w:separator/>
      </w:r>
    </w:p>
  </w:footnote>
  <w:footnote w:type="continuationSeparator" w:id="0">
    <w:p w:rsidR="00B639DD" w:rsidRDefault="00B63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0AB15"/>
    <w:docVar w:name="CoverBillType" w:val="j"/>
    <w:docVar w:name="docpath" w:val="L:\Council\bills\BBM\9150AB15.DOCX"/>
    <w:docVar w:name="dvBillNumber" w:val="349"/>
    <w:docVar w:name="dvBillNumberPrefix" w:val="S. "/>
    <w:docVar w:name="dvOriginalBody" w:val="Senate"/>
    <w:docVar w:name="dvSteno" w:val="BBM"/>
    <w:docVar w:name="NameofBody" w:val="s"/>
    <w:docVar w:name="vgroup2" w:val="Council"/>
  </w:docVars>
  <w:rsids>
    <w:rsidRoot w:val="00B639DD"/>
    <w:rsid w:val="00026C9A"/>
    <w:rsid w:val="0008590F"/>
    <w:rsid w:val="000965A1"/>
    <w:rsid w:val="000C55F3"/>
    <w:rsid w:val="000E1785"/>
    <w:rsid w:val="000F39F2"/>
    <w:rsid w:val="001023A4"/>
    <w:rsid w:val="0010776B"/>
    <w:rsid w:val="00133E66"/>
    <w:rsid w:val="00134ACF"/>
    <w:rsid w:val="00144E15"/>
    <w:rsid w:val="001A4A62"/>
    <w:rsid w:val="001A681E"/>
    <w:rsid w:val="001D08F2"/>
    <w:rsid w:val="002002F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294D"/>
    <w:rsid w:val="00511EE9"/>
    <w:rsid w:val="00521E00"/>
    <w:rsid w:val="00577C6C"/>
    <w:rsid w:val="0058501B"/>
    <w:rsid w:val="0061228A"/>
    <w:rsid w:val="006215AA"/>
    <w:rsid w:val="006340D9"/>
    <w:rsid w:val="00643B8E"/>
    <w:rsid w:val="00665EBC"/>
    <w:rsid w:val="0069470D"/>
    <w:rsid w:val="006A476C"/>
    <w:rsid w:val="006B7D0A"/>
    <w:rsid w:val="006C6582"/>
    <w:rsid w:val="006C6A93"/>
    <w:rsid w:val="006D65C6"/>
    <w:rsid w:val="006E02F9"/>
    <w:rsid w:val="006F5A75"/>
    <w:rsid w:val="007353D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639D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FBA"/>
    <w:rsid w:val="00D6260D"/>
    <w:rsid w:val="00D6662B"/>
    <w:rsid w:val="00D86913"/>
    <w:rsid w:val="00D95E2F"/>
    <w:rsid w:val="00D970A9"/>
    <w:rsid w:val="00DB3AC0"/>
    <w:rsid w:val="00DC6813"/>
    <w:rsid w:val="00DE68F0"/>
    <w:rsid w:val="00DF3845"/>
    <w:rsid w:val="00DF7E17"/>
    <w:rsid w:val="00E7018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794C56-FDC5-444D-818A-221072E4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3E0A0-C5DB-424D-9D7C-8139A010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1</Pages>
  <Words>126</Words>
  <Characters>598</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 Text of Previous Version (Jan. 20, 2015) - South Carolina Legislature Online</dc:title>
  <dc:subject/>
  <dc:creator>BRENDA MELTON</dc:creator>
  <cp:keywords/>
  <dc:description/>
  <cp:lastModifiedBy>N Cumfer</cp:lastModifiedBy>
  <cp:revision>2</cp:revision>
  <cp:lastPrinted>2015-01-16T17:16:00Z</cp:lastPrinted>
  <dcterms:created xsi:type="dcterms:W3CDTF">2015-01-20T17:27:00Z</dcterms:created>
  <dcterms:modified xsi:type="dcterms:W3CDTF">2015-01-20T17:27:00Z</dcterms:modified>
</cp:coreProperties>
</file>