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63E" w:rsidRDefault="0046763E"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E4" w:rsidRDefault="007E78E4"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7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38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0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 xml:space="preserve">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w:t>
      </w:r>
      <w:r w:rsidR="007E78E4">
        <w:t xml:space="preserve">THE </w:t>
      </w:r>
      <w:r>
        <w:t>SOUTH CAROLINA EDUCATION OVERSIGHT COMMITTEE FOR INCLUSION IN THE REPORT CARD FOR EACH SCHOOL, AS APPLICABLE.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382F" w:rsidRDefault="00BC3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382F" w:rsidRDefault="00BC38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BC382F"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0105">
        <w:t>This act may be cited as the “James B. Edwards Civics Education Initiative”.</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240.</w:t>
      </w:r>
      <w:r>
        <w:tab/>
        <w:t>(A)</w:t>
      </w:r>
      <w:r>
        <w:tab/>
        <w:t xml:space="preserve">For purposes of this section, </w:t>
      </w:r>
      <w:r w:rsidRPr="00FB3AF1">
        <w:t>‘</w:t>
      </w:r>
      <w:r>
        <w:t>civics test</w:t>
      </w:r>
      <w:r w:rsidRPr="00FB3AF1">
        <w:t>’</w:t>
      </w:r>
      <w:r>
        <w:t xml:space="preserve"> means the one hundred questions that, as of January 1, 2015, and updated accordingly, officers of the United States Citizenship and Immigration Services use in order that the applicants can demonstrate a knowledge and understanding of the fundamentals of </w:t>
      </w:r>
      <w:r>
        <w:lastRenderedPageBreak/>
        <w:t>United States history and the principles and form of United States government, as required by 8 U.S.C. 1423.</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part of the high school curriculum regarding the United States government required credit, students are required to take the civics test, as defined in subsection (A), but are not required to obtain a minimum score.  However, a student who receives a grade of 60 or better must be awarded a certificate of achievement by the school district.  This requirement applies to each student enrolled in a public or charter school or a person pursuing a general educational development certificate in this State.  This requirement does not apply to a student who is exempted in accordance with the student</w:t>
      </w:r>
      <w:r w:rsidRPr="00FB3AF1">
        <w:t>’</w:t>
      </w:r>
      <w:r>
        <w:t xml:space="preserve">s individualized education program plan. </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Every public or charter school in the State is directed to report the civics tests results to the South Carolina Education Oversight Committee for inclusion in the report card for each school, as applicable.</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school or school district of this State may impose or collect any fees or charges in connection with this section.</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must be applied to any student entering nint</w:t>
      </w:r>
      <w:r w:rsidR="00143214">
        <w:t>h grade beginning in the 2016-</w:t>
      </w:r>
      <w:r w:rsidR="007E78E4">
        <w:t>20</w:t>
      </w:r>
      <w:r>
        <w:t>17</w:t>
      </w:r>
      <w:r w:rsidR="00143214">
        <w:t xml:space="preserve"> school year</w:t>
      </w:r>
      <w:r>
        <w:t>.”</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05" w:rsidRDefault="00F50105" w:rsidP="00F5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363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763E" w:rsidRDefault="0046763E" w:rsidP="0046763E">
      <w:pPr>
        <w:suppressAutoHyphens/>
      </w:pPr>
    </w:p>
    <w:sectPr w:rsidR="0046763E" w:rsidSect="004676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05" w:rsidRDefault="00F50105" w:rsidP="009F0C77">
      <w:r>
        <w:separator/>
      </w:r>
    </w:p>
  </w:endnote>
  <w:endnote w:type="continuationSeparator" w:id="0">
    <w:p w:rsidR="00F50105" w:rsidRDefault="00F50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15FC7-EA17-4682-A011-C0A27DEE99A8}"/>
    <w:embedBold r:id="rId2" w:fontKey="{39276FCE-10A1-4E6B-A70D-90689FF64830}"/>
  </w:font>
  <w:font w:name="Calibri">
    <w:panose1 w:val="020F0502020204030204"/>
    <w:charset w:val="00"/>
    <w:family w:val="swiss"/>
    <w:pitch w:val="variable"/>
    <w:sig w:usb0="E10002FF" w:usb1="4000ACFF" w:usb2="00000009" w:usb3="00000000" w:csb0="0000019F" w:csb1="00000000"/>
    <w:embedRegular r:id="rId3" w:fontKey="{A47675F6-F58E-4E15-8C38-F398BF94BFCF}"/>
  </w:font>
  <w:font w:name="Segoe UI">
    <w:panose1 w:val="020B0502040204020203"/>
    <w:charset w:val="00"/>
    <w:family w:val="swiss"/>
    <w:pitch w:val="variable"/>
    <w:sig w:usb0="E10022FF" w:usb1="C000E47F" w:usb2="00000029" w:usb3="00000000" w:csb0="000001DF" w:csb1="00000000"/>
    <w:embedRegular r:id="rId4" w:fontKey="{AEB654D6-FE88-4E45-963B-77DDED79BAB5}"/>
  </w:font>
  <w:font w:name="Cambria">
    <w:panose1 w:val="02040503050406030204"/>
    <w:charset w:val="00"/>
    <w:family w:val="roman"/>
    <w:pitch w:val="variable"/>
    <w:sig w:usb0="E00002FF" w:usb1="400004FF" w:usb2="00000000" w:usb3="00000000" w:csb0="0000019F" w:csb1="00000000"/>
    <w:embedRegular r:id="rId5" w:fontKey="{FB742BC5-6842-4986-94F6-2A50FB66F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382" w:rsidRPr="0046763E" w:rsidRDefault="0046763E" w:rsidP="0046763E">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05" w:rsidRDefault="00F50105" w:rsidP="009F0C77">
      <w:r>
        <w:separator/>
      </w:r>
    </w:p>
  </w:footnote>
  <w:footnote w:type="continuationSeparator" w:id="0">
    <w:p w:rsidR="00F50105" w:rsidRDefault="00F50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4AHB15"/>
    <w:docVar w:name="CoverBillType" w:val="b"/>
    <w:docVar w:name="docpath" w:val="L:\Council\bills\MS\7084AHB15.DOCX"/>
    <w:docVar w:name="dvBillNumber" w:val="3539"/>
    <w:docVar w:name="dvBillNumberPrefix" w:val="H. "/>
    <w:docVar w:name="dvOriginalBody" w:val="House"/>
    <w:docVar w:name="dvSteno" w:val="MS"/>
    <w:docVar w:name="NameofBody" w:val="h"/>
    <w:docVar w:name="vgroup2" w:val="Council"/>
  </w:docVars>
  <w:rsids>
    <w:rsidRoot w:val="00BC382F"/>
    <w:rsid w:val="00011869"/>
    <w:rsid w:val="00015CD6"/>
    <w:rsid w:val="000C6FA5"/>
    <w:rsid w:val="000E1785"/>
    <w:rsid w:val="000F40FA"/>
    <w:rsid w:val="0010776B"/>
    <w:rsid w:val="00133E66"/>
    <w:rsid w:val="00143214"/>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763E"/>
    <w:rsid w:val="004809EE"/>
    <w:rsid w:val="004E7D54"/>
    <w:rsid w:val="005273C6"/>
    <w:rsid w:val="00530A69"/>
    <w:rsid w:val="00545593"/>
    <w:rsid w:val="00577C6C"/>
    <w:rsid w:val="005C2FE2"/>
    <w:rsid w:val="005E2BC9"/>
    <w:rsid w:val="00600800"/>
    <w:rsid w:val="00605102"/>
    <w:rsid w:val="006215AA"/>
    <w:rsid w:val="006913C9"/>
    <w:rsid w:val="0069323A"/>
    <w:rsid w:val="0069470D"/>
    <w:rsid w:val="00734F00"/>
    <w:rsid w:val="007A70AE"/>
    <w:rsid w:val="007E78E4"/>
    <w:rsid w:val="00832207"/>
    <w:rsid w:val="008362E8"/>
    <w:rsid w:val="008A1768"/>
    <w:rsid w:val="008F0F33"/>
    <w:rsid w:val="008F4429"/>
    <w:rsid w:val="00936382"/>
    <w:rsid w:val="0094021A"/>
    <w:rsid w:val="009B44AF"/>
    <w:rsid w:val="009C6A0B"/>
    <w:rsid w:val="009F0C77"/>
    <w:rsid w:val="009F4DD1"/>
    <w:rsid w:val="00A41684"/>
    <w:rsid w:val="00A64E80"/>
    <w:rsid w:val="00A72BCD"/>
    <w:rsid w:val="00A741D9"/>
    <w:rsid w:val="00A833AB"/>
    <w:rsid w:val="00A90134"/>
    <w:rsid w:val="00A9741D"/>
    <w:rsid w:val="00AD4B17"/>
    <w:rsid w:val="00B412D4"/>
    <w:rsid w:val="00BC382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5F76"/>
    <w:rsid w:val="00F24442"/>
    <w:rsid w:val="00F50105"/>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0616-4401-4B38-BA32-EE5DEAA6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1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1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9BBC3-5860-4056-AFA5-46D5A4F3A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2</Pages>
  <Words>516</Words>
  <Characters>2700</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3539 Text of Previous Version (Feb. 5, 2015) - South Carolina Legislature Online</dc:title>
  <dc:creator>MarthaSanders</dc:creator>
  <cp:lastModifiedBy>N Cumfer</cp:lastModifiedBy>
  <cp:revision>2</cp:revision>
  <cp:lastPrinted>2015-02-03T19:19:00Z</cp:lastPrinted>
  <dcterms:created xsi:type="dcterms:W3CDTF">2015-02-05T16:00:00Z</dcterms:created>
  <dcterms:modified xsi:type="dcterms:W3CDTF">2015-02-05T16:00:00Z</dcterms:modified>
</cp:coreProperties>
</file>