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8FB" w:rsidRDefault="003548FB"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2E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2082">
        <w:rPr>
          <w:color w:val="000000" w:themeColor="text1"/>
          <w:u w:color="000000" w:themeColor="text1"/>
        </w:rPr>
        <w:t>TO AMEND SECTION 44</w:t>
      </w:r>
      <w:r>
        <w:rPr>
          <w:color w:val="000000" w:themeColor="text1"/>
          <w:u w:color="000000" w:themeColor="text1"/>
        </w:rPr>
        <w:noBreakHyphen/>
      </w:r>
      <w:r w:rsidRPr="00AF2082">
        <w:rPr>
          <w:color w:val="000000" w:themeColor="text1"/>
          <w:u w:color="000000" w:themeColor="text1"/>
        </w:rPr>
        <w:t>96</w:t>
      </w:r>
      <w:r>
        <w:rPr>
          <w:color w:val="000000" w:themeColor="text1"/>
          <w:u w:color="000000" w:themeColor="text1"/>
        </w:rPr>
        <w:noBreakHyphen/>
      </w:r>
      <w:r w:rsidRPr="00AF2082">
        <w:rPr>
          <w:color w:val="000000" w:themeColor="text1"/>
          <w:u w:color="000000" w:themeColor="text1"/>
        </w:rPr>
        <w:t>40</w:t>
      </w:r>
      <w:r w:rsidR="00DB768B">
        <w:rPr>
          <w:color w:val="000000" w:themeColor="text1"/>
          <w:u w:color="000000" w:themeColor="text1"/>
        </w:rPr>
        <w:t>,</w:t>
      </w:r>
      <w:r w:rsidRPr="00AF2082">
        <w:rPr>
          <w:color w:val="000000" w:themeColor="text1"/>
          <w:u w:color="000000" w:themeColor="text1"/>
        </w:rPr>
        <w:t xml:space="preserve"> </w:t>
      </w:r>
      <w:r>
        <w:rPr>
          <w:color w:val="000000" w:themeColor="text1"/>
          <w:u w:color="000000" w:themeColor="text1"/>
        </w:rPr>
        <w:t>CODE OF LAWS OF SOUTH CAROLINA, 1976</w:t>
      </w:r>
      <w:r w:rsidRPr="00AF2082">
        <w:rPr>
          <w:color w:val="000000" w:themeColor="text1"/>
          <w:u w:color="000000" w:themeColor="text1"/>
        </w:rPr>
        <w:t>, RELATING TO THE SOUTH CAROLINA SOLID WASTE POLICY AND MANAGEMENT ACT, SO AS TO REVISE THE DEFINITION OF “SOLID WASTE”</w:t>
      </w:r>
      <w:r>
        <w:rPr>
          <w:color w:val="000000" w:themeColor="text1"/>
          <w:u w:color="000000" w:themeColor="text1"/>
        </w:rPr>
        <w:t xml:space="preserve"> TO</w:t>
      </w:r>
      <w:r w:rsidRPr="00AF2082">
        <w:rPr>
          <w:color w:val="000000" w:themeColor="text1"/>
          <w:u w:color="000000" w:themeColor="text1"/>
        </w:rPr>
        <w:t xml:space="preserve"> EXCLU</w:t>
      </w:r>
      <w:r>
        <w:rPr>
          <w:color w:val="000000" w:themeColor="text1"/>
          <w:u w:color="000000" w:themeColor="text1"/>
        </w:rPr>
        <w:t>DE</w:t>
      </w:r>
      <w:r w:rsidRPr="00AF2082">
        <w:rPr>
          <w:color w:val="000000" w:themeColor="text1"/>
          <w:u w:color="000000" w:themeColor="text1"/>
        </w:rPr>
        <w:t xml:space="preserve"> STEEL SLAG.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3766">
        <w:t>Section 44-96-40(46) of the 1976 Code is amended to read:</w:t>
      </w:r>
    </w:p>
    <w:p w:rsidR="00353766" w:rsidRDefault="00353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66" w:rsidRPr="00353766" w:rsidRDefault="00353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AF2082">
        <w:rPr>
          <w:color w:val="000000" w:themeColor="text1"/>
          <w:u w:color="000000" w:themeColor="text1"/>
        </w:rPr>
        <w:t>“(46)</w:t>
      </w:r>
      <w:r>
        <w:rPr>
          <w:color w:val="000000" w:themeColor="text1"/>
          <w:u w:color="000000" w:themeColor="text1"/>
        </w:rPr>
        <w:tab/>
        <w:t>‘</w:t>
      </w:r>
      <w:r w:rsidRPr="00AF2082">
        <w:rPr>
          <w:color w:val="000000" w:themeColor="text1"/>
          <w:u w:color="000000" w:themeColor="text1"/>
        </w:rPr>
        <w:t>Solid waste</w:t>
      </w:r>
      <w:r>
        <w:rPr>
          <w:color w:val="000000" w:themeColor="text1"/>
          <w:u w:color="000000" w:themeColor="text1"/>
        </w:rPr>
        <w:t>’</w:t>
      </w:r>
      <w:r w:rsidRPr="00AF2082">
        <w:rPr>
          <w:color w:val="000000" w:themeColor="text1"/>
          <w:u w:color="000000" w:themeColor="text1"/>
        </w:rPr>
        <w:t xml:space="preserve"> </w:t>
      </w:r>
      <w:r w:rsidRPr="007128A9">
        <w:t>means any garbage, refuse, or sludge from a waste treatment facility, water supply plant, or air pollution control facility and other discarded material, including solid, liquid, semi</w:t>
      </w:r>
      <w:r w:rsidRPr="007128A9">
        <w:noBreakHyphen/>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Pr="007128A9">
        <w:noBreakHyphen/>
        <w:t>product material as defined by the Atomic Energy Act of 1954, as amended.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w:t>
      </w:r>
      <w:r w:rsidRPr="00AF2082">
        <w:rPr>
          <w:color w:val="000000" w:themeColor="text1"/>
          <w:u w:color="000000" w:themeColor="text1"/>
        </w:rPr>
        <w:t xml:space="preserve"> </w:t>
      </w:r>
      <w:r w:rsidRPr="00AF2082">
        <w:rPr>
          <w:color w:val="000000" w:themeColor="text1"/>
          <w:u w:val="single" w:color="000000" w:themeColor="text1"/>
        </w:rPr>
        <w:t xml:space="preserve">This term excludes steel slag that is a product of the electric arc furnace steelmaking process; provided, that such steel slag is sold and distributed in the stream of commerce for consumption, use, or further processing into </w:t>
      </w:r>
      <w:r w:rsidRPr="00AF2082">
        <w:rPr>
          <w:color w:val="000000" w:themeColor="text1"/>
          <w:u w:val="single" w:color="000000" w:themeColor="text1"/>
        </w:rPr>
        <w:lastRenderedPageBreak/>
        <w:t>another desired commodity and is managed as an item of commercial value in a controlled manner and not as a discarded material or in a manner constituting disposal.</w:t>
      </w:r>
      <w:r>
        <w:rPr>
          <w:color w:val="000000" w:themeColor="text1"/>
          <w:u w:color="000000" w:themeColor="text1"/>
        </w:rPr>
        <w:t>”</w:t>
      </w: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3766">
        <w:t>2</w:t>
      </w:r>
      <w:r>
        <w:t>.</w:t>
      </w:r>
      <w:r>
        <w:tab/>
        <w:t>This act takes effect upon approval by the Governor.</w:t>
      </w:r>
    </w:p>
    <w:p w:rsidR="00826799" w:rsidRDefault="003537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48FB" w:rsidRDefault="003548FB" w:rsidP="003548FB">
      <w:pPr>
        <w:suppressAutoHyphens/>
      </w:pPr>
    </w:p>
    <w:sectPr w:rsidR="003548FB" w:rsidSect="003548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EBD" w:rsidRDefault="00972EBD" w:rsidP="009F0C77">
      <w:r>
        <w:separator/>
      </w:r>
    </w:p>
  </w:endnote>
  <w:endnote w:type="continuationSeparator" w:id="0">
    <w:p w:rsidR="00972EBD" w:rsidRDefault="00972E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9DE6B1-ABDF-4ECF-9641-361FED1E2421}"/>
    <w:embedBold r:id="rId2" w:fontKey="{98BCA4ED-9BB7-4C17-B791-2BAA694632D2}"/>
  </w:font>
  <w:font w:name="Calibri">
    <w:panose1 w:val="020F0502020204030204"/>
    <w:charset w:val="00"/>
    <w:family w:val="swiss"/>
    <w:pitch w:val="variable"/>
    <w:sig w:usb0="E10002FF" w:usb1="4000ACFF" w:usb2="00000009" w:usb3="00000000" w:csb0="0000019F" w:csb1="00000000"/>
    <w:embedRegular r:id="rId3" w:fontKey="{D17FD063-87E1-4CB1-8242-B22983ED1AE7}"/>
  </w:font>
  <w:font w:name="Segoe UI">
    <w:panose1 w:val="020B0502040204020203"/>
    <w:charset w:val="00"/>
    <w:family w:val="swiss"/>
    <w:pitch w:val="variable"/>
    <w:sig w:usb0="E10022FF" w:usb1="C000E47F" w:usb2="00000029" w:usb3="00000000" w:csb0="000001DF" w:csb1="00000000"/>
    <w:embedRegular r:id="rId4" w:fontKey="{0B16C4C6-81FA-46DF-8559-4DEA05060231}"/>
  </w:font>
  <w:font w:name="Cambria">
    <w:panose1 w:val="02040503050406030204"/>
    <w:charset w:val="00"/>
    <w:family w:val="roman"/>
    <w:pitch w:val="variable"/>
    <w:sig w:usb0="E00002FF" w:usb1="400004FF" w:usb2="00000000" w:usb3="00000000" w:csb0="0000019F" w:csb1="00000000"/>
    <w:embedRegular r:id="rId5" w:fontKey="{98566587-C557-4ECC-94ED-A5FD502243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799" w:rsidRPr="003548FB" w:rsidRDefault="003548FB" w:rsidP="003548FB">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EBD" w:rsidRDefault="00972EBD" w:rsidP="009F0C77">
      <w:r>
        <w:separator/>
      </w:r>
    </w:p>
  </w:footnote>
  <w:footnote w:type="continuationSeparator" w:id="0">
    <w:p w:rsidR="00972EBD" w:rsidRDefault="00972E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8CZ15"/>
    <w:docVar w:name="CoverBillType" w:val="b"/>
    <w:docVar w:name="docpath" w:val="L:\Council\bills\NBD\11058CZ15.DOCX"/>
    <w:docVar w:name="dvBillNumber" w:val="3575"/>
    <w:docVar w:name="dvBillNumberPrefix" w:val="H. "/>
    <w:docVar w:name="dvOriginalBody" w:val="House"/>
    <w:docVar w:name="dvSteno" w:val="NBD"/>
    <w:docVar w:name="NameofBody" w:val="h"/>
    <w:docVar w:name="vgroup2" w:val="Council"/>
  </w:docVars>
  <w:rsids>
    <w:rsidRoot w:val="00972EBD"/>
    <w:rsid w:val="00011869"/>
    <w:rsid w:val="00015CD6"/>
    <w:rsid w:val="000E1785"/>
    <w:rsid w:val="000F40FA"/>
    <w:rsid w:val="0010776B"/>
    <w:rsid w:val="00133E66"/>
    <w:rsid w:val="001435A3"/>
    <w:rsid w:val="00146ED3"/>
    <w:rsid w:val="00151044"/>
    <w:rsid w:val="001B252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3766"/>
    <w:rsid w:val="003548FB"/>
    <w:rsid w:val="0037079A"/>
    <w:rsid w:val="0039478F"/>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5F1A5F"/>
    <w:rsid w:val="00605102"/>
    <w:rsid w:val="006215AA"/>
    <w:rsid w:val="006913C9"/>
    <w:rsid w:val="0069470D"/>
    <w:rsid w:val="00734F00"/>
    <w:rsid w:val="007A70AE"/>
    <w:rsid w:val="007C7230"/>
    <w:rsid w:val="00826799"/>
    <w:rsid w:val="008362E8"/>
    <w:rsid w:val="008A1768"/>
    <w:rsid w:val="008E119E"/>
    <w:rsid w:val="008F0F33"/>
    <w:rsid w:val="008F4429"/>
    <w:rsid w:val="0094021A"/>
    <w:rsid w:val="00972EB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768B"/>
    <w:rsid w:val="00DF3845"/>
    <w:rsid w:val="00E41911"/>
    <w:rsid w:val="00E92EEF"/>
    <w:rsid w:val="00EA14C0"/>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CC0539-ED60-4B4F-A8B1-FB86F8FC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1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824D4-660A-43A2-A696-6C900A962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Pages>
  <Words>301</Words>
  <Characters>1626</Characters>
  <Application>Microsoft Office Word</Application>
  <DocSecurity>0</DocSecurity>
  <Lines>48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3575 Text of Previous Version (Feb. 11, 2015) - South Carolina Legislature Online</dc:title>
  <dc:creator>%USERNAME%</dc:creator>
  <cp:lastModifiedBy>N Cumfer</cp:lastModifiedBy>
  <cp:revision>2</cp:revision>
  <cp:lastPrinted>2015-02-10T18:27:00Z</cp:lastPrinted>
  <dcterms:created xsi:type="dcterms:W3CDTF">2015-02-11T19:18:00Z</dcterms:created>
  <dcterms:modified xsi:type="dcterms:W3CDTF">2015-02-11T19:18:00Z</dcterms:modified>
</cp:coreProperties>
</file>