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793D" w:rsidRDefault="002C793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C79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46D4F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B637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56</w:t>
      </w:r>
      <w:r w:rsidR="00FB0CF9">
        <w:noBreakHyphen/>
      </w:r>
      <w:r>
        <w:t>2</w:t>
      </w:r>
      <w:r w:rsidR="00FB0CF9">
        <w:noBreakHyphen/>
      </w:r>
      <w:r>
        <w:t xml:space="preserve">105, CODE OF LAWS OF SOUTH CAROLINA, 1976, RELATING TO THE </w:t>
      </w:r>
      <w:r w:rsidR="00FB0CF9">
        <w:t>OPERATION</w:t>
      </w:r>
      <w:r>
        <w:t xml:space="preserve"> OF GOLF CARTS ALONG THE STATE</w:t>
      </w:r>
      <w:r w:rsidR="00881C00">
        <w:t>’</w:t>
      </w:r>
      <w:r>
        <w:t xml:space="preserve">S HIGHWAYS AND STREETS, SO AS TO PROVIDE THAT A POLITICAL SUBDIVISION MAY ALLOW A GOLF CART TO BE OPERATED ALONG ITS </w:t>
      </w:r>
      <w:r w:rsidR="00FB0CF9">
        <w:t>HIGHWAYS</w:t>
      </w:r>
      <w:r>
        <w:t xml:space="preserve"> AND STREETS DURING NIGH</w:t>
      </w:r>
      <w:r w:rsidR="00FB0CF9">
        <w:t>T</w:t>
      </w:r>
      <w:r>
        <w:t>TIME HOURS</w:t>
      </w:r>
      <w:r w:rsidR="00E426D1"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46D4F" w:rsidRDefault="00546D4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546D4F" w:rsidRDefault="00546D4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6D4F" w:rsidRDefault="00546D4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AB637C">
        <w:t>Section 56</w:t>
      </w:r>
      <w:r w:rsidR="00FB0CF9">
        <w:noBreakHyphen/>
      </w:r>
      <w:r w:rsidR="00AB637C">
        <w:t>2</w:t>
      </w:r>
      <w:r w:rsidR="00FB0CF9">
        <w:noBreakHyphen/>
      </w:r>
      <w:r w:rsidR="00AB637C">
        <w:t>105(E) of the 1976 Code, as added by Act 177 of 2012, is amended to read:</w:t>
      </w:r>
    </w:p>
    <w:p w:rsidR="00AB637C" w:rsidRDefault="00AB637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B637C" w:rsidRDefault="00AB637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“(E)</w:t>
      </w:r>
      <w:r>
        <w:tab/>
      </w:r>
      <w:r w:rsidRPr="00764BC7">
        <w:t>A political subdivision may, on designated streets or roads within the political subdivision</w:t>
      </w:r>
      <w:r w:rsidR="00FB0CF9" w:rsidRPr="00FB0CF9">
        <w:t>’</w:t>
      </w:r>
      <w:r w:rsidRPr="00764BC7">
        <w:t>s jurisdiction, reduce the area in which a permitted golf cart may operate from four miles to no less than two miles</w:t>
      </w:r>
      <w:r>
        <w:rPr>
          <w:u w:val="single"/>
        </w:rPr>
        <w:t>, and may allow a golf cart to be operated during nighttime hours</w:t>
      </w:r>
      <w:r w:rsidRPr="00764BC7">
        <w:t>. However, a political subdivision may not reduce or otherwise amend the other restrictions placed on the operation of a permitted golf cart contained in this section.</w:t>
      </w:r>
      <w:r>
        <w:t>”</w:t>
      </w:r>
    </w:p>
    <w:p w:rsidR="00546D4F" w:rsidRDefault="00546D4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6D4F" w:rsidRDefault="00546D4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AB637C">
        <w:t>2</w:t>
      </w:r>
      <w:r>
        <w:t>.</w:t>
      </w:r>
      <w:r>
        <w:tab/>
        <w:t>This act takes effect upon approval by the Governor.</w:t>
      </w:r>
    </w:p>
    <w:p w:rsidR="00CD0F43" w:rsidRDefault="00FB0CF9" w:rsidP="00EA5D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C793D" w:rsidRDefault="002C793D" w:rsidP="002C793D">
      <w:pPr>
        <w:suppressAutoHyphens/>
      </w:pPr>
    </w:p>
    <w:sectPr w:rsidR="002C793D" w:rsidSect="002C793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B637C" w:rsidRDefault="00AB637C" w:rsidP="009F0C77">
      <w:r>
        <w:separator/>
      </w:r>
    </w:p>
  </w:endnote>
  <w:endnote w:type="continuationSeparator" w:id="0">
    <w:p w:rsidR="00AB637C" w:rsidRDefault="00AB637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250A9F5-04C6-43AB-8FD7-7D2CDB5126AF}"/>
    <w:embedBold r:id="rId2" w:fontKey="{024ABE7D-81E4-4638-9FFF-12F63405FF8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BB3F3E5-04C6-47A5-948E-A590D7C40F3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C1D36D6C-BE45-43AD-BF98-E9987D3A7FB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AA101ED-5EAF-4319-B958-11A0D4F63AE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0F43" w:rsidRPr="002C793D" w:rsidRDefault="002C793D" w:rsidP="002C793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[3645]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B637C" w:rsidRDefault="00AB637C" w:rsidP="009F0C77">
      <w:r>
        <w:separator/>
      </w:r>
    </w:p>
  </w:footnote>
  <w:footnote w:type="continuationSeparator" w:id="0">
    <w:p w:rsidR="00AB637C" w:rsidRDefault="00AB637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257CM15"/>
    <w:docVar w:name="CoverBillType" w:val="b"/>
    <w:docVar w:name="docpath" w:val="L:\Council\bills\SWB\5257CM15.DOCX"/>
    <w:docVar w:name="dvBillNumber" w:val="3645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546D4F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C793D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809EE"/>
    <w:rsid w:val="004E7D54"/>
    <w:rsid w:val="005273C6"/>
    <w:rsid w:val="00530A69"/>
    <w:rsid w:val="00545593"/>
    <w:rsid w:val="00546D4F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7B564A"/>
    <w:rsid w:val="008362E8"/>
    <w:rsid w:val="00881C00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B637C"/>
    <w:rsid w:val="00AD4B17"/>
    <w:rsid w:val="00B412D4"/>
    <w:rsid w:val="00BE3C22"/>
    <w:rsid w:val="00C0345E"/>
    <w:rsid w:val="00C072B5"/>
    <w:rsid w:val="00C3483A"/>
    <w:rsid w:val="00C74E9D"/>
    <w:rsid w:val="00C82FD3"/>
    <w:rsid w:val="00C92819"/>
    <w:rsid w:val="00CC6B7B"/>
    <w:rsid w:val="00CD0F43"/>
    <w:rsid w:val="00CD2089"/>
    <w:rsid w:val="00D73A67"/>
    <w:rsid w:val="00D970A9"/>
    <w:rsid w:val="00DE1D47"/>
    <w:rsid w:val="00DF3845"/>
    <w:rsid w:val="00E41911"/>
    <w:rsid w:val="00E426D1"/>
    <w:rsid w:val="00E92EEF"/>
    <w:rsid w:val="00EA5D0F"/>
    <w:rsid w:val="00EF2368"/>
    <w:rsid w:val="00F24442"/>
    <w:rsid w:val="00F50AE3"/>
    <w:rsid w:val="00F67CF1"/>
    <w:rsid w:val="00F840F0"/>
    <w:rsid w:val="00FB0CF9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B3B4271-7A0F-4737-A73B-6470D9DABE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426D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26D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D36A52-56FB-47B0-AD3F-FE5200BCAC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2FDFE9B2.dotm</Template>
  <TotalTime>0</TotalTime>
  <Pages>1</Pages>
  <Words>168</Words>
  <Characters>814</Characters>
  <Application>Microsoft Office Word</Application>
  <DocSecurity>0</DocSecurity>
  <Lines>33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975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3645 Text of Previous Version (Feb. 12, 2015) - South Carolina Legislature Online</dc:title>
  <dc:creator>SandyBarden</dc:creator>
  <cp:lastModifiedBy>N Cumfer</cp:lastModifiedBy>
  <cp:revision>2</cp:revision>
  <cp:lastPrinted>2015-02-05T16:11:00Z</cp:lastPrinted>
  <dcterms:created xsi:type="dcterms:W3CDTF">2015-02-12T16:05:00Z</dcterms:created>
  <dcterms:modified xsi:type="dcterms:W3CDTF">2015-02-12T16:05:00Z</dcterms:modified>
</cp:coreProperties>
</file>