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6C3" w:rsidRPr="00E336C3" w:rsidRDefault="00E336C3" w:rsidP="00E336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3846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6C3" w:rsidRDefault="00E336C3" w:rsidP="00E33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87391">
        <w:t>Reps. Yow and Henegan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3/17/15--H.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2015.</w:t>
      </w:r>
    </w:p>
    <w:p w:rsidR="00E336C3" w:rsidRPr="00E336C3" w:rsidRDefault="00E336C3" w:rsidP="00E33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6C3" w:rsidRDefault="00E336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336C3" w:rsidSect="00E336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2B56" w:rsidRDefault="00CC2B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5FF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286F">
        <w:rPr>
          <w:color w:val="000000" w:themeColor="text1"/>
          <w:u w:color="000000" w:themeColor="text1"/>
        </w:rPr>
        <w:t>TO AUTHORIZE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TO TRANSFER OWNERSHIP OF </w:t>
      </w:r>
      <w:r>
        <w:rPr>
          <w:color w:val="000000" w:themeColor="text1"/>
          <w:u w:color="000000" w:themeColor="text1"/>
        </w:rPr>
        <w:t>THE CHERAW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TOWN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CHERAW</w:t>
      </w:r>
      <w:r w:rsidRPr="00EB286F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e National Guard Armory located in Cheraw,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E60B38" w:rsidRDefault="00E60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58 of the 1976 Code and Act 248 of 2004,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is directed to transfer ownership of the </w:t>
      </w:r>
      <w:r>
        <w:rPr>
          <w:color w:val="000000" w:themeColor="text1"/>
          <w:u w:color="000000" w:themeColor="text1"/>
        </w:rPr>
        <w:t xml:space="preserve">Cheraw </w:t>
      </w:r>
      <w:r w:rsidRPr="00EB286F">
        <w:rPr>
          <w:color w:val="000000" w:themeColor="text1"/>
          <w:u w:color="000000" w:themeColor="text1"/>
        </w:rPr>
        <w:t xml:space="preserve">National Guard Armory located </w:t>
      </w:r>
      <w:r w:rsidR="00F25F3E">
        <w:rPr>
          <w:color w:val="000000" w:themeColor="text1"/>
          <w:u w:color="000000" w:themeColor="text1"/>
        </w:rPr>
        <w:t>at U. S. Highway 1 and 52 South,</w:t>
      </w:r>
      <w:r>
        <w:rPr>
          <w:color w:val="000000" w:themeColor="text1"/>
          <w:u w:color="000000" w:themeColor="text1"/>
        </w:rPr>
        <w:t xml:space="preserve"> Cheraw,</w:t>
      </w:r>
      <w:r w:rsidRPr="00EB286F">
        <w:rPr>
          <w:color w:val="000000" w:themeColor="text1"/>
          <w:u w:color="000000" w:themeColor="text1"/>
        </w:rPr>
        <w:t xml:space="preserve"> South Carolina</w:t>
      </w:r>
      <w:r w:rsidR="00F25F3E">
        <w:rPr>
          <w:color w:val="000000" w:themeColor="text1"/>
          <w:u w:color="000000" w:themeColor="text1"/>
        </w:rPr>
        <w:t xml:space="preserve"> 29520</w:t>
      </w:r>
      <w:r w:rsidRPr="00EB286F">
        <w:rPr>
          <w:color w:val="000000" w:themeColor="text1"/>
          <w:u w:color="000000" w:themeColor="text1"/>
        </w:rPr>
        <w:t xml:space="preserve">, to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>, South Carolina.</w:t>
      </w: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F0AFD" w:rsidRDefault="00F25F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12B4" w:rsidRDefault="008512B4" w:rsidP="008512B4">
      <w:pPr>
        <w:suppressAutoHyphens/>
      </w:pPr>
    </w:p>
    <w:sectPr w:rsidR="008512B4" w:rsidSect="00E336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B38" w:rsidRDefault="00E60B38" w:rsidP="009F0C77">
      <w:r>
        <w:separator/>
      </w:r>
    </w:p>
  </w:endnote>
  <w:endnote w:type="continuationSeparator" w:id="0">
    <w:p w:rsidR="00E60B38" w:rsidRDefault="00E60B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7EF4FC-27B0-4CAD-B054-8D6EC5FE024A}"/>
    <w:embedBold r:id="rId2" w:fontKey="{6A39B7F1-C4E6-40FA-A072-60FACF2EA8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243E05-3A38-4AB3-A96B-7C87DF7CE2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F78F62-5172-4540-ACF1-8E1A05CDB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AFD" w:rsidRPr="00CC2B56" w:rsidRDefault="00CC2B56" w:rsidP="00CC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</w:t>
    </w:r>
    <w:r w:rsidR="00E336C3">
      <w:t>-</w:t>
    </w:r>
    <w:r w:rsidR="00E336C3">
      <w:fldChar w:fldCharType="begin"/>
    </w:r>
    <w:r w:rsidR="00E336C3">
      <w:instrText xml:space="preserve"> PAGE  \* MERGEFORMAT </w:instrText>
    </w:r>
    <w:r w:rsidR="00E336C3">
      <w:fldChar w:fldCharType="separate"/>
    </w:r>
    <w:r w:rsidR="009D7713">
      <w:rPr>
        <w:noProof/>
      </w:rPr>
      <w:t>1</w:t>
    </w:r>
    <w:r w:rsidR="00E336C3">
      <w:fldChar w:fldCharType="end"/>
    </w:r>
    <w:r w:rsidR="00E336C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C3" w:rsidRPr="00CC2B56" w:rsidRDefault="00E336C3" w:rsidP="00CC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12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B38" w:rsidRDefault="00E60B38" w:rsidP="009F0C77">
      <w:r>
        <w:separator/>
      </w:r>
    </w:p>
  </w:footnote>
  <w:footnote w:type="continuationSeparator" w:id="0">
    <w:p w:rsidR="00E60B38" w:rsidRDefault="00E60B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5ZW15"/>
    <w:docVar w:name="CoverBillType" w:val="j"/>
    <w:docVar w:name="docpath" w:val="L:\Council\bills\GGS\22735ZW15.DOCX"/>
    <w:docVar w:name="dvBillNumber" w:val="3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55FF2"/>
    <w:rsid w:val="00011869"/>
    <w:rsid w:val="00015CD6"/>
    <w:rsid w:val="000C5A5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B2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12B4"/>
    <w:rsid w:val="008A1768"/>
    <w:rsid w:val="008B1EF5"/>
    <w:rsid w:val="008F0F33"/>
    <w:rsid w:val="008F4429"/>
    <w:rsid w:val="0094021A"/>
    <w:rsid w:val="009B44AF"/>
    <w:rsid w:val="009C6A0B"/>
    <w:rsid w:val="009D7713"/>
    <w:rsid w:val="009F0C77"/>
    <w:rsid w:val="009F4DD1"/>
    <w:rsid w:val="00A41684"/>
    <w:rsid w:val="00A55FF2"/>
    <w:rsid w:val="00A64E80"/>
    <w:rsid w:val="00A72BCD"/>
    <w:rsid w:val="00A741D9"/>
    <w:rsid w:val="00A833AB"/>
    <w:rsid w:val="00A9741D"/>
    <w:rsid w:val="00AD4B17"/>
    <w:rsid w:val="00AF0AFD"/>
    <w:rsid w:val="00B412D4"/>
    <w:rsid w:val="00BE3C22"/>
    <w:rsid w:val="00C0345E"/>
    <w:rsid w:val="00C3483A"/>
    <w:rsid w:val="00C74E9D"/>
    <w:rsid w:val="00C82FD3"/>
    <w:rsid w:val="00C92819"/>
    <w:rsid w:val="00CC2B56"/>
    <w:rsid w:val="00CC6B7B"/>
    <w:rsid w:val="00CD2089"/>
    <w:rsid w:val="00D73A67"/>
    <w:rsid w:val="00D74A6F"/>
    <w:rsid w:val="00D970A9"/>
    <w:rsid w:val="00DF3845"/>
    <w:rsid w:val="00E336C3"/>
    <w:rsid w:val="00E41911"/>
    <w:rsid w:val="00E60B38"/>
    <w:rsid w:val="00E92EEF"/>
    <w:rsid w:val="00EF2368"/>
    <w:rsid w:val="00F24442"/>
    <w:rsid w:val="00F25F3E"/>
    <w:rsid w:val="00F50AE3"/>
    <w:rsid w:val="00F656BA"/>
    <w:rsid w:val="00F67CF1"/>
    <w:rsid w:val="00F840F0"/>
    <w:rsid w:val="00FA6646"/>
    <w:rsid w:val="00FA7B0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A176B-F45D-4366-8BD4-F6D61D60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EA246-E8E2-400F-84FF-702597B0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BD55F861.dotm</Template>
  <TotalTime>0</TotalTime>
  <Pages>2</Pages>
  <Words>178</Words>
  <Characters>878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3846 Text of Previous Version (Mar. 17, 2015) - South Carolina Legislature Online</dc:title>
  <dc:creator>GloriaShackelford</dc:creator>
  <cp:lastModifiedBy>Artie Braswell</cp:lastModifiedBy>
  <cp:revision>2</cp:revision>
  <cp:lastPrinted>2015-03-12T14:01:00Z</cp:lastPrinted>
  <dcterms:created xsi:type="dcterms:W3CDTF">2015-03-17T22:08:00Z</dcterms:created>
  <dcterms:modified xsi:type="dcterms:W3CDTF">2015-03-17T22:08:00Z</dcterms:modified>
</cp:coreProperties>
</file>