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C9C" w:rsidRPr="00E36C9C" w:rsidRDefault="00E36C9C" w:rsidP="00E36C9C">
      <w:pPr>
        <w:tabs>
          <w:tab w:val="right" w:pos="5933"/>
        </w:tabs>
        <w:suppressAutoHyphens/>
      </w:pPr>
      <w:r>
        <w:tab/>
      </w:r>
      <w:r>
        <w:rPr>
          <w:b/>
          <w:sz w:val="36"/>
        </w:rPr>
        <w:t>H. 3961</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4BC">
        <w:t>Reps. Chumley, Burns, Forrester, Allison, Tallon, Brannon, Hicks and Cole</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E36C9C" w:rsidRP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6C9C" w:rsidRP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3961) </w:t>
      </w:r>
      <w:r w:rsidRPr="00E36C9C">
        <w:rPr>
          <w:color w:val="000000" w:themeColor="text1"/>
          <w:u w:color="000000" w:themeColor="text1"/>
        </w:rPr>
        <w:t>memorializing the United States Department of Health and Human Services to provide information regarding the resettlement of refugees in Spartanburg</w:t>
      </w:r>
      <w:r>
        <w:t>, etc., respectfully</w:t>
      </w:r>
    </w:p>
    <w:p w:rsidR="00E36C9C" w:rsidRP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36C9C" w:rsidRPr="00E36C9C" w:rsidRDefault="00E36C9C"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C9C" w:rsidRDefault="00E36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6C9C" w:rsidSect="00E36C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DAE" w:rsidRDefault="00FB3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1B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UNITED STATES DEPARTMENT OF HEALTH AND HUMAN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according to a local news article, HHS is required to fund these services, but the services are administered by the state’s Department of Social Services;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services provided to these refugees will have a financial impact on the Spartanburg and surrounding communities, including added costs and expenses for operation of public schools, health services, law enforcement, local transportation, and other taxpayer</w:t>
      </w:r>
      <w:r w:rsidRPr="001541AE">
        <w:rPr>
          <w:color w:val="000000" w:themeColor="text1"/>
          <w:u w:color="000000" w:themeColor="text1"/>
        </w:rPr>
        <w:noBreakHyphen/>
        <w:t xml:space="preserve">funded services;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of the State of South Carolina memorialize the United States Department of Health and Human Services to provide the following information:</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contract with HHS’s </w:t>
      </w:r>
      <w:r>
        <w:rPr>
          <w:color w:val="000000" w:themeColor="text1"/>
          <w:u w:color="000000" w:themeColor="text1"/>
        </w:rPr>
        <w:t xml:space="preserve">Office of Refugee Resettlement (ORR) </w:t>
      </w:r>
      <w:r w:rsidRPr="00BA27CF">
        <w:rPr>
          <w:color w:val="000000" w:themeColor="text1"/>
          <w:u w:color="000000" w:themeColor="text1"/>
        </w:rPr>
        <w:t>to provide services?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If World Relief does not contract with ORR, or if World Relief also contracts with </w:t>
      </w:r>
      <w:r>
        <w:rPr>
          <w:color w:val="000000" w:themeColor="text1"/>
          <w:u w:color="000000" w:themeColor="text1"/>
        </w:rPr>
        <w:t xml:space="preserve">other </w:t>
      </w:r>
      <w:r w:rsidRPr="00BA27CF">
        <w:rPr>
          <w:color w:val="000000" w:themeColor="text1"/>
          <w:u w:color="000000" w:themeColor="text1"/>
        </w:rPr>
        <w:t>agencies</w:t>
      </w:r>
      <w:r>
        <w:rPr>
          <w:color w:val="000000" w:themeColor="text1"/>
          <w:u w:color="000000" w:themeColor="text1"/>
        </w:rPr>
        <w:t xml:space="preserve"> including, but not limited to, the State Department’s Bureau of Population, Refugees, and Migration, </w:t>
      </w:r>
      <w:r w:rsidRPr="00BA27CF">
        <w:rPr>
          <w:color w:val="000000" w:themeColor="text1"/>
          <w:u w:color="000000" w:themeColor="text1"/>
        </w:rPr>
        <w:t>in what amounts, for what  purposes, and for how long are these contracts?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To the extent that the Department of Social Services incurs costs to provide services related to refugees who resettle in the State, what are the sources of funding that pay the costs?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United States Department of Health and Human 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be forwarded to the Honorable Sylvia Mathews Burwell, Secretary of Health and Human Services, Eskinder Negash, Director of the Office of Refugee Resettlement, and the members of </w:t>
      </w:r>
      <w:r>
        <w:rPr>
          <w:color w:val="000000" w:themeColor="text1"/>
          <w:u w:color="000000" w:themeColor="text1"/>
        </w:rPr>
        <w:t xml:space="preserve">the </w:t>
      </w:r>
      <w:r w:rsidRPr="001541AE">
        <w:rPr>
          <w:color w:val="000000" w:themeColor="text1"/>
          <w:u w:color="000000" w:themeColor="text1"/>
        </w:rPr>
        <w:t>South Caro</w:t>
      </w:r>
      <w:r>
        <w:rPr>
          <w:color w:val="000000" w:themeColor="text1"/>
          <w:u w:color="000000" w:themeColor="text1"/>
        </w:rPr>
        <w:t>lina Congressional Delegation.</w:t>
      </w:r>
    </w:p>
    <w:p w:rsidR="00187A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01B9" w:rsidRDefault="009801B9" w:rsidP="009801B9">
      <w:pPr>
        <w:suppressAutoHyphens/>
      </w:pPr>
    </w:p>
    <w:sectPr w:rsidR="009801B9" w:rsidSect="00E36C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B53" w:rsidRDefault="00F11B53" w:rsidP="009F0C77">
      <w:r>
        <w:separator/>
      </w:r>
    </w:p>
  </w:endnote>
  <w:endnote w:type="continuationSeparator" w:id="0">
    <w:p w:rsidR="00F11B53" w:rsidRDefault="00F11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DF89F5-392E-45C9-AB9A-965C4A23214E}"/>
    <w:embedBold r:id="rId2" w:fontKey="{0AF75BD7-4D59-454F-8F3E-9C58458D1448}"/>
    <w:embedItalic r:id="rId3" w:fontKey="{E3C9E41C-3D2D-42D3-B66A-33F99BC942F0}"/>
  </w:font>
  <w:font w:name="Calibri">
    <w:panose1 w:val="020F0502020204030204"/>
    <w:charset w:val="00"/>
    <w:family w:val="swiss"/>
    <w:pitch w:val="variable"/>
    <w:sig w:usb0="E10002FF" w:usb1="4000ACFF" w:usb2="00000009" w:usb3="00000000" w:csb0="0000019F" w:csb1="00000000"/>
    <w:embedRegular r:id="rId4" w:fontKey="{4E62AA7F-C3B2-49EE-B32C-31D3A171F909}"/>
  </w:font>
  <w:font w:name="Cambria">
    <w:panose1 w:val="02040503050406030204"/>
    <w:charset w:val="00"/>
    <w:family w:val="roman"/>
    <w:pitch w:val="variable"/>
    <w:sig w:usb0="E00002FF" w:usb1="400004FF" w:usb2="00000000" w:usb3="00000000" w:csb0="0000019F" w:csb1="00000000"/>
    <w:embedRegular r:id="rId5" w:fontKey="{6C6EB1AB-8176-4619-8111-FC77A9A94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A0B" w:rsidRPr="00FB3DAE" w:rsidRDefault="00FB3DAE" w:rsidP="00FB3DAE">
    <w:pPr>
      <w:pStyle w:val="Footer"/>
      <w:tabs>
        <w:tab w:val="clear" w:pos="4680"/>
        <w:tab w:val="clear" w:pos="9360"/>
        <w:tab w:val="center" w:pos="2995"/>
      </w:tabs>
      <w:spacing w:before="120"/>
    </w:pPr>
    <w:r>
      <w:t>[3961</w:t>
    </w:r>
    <w:r w:rsidR="00E36C9C">
      <w:t>-</w:t>
    </w:r>
    <w:r w:rsidR="00E36C9C">
      <w:fldChar w:fldCharType="begin"/>
    </w:r>
    <w:r w:rsidR="00E36C9C">
      <w:instrText xml:space="preserve"> PAGE  \* MERGEFORMAT </w:instrText>
    </w:r>
    <w:r w:rsidR="00E36C9C">
      <w:fldChar w:fldCharType="separate"/>
    </w:r>
    <w:r w:rsidR="001A461C">
      <w:rPr>
        <w:noProof/>
      </w:rPr>
      <w:t>1</w:t>
    </w:r>
    <w:r w:rsidR="00E36C9C">
      <w:fldChar w:fldCharType="end"/>
    </w:r>
    <w:r w:rsidR="00E36C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9C" w:rsidRPr="00FB3DAE" w:rsidRDefault="00E36C9C" w:rsidP="00FB3DAE">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sidR="009801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B53" w:rsidRDefault="00F11B53" w:rsidP="009F0C77">
      <w:r>
        <w:separator/>
      </w:r>
    </w:p>
  </w:footnote>
  <w:footnote w:type="continuationSeparator" w:id="0">
    <w:p w:rsidR="00F11B53" w:rsidRDefault="00F11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1VR15"/>
    <w:docVar w:name="CoverBillType" w:val="r"/>
    <w:docVar w:name="docpath" w:val="L:\Council\bills\BH\26281VR15.DOCX"/>
    <w:docVar w:name="dvBillNumber" w:val="3961"/>
    <w:docVar w:name="dvBillNumberPrefix" w:val="H. "/>
    <w:docVar w:name="dvOriginalBody" w:val="House"/>
    <w:docVar w:name="dvSteno" w:val="BH"/>
    <w:docVar w:name="NameofBody" w:val="h"/>
    <w:docVar w:name="vgroup2" w:val="Council"/>
  </w:docVars>
  <w:rsids>
    <w:rsidRoot w:val="00F11B53"/>
    <w:rsid w:val="00011869"/>
    <w:rsid w:val="00015CD6"/>
    <w:rsid w:val="000E1785"/>
    <w:rsid w:val="000F40FA"/>
    <w:rsid w:val="0010776B"/>
    <w:rsid w:val="00133E66"/>
    <w:rsid w:val="001435A3"/>
    <w:rsid w:val="00146ED3"/>
    <w:rsid w:val="00151044"/>
    <w:rsid w:val="00187A0B"/>
    <w:rsid w:val="001A461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090F"/>
    <w:rsid w:val="00706749"/>
    <w:rsid w:val="00734F00"/>
    <w:rsid w:val="007A70AE"/>
    <w:rsid w:val="008362E8"/>
    <w:rsid w:val="008A1768"/>
    <w:rsid w:val="008F0F33"/>
    <w:rsid w:val="008F4429"/>
    <w:rsid w:val="00930FAA"/>
    <w:rsid w:val="0094021A"/>
    <w:rsid w:val="009801B9"/>
    <w:rsid w:val="009B44AF"/>
    <w:rsid w:val="009C6A0B"/>
    <w:rsid w:val="009F0C77"/>
    <w:rsid w:val="009F4DD1"/>
    <w:rsid w:val="00A10FE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6C9C"/>
    <w:rsid w:val="00E41911"/>
    <w:rsid w:val="00E92EEF"/>
    <w:rsid w:val="00EF2368"/>
    <w:rsid w:val="00F11B53"/>
    <w:rsid w:val="00F24442"/>
    <w:rsid w:val="00F50AE3"/>
    <w:rsid w:val="00F61283"/>
    <w:rsid w:val="00F656BA"/>
    <w:rsid w:val="00F67CF1"/>
    <w:rsid w:val="00F840F0"/>
    <w:rsid w:val="00FB0D0D"/>
    <w:rsid w:val="00FB3DA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F88EE-E648-4DD8-90A1-867558BE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AF62-1022-46F3-90F4-3381A23F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4</Pages>
  <Words>801</Words>
  <Characters>4457</Characters>
  <Application>Microsoft Office Word</Application>
  <DocSecurity>0</DocSecurity>
  <Lines>145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3961 Text of Previous Version (Apr. 16, 2015) - South Carolina Legislature Online</dc:title>
  <dc:creator>%USERNAME%</dc:creator>
  <cp:lastModifiedBy>Artie Braswell</cp:lastModifiedBy>
  <cp:revision>2</cp:revision>
  <dcterms:created xsi:type="dcterms:W3CDTF">2015-04-16T21:16:00Z</dcterms:created>
  <dcterms:modified xsi:type="dcterms:W3CDTF">2015-04-16T21:16:00Z</dcterms:modified>
</cp:coreProperties>
</file>