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88F" w:rsidRDefault="007B588F"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A56FC" w:rsidRDefault="006A56FC"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6FC" w:rsidRDefault="006A56FC"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6FC" w:rsidRDefault="006A56FC"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6FC" w:rsidRDefault="006A56FC"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6FC" w:rsidRDefault="006A56FC"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6FC" w:rsidRDefault="006A56FC"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35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4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4938">
        <w:rPr>
          <w:color w:val="000000" w:themeColor="text1"/>
          <w:u w:color="000000" w:themeColor="text1"/>
        </w:rPr>
        <w:t>TO AMEND THE CODE OF LAWS OF SOUTH CAROLINA, 1976, BY ADDING SECTION 48</w:t>
      </w:r>
      <w:r w:rsidR="0099395E">
        <w:rPr>
          <w:color w:val="000000" w:themeColor="text1"/>
          <w:u w:color="000000" w:themeColor="text1"/>
        </w:rPr>
        <w:noBreakHyphen/>
      </w:r>
      <w:r w:rsidRPr="00914938">
        <w:rPr>
          <w:color w:val="000000" w:themeColor="text1"/>
          <w:u w:color="000000" w:themeColor="text1"/>
        </w:rPr>
        <w:t>14</w:t>
      </w:r>
      <w:r w:rsidR="0099395E">
        <w:rPr>
          <w:color w:val="000000" w:themeColor="text1"/>
          <w:u w:color="000000" w:themeColor="text1"/>
        </w:rPr>
        <w:noBreakHyphen/>
      </w:r>
      <w:r w:rsidRPr="00914938">
        <w:rPr>
          <w:color w:val="000000" w:themeColor="text1"/>
          <w:u w:color="000000" w:themeColor="text1"/>
        </w:rPr>
        <w:t xml:space="preserve">180 SO AS TO ESTABLISH THAT THE STORMWATER MANAGEMENT AND SEDIMENT REDUCTION ACT DOES NOT ALLOW THE DEPARTMENT OF HEALTH AND ENVIRONMENTAL CONTROL OR ANOTHER STATE AGENCY TO BYPASS THE APPLICABLE </w:t>
      </w:r>
      <w:r w:rsidR="00897933">
        <w:rPr>
          <w:color w:val="000000" w:themeColor="text1"/>
          <w:u w:color="000000" w:themeColor="text1"/>
        </w:rPr>
        <w:t>PROVISIONS AND</w:t>
      </w:r>
      <w:r w:rsidRPr="00914938">
        <w:rPr>
          <w:color w:val="000000" w:themeColor="text1"/>
          <w:u w:color="000000" w:themeColor="text1"/>
        </w:rPr>
        <w:t xml:space="preserve"> PROCEDURES CONTAIN</w:t>
      </w:r>
      <w:r w:rsidR="00F32FAF">
        <w:rPr>
          <w:color w:val="000000" w:themeColor="text1"/>
          <w:u w:color="000000" w:themeColor="text1"/>
        </w:rPr>
        <w:t>ED</w:t>
      </w:r>
      <w:r w:rsidRPr="00914938">
        <w:rPr>
          <w:color w:val="000000" w:themeColor="text1"/>
          <w:u w:color="000000" w:themeColor="text1"/>
        </w:rPr>
        <w:t xml:space="preserve"> IN THE SOUTH CAROLINA ADMINISTRATIVE PROCEDURES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554" w:rsidRDefault="00AE35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554" w:rsidRDefault="00AE35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C0" w:rsidRPr="00914938" w:rsidRDefault="004448C0" w:rsidP="00444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4938">
        <w:rPr>
          <w:color w:val="000000" w:themeColor="text1"/>
          <w:u w:color="000000" w:themeColor="text1"/>
        </w:rPr>
        <w:t>1.</w:t>
      </w:r>
      <w:r>
        <w:rPr>
          <w:color w:val="000000" w:themeColor="text1"/>
          <w:u w:color="000000" w:themeColor="text1"/>
        </w:rPr>
        <w:tab/>
      </w:r>
      <w:r w:rsidRPr="00914938">
        <w:rPr>
          <w:color w:val="000000" w:themeColor="text1"/>
          <w:u w:color="000000" w:themeColor="text1"/>
        </w:rPr>
        <w:t xml:space="preserve">Chapter 14, Title 48 of the 1976 Code is amended by adding: </w:t>
      </w:r>
    </w:p>
    <w:p w:rsidR="004448C0" w:rsidRPr="00914938" w:rsidRDefault="004448C0" w:rsidP="00444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8C0" w:rsidRPr="00914938" w:rsidRDefault="004448C0" w:rsidP="00444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4938">
        <w:rPr>
          <w:color w:val="000000" w:themeColor="text1"/>
          <w:u w:color="000000" w:themeColor="text1"/>
        </w:rPr>
        <w:t>“Section 48</w:t>
      </w:r>
      <w:r w:rsidR="0099395E">
        <w:rPr>
          <w:color w:val="000000" w:themeColor="text1"/>
          <w:u w:color="000000" w:themeColor="text1"/>
        </w:rPr>
        <w:noBreakHyphen/>
      </w:r>
      <w:r w:rsidRPr="00914938">
        <w:rPr>
          <w:color w:val="000000" w:themeColor="text1"/>
          <w:u w:color="000000" w:themeColor="text1"/>
        </w:rPr>
        <w:t>14</w:t>
      </w:r>
      <w:r w:rsidR="0099395E">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914938">
        <w:rPr>
          <w:color w:val="000000" w:themeColor="text1"/>
          <w:u w:color="000000" w:themeColor="text1"/>
        </w:rPr>
        <w:t xml:space="preserve">Nothing in this chapter may be construed to authorize the </w:t>
      </w:r>
      <w:r w:rsidR="0034515B">
        <w:rPr>
          <w:color w:val="000000" w:themeColor="text1"/>
          <w:u w:color="000000" w:themeColor="text1"/>
        </w:rPr>
        <w:t>d</w:t>
      </w:r>
      <w:r>
        <w:rPr>
          <w:color w:val="000000" w:themeColor="text1"/>
          <w:u w:color="000000" w:themeColor="text1"/>
        </w:rPr>
        <w:t xml:space="preserve">epartment or </w:t>
      </w:r>
      <w:r w:rsidR="00897933">
        <w:rPr>
          <w:color w:val="000000" w:themeColor="text1"/>
          <w:u w:color="000000" w:themeColor="text1"/>
        </w:rPr>
        <w:t>an</w:t>
      </w:r>
      <w:r>
        <w:rPr>
          <w:color w:val="000000" w:themeColor="text1"/>
          <w:u w:color="000000" w:themeColor="text1"/>
        </w:rPr>
        <w:t>other state agenc</w:t>
      </w:r>
      <w:r w:rsidR="00897933">
        <w:rPr>
          <w:color w:val="000000" w:themeColor="text1"/>
          <w:u w:color="000000" w:themeColor="text1"/>
        </w:rPr>
        <w:t>y</w:t>
      </w:r>
      <w:r w:rsidRPr="00914938">
        <w:rPr>
          <w:color w:val="000000" w:themeColor="text1"/>
          <w:u w:color="000000" w:themeColor="text1"/>
        </w:rPr>
        <w:t xml:space="preserve"> to bypass</w:t>
      </w:r>
      <w:r w:rsidR="00897933">
        <w:rPr>
          <w:color w:val="000000" w:themeColor="text1"/>
          <w:u w:color="000000" w:themeColor="text1"/>
        </w:rPr>
        <w:t xml:space="preserve"> the</w:t>
      </w:r>
      <w:r w:rsidRPr="00914938">
        <w:rPr>
          <w:color w:val="000000" w:themeColor="text1"/>
          <w:u w:color="000000" w:themeColor="text1"/>
        </w:rPr>
        <w:t xml:space="preserve"> applicable provisions and procedures contained in the South Carolina Administrative Procedures Act.” </w:t>
      </w:r>
    </w:p>
    <w:p w:rsidR="004448C0" w:rsidRPr="00914938" w:rsidRDefault="004448C0" w:rsidP="00444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554" w:rsidRDefault="004448C0" w:rsidP="00444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14938">
        <w:rPr>
          <w:color w:val="000000" w:themeColor="text1"/>
          <w:u w:color="000000" w:themeColor="text1"/>
        </w:rPr>
        <w:t>2.</w:t>
      </w:r>
      <w:r>
        <w:rPr>
          <w:color w:val="000000" w:themeColor="text1"/>
          <w:u w:color="000000" w:themeColor="text1"/>
        </w:rPr>
        <w:tab/>
      </w:r>
      <w:r w:rsidRPr="00914938">
        <w:rPr>
          <w:color w:val="000000" w:themeColor="text1"/>
          <w:u w:color="000000" w:themeColor="text1"/>
        </w:rPr>
        <w:t>This act takes effect upon approval by the Governor.</w:t>
      </w:r>
    </w:p>
    <w:p w:rsidR="00C7356A" w:rsidRDefault="009939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88F" w:rsidRDefault="007B588F" w:rsidP="007B588F">
      <w:pPr>
        <w:suppressAutoHyphens/>
      </w:pPr>
    </w:p>
    <w:sectPr w:rsidR="007B588F" w:rsidSect="007B58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554" w:rsidRDefault="00AE3554" w:rsidP="009F0C77">
      <w:r>
        <w:separator/>
      </w:r>
    </w:p>
  </w:endnote>
  <w:endnote w:type="continuationSeparator" w:id="0">
    <w:p w:rsidR="00AE3554" w:rsidRDefault="00AE35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35864E-F79A-42A1-926E-05F871433445}"/>
    <w:embedBold r:id="rId2" w:fontKey="{7B0E8A56-C9E7-4971-8E2A-0E66C5A6C86A}"/>
  </w:font>
  <w:font w:name="Calibri">
    <w:panose1 w:val="020F0502020204030204"/>
    <w:charset w:val="00"/>
    <w:family w:val="swiss"/>
    <w:pitch w:val="variable"/>
    <w:sig w:usb0="E10002FF" w:usb1="4000ACFF" w:usb2="00000009" w:usb3="00000000" w:csb0="0000019F" w:csb1="00000000"/>
    <w:embedRegular r:id="rId3" w:fontKey="{B498E36E-2673-4E9B-9099-CB343C71ED49}"/>
  </w:font>
  <w:font w:name="Segoe UI">
    <w:panose1 w:val="020B0502040204020203"/>
    <w:charset w:val="00"/>
    <w:family w:val="swiss"/>
    <w:pitch w:val="variable"/>
    <w:sig w:usb0="E10022FF" w:usb1="C000E47F" w:usb2="00000029" w:usb3="00000000" w:csb0="000001DF" w:csb1="00000000"/>
    <w:embedRegular r:id="rId4" w:fontKey="{F706EED2-CE84-4B9A-8BE0-42729A6C6A30}"/>
  </w:font>
  <w:font w:name="Cambria">
    <w:panose1 w:val="02040503050406030204"/>
    <w:charset w:val="00"/>
    <w:family w:val="roman"/>
    <w:pitch w:val="variable"/>
    <w:sig w:usb0="E00002FF" w:usb1="400004FF" w:usb2="00000000" w:usb3="00000000" w:csb0="0000019F" w:csb1="00000000"/>
    <w:embedRegular r:id="rId5" w:fontKey="{A846F356-9BE1-4172-843B-3EA141A6F6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56A" w:rsidRPr="007B588F" w:rsidRDefault="007B588F" w:rsidP="007B588F">
    <w:pPr>
      <w:pStyle w:val="Footer"/>
      <w:tabs>
        <w:tab w:val="clear" w:pos="4680"/>
        <w:tab w:val="clear" w:pos="9360"/>
        <w:tab w:val="center" w:pos="2995"/>
      </w:tabs>
      <w:spacing w:before="120"/>
    </w:pPr>
    <w:r>
      <w:t>[4016]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554" w:rsidRDefault="00AE3554" w:rsidP="009F0C77">
      <w:r>
        <w:separator/>
      </w:r>
    </w:p>
  </w:footnote>
  <w:footnote w:type="continuationSeparator" w:id="0">
    <w:p w:rsidR="00AE3554" w:rsidRDefault="00AE35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9CZ15"/>
    <w:docVar w:name="CoverBillType" w:val="b"/>
    <w:docVar w:name="docpath" w:val="L:\Council\bills\NBD\11099CZ15.DOCX"/>
    <w:docVar w:name="dvBillNumber" w:val="4016"/>
    <w:docVar w:name="dvBillNumberPrefix" w:val="H. "/>
    <w:docVar w:name="dvOriginalBody" w:val="House"/>
    <w:docVar w:name="dvSteno" w:val="NBD"/>
    <w:docVar w:name="NameofBody" w:val="h"/>
    <w:docVar w:name="vgroup2" w:val="Council"/>
  </w:docVars>
  <w:rsids>
    <w:rsidRoot w:val="00AE3554"/>
    <w:rsid w:val="00011869"/>
    <w:rsid w:val="00015CD6"/>
    <w:rsid w:val="000470E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515B"/>
    <w:rsid w:val="0037079A"/>
    <w:rsid w:val="003C4DAB"/>
    <w:rsid w:val="003D01E8"/>
    <w:rsid w:val="003E5288"/>
    <w:rsid w:val="003F6D79"/>
    <w:rsid w:val="0041760A"/>
    <w:rsid w:val="00417C01"/>
    <w:rsid w:val="004403BD"/>
    <w:rsid w:val="004448C0"/>
    <w:rsid w:val="00461441"/>
    <w:rsid w:val="004809EE"/>
    <w:rsid w:val="004E7D54"/>
    <w:rsid w:val="005273C6"/>
    <w:rsid w:val="00530A69"/>
    <w:rsid w:val="00545593"/>
    <w:rsid w:val="00577C6C"/>
    <w:rsid w:val="005B787C"/>
    <w:rsid w:val="005C2FE2"/>
    <w:rsid w:val="005E2BC9"/>
    <w:rsid w:val="00605102"/>
    <w:rsid w:val="006215AA"/>
    <w:rsid w:val="006706B3"/>
    <w:rsid w:val="00684F03"/>
    <w:rsid w:val="006913C9"/>
    <w:rsid w:val="0069470D"/>
    <w:rsid w:val="006A56FC"/>
    <w:rsid w:val="00734F00"/>
    <w:rsid w:val="007A70AE"/>
    <w:rsid w:val="007B588F"/>
    <w:rsid w:val="008362E8"/>
    <w:rsid w:val="00897933"/>
    <w:rsid w:val="008A1768"/>
    <w:rsid w:val="008E4C35"/>
    <w:rsid w:val="008F0F33"/>
    <w:rsid w:val="008F4429"/>
    <w:rsid w:val="0094021A"/>
    <w:rsid w:val="0099395E"/>
    <w:rsid w:val="009B44AF"/>
    <w:rsid w:val="009C6A0B"/>
    <w:rsid w:val="009F0C77"/>
    <w:rsid w:val="009F4DD1"/>
    <w:rsid w:val="00A41684"/>
    <w:rsid w:val="00A64E80"/>
    <w:rsid w:val="00A72BCD"/>
    <w:rsid w:val="00A741D9"/>
    <w:rsid w:val="00A833AB"/>
    <w:rsid w:val="00A9741D"/>
    <w:rsid w:val="00AD4B17"/>
    <w:rsid w:val="00AE3554"/>
    <w:rsid w:val="00B412D4"/>
    <w:rsid w:val="00BE3C22"/>
    <w:rsid w:val="00C0345E"/>
    <w:rsid w:val="00C3483A"/>
    <w:rsid w:val="00C7356A"/>
    <w:rsid w:val="00C74E9D"/>
    <w:rsid w:val="00C82FD3"/>
    <w:rsid w:val="00C92819"/>
    <w:rsid w:val="00CC6B7B"/>
    <w:rsid w:val="00CD2089"/>
    <w:rsid w:val="00D73A67"/>
    <w:rsid w:val="00D970A9"/>
    <w:rsid w:val="00DF3845"/>
    <w:rsid w:val="00E41911"/>
    <w:rsid w:val="00E92EEF"/>
    <w:rsid w:val="00EF2368"/>
    <w:rsid w:val="00F24442"/>
    <w:rsid w:val="00F32FAF"/>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E2AF56-53F9-43D8-ABA8-B2906189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C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C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B2B2E-B90A-4A9A-9ED8-54D07FC9F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1</Pages>
  <Words>129</Words>
  <Characters>683</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4016 Text of Previous Version (Apr. 16, 2015) - South Carolina Legislature Online</dc:title>
  <dc:creator>%USERNAME%</dc:creator>
  <cp:lastModifiedBy>N Cumfer</cp:lastModifiedBy>
  <cp:revision>2</cp:revision>
  <cp:lastPrinted>2015-04-16T12:54:00Z</cp:lastPrinted>
  <dcterms:created xsi:type="dcterms:W3CDTF">2015-04-16T15:28:00Z</dcterms:created>
  <dcterms:modified xsi:type="dcterms:W3CDTF">2015-04-16T15:28:00Z</dcterms:modified>
</cp:coreProperties>
</file>