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510E" w:rsidRDefault="004E1310" w:rsidP="00346175">
      <w:pPr>
        <w:tabs>
          <w:tab w:val="right" w:pos="5933"/>
        </w:tabs>
        <w:suppressAutoHyphens/>
      </w:pPr>
      <w:r>
        <w:t>AS PASSED BY THE SENATE</w:t>
      </w:r>
    </w:p>
    <w:p w:rsidR="00FF510E" w:rsidRDefault="004E1310" w:rsidP="00346175">
      <w:pPr>
        <w:tabs>
          <w:tab w:val="right" w:pos="5933"/>
        </w:tabs>
        <w:suppressAutoHyphens/>
      </w:pPr>
      <w:r>
        <w:t xml:space="preserve">June </w:t>
      </w:r>
      <w:r w:rsidR="00FF510E">
        <w:t>1, 2016</w:t>
      </w:r>
    </w:p>
    <w:p w:rsidR="00FF510E" w:rsidRDefault="00FF510E" w:rsidP="00346175">
      <w:pPr>
        <w:tabs>
          <w:tab w:val="right" w:pos="5933"/>
        </w:tabs>
        <w:suppressAutoHyphens/>
      </w:pPr>
    </w:p>
    <w:p w:rsidR="00346175" w:rsidRPr="00346175" w:rsidRDefault="00346175" w:rsidP="00346175">
      <w:pPr>
        <w:tabs>
          <w:tab w:val="right" w:pos="5933"/>
        </w:tabs>
        <w:suppressAutoHyphens/>
      </w:pPr>
      <w:r>
        <w:tab/>
      </w:r>
      <w:r>
        <w:rPr>
          <w:b/>
          <w:sz w:val="36"/>
        </w:rPr>
        <w:t>H. 4145</w:t>
      </w:r>
    </w:p>
    <w:p w:rsidR="00346175" w:rsidRDefault="00346175"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175" w:rsidRDefault="00346175"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White, Clemmons, Goldfinch, Yow, W.J. McLeod, Horne, Murphy, Erickson, Duckworth, Gagnon, Gambrell, Hardwick, Jordan, Long, Lowe, Pitts, Sandifer, Thayer, Willis, Loftis, Alexander, Johnson, Whipper, M.S. McLeod, Mitchell, Henegan, Anderson, Rivers and R.L. Brown</w:t>
      </w:r>
    </w:p>
    <w:p w:rsidR="00346175" w:rsidRDefault="00346175"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175" w:rsidRDefault="004E1310" w:rsidP="003C1E7D">
      <w:pPr>
        <w:tabs>
          <w:tab w:val="right" w:pos="5933"/>
        </w:tabs>
        <w:suppressAutoHyphens/>
      </w:pPr>
      <w:r>
        <w:t>S. Printed 6</w:t>
      </w:r>
      <w:r w:rsidR="00346175">
        <w:t>/</w:t>
      </w:r>
      <w:r>
        <w:t>01</w:t>
      </w:r>
      <w:r w:rsidR="00346175">
        <w:t>/16--S.</w:t>
      </w:r>
      <w:r w:rsidR="003C1E7D">
        <w:tab/>
      </w:r>
    </w:p>
    <w:p w:rsidR="00346175" w:rsidRDefault="00346175"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28, 2016.</w:t>
      </w:r>
    </w:p>
    <w:p w:rsidR="008B5B5A" w:rsidRDefault="00346175" w:rsidP="00FF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B5B5A" w:rsidRDefault="008B5B5A"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B5B5A" w:rsidSect="00D95007">
          <w:footerReference w:type="default" r:id="rId8"/>
          <w:pgSz w:w="12240" w:h="15840" w:code="1"/>
          <w:pgMar w:top="1008" w:right="4680" w:bottom="3499" w:left="1627" w:header="720" w:footer="3499" w:gutter="0"/>
          <w:lnNumType w:countBy="1" w:distance="173"/>
          <w:pgNumType w:start="1"/>
          <w:cols w:space="720"/>
          <w:noEndnote/>
          <w:docGrid w:linePitch="360"/>
        </w:sectPr>
      </w:pPr>
    </w:p>
    <w:p w:rsidR="00C35958" w:rsidRDefault="00C35958"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B62" w:rsidRDefault="00BB3B62"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B62" w:rsidRDefault="00BB3B62"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B62" w:rsidRDefault="00BB3B62"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B62" w:rsidRDefault="00BB3B62"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B62" w:rsidRDefault="00BB3B62"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B62" w:rsidRDefault="00BB3B62"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B62" w:rsidRDefault="00BB3B62"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5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13A1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6D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94EE6">
        <w:rPr>
          <w:color w:val="000000" w:themeColor="text1"/>
          <w:u w:color="000000" w:themeColor="text1"/>
        </w:rPr>
        <w:t xml:space="preserve">TO AMEND THE CODE OF LAWS OF SOUTH CAROLINA, 1976, </w:t>
      </w:r>
      <w:r>
        <w:rPr>
          <w:color w:val="000000" w:themeColor="text1"/>
          <w:u w:color="000000" w:themeColor="text1"/>
        </w:rPr>
        <w:t xml:space="preserve">BY ADDING </w:t>
      </w:r>
      <w:r w:rsidRPr="00194EE6">
        <w:rPr>
          <w:color w:val="000000" w:themeColor="text1"/>
          <w:u w:color="000000" w:themeColor="text1"/>
        </w:rPr>
        <w:t xml:space="preserve">ARTICLE 15 TO CHAPTER 1, TITLE 13 SO AS TO CREATE THE COORDINATING COUNCIL FOR WORKFORCE DEVELOPMENT, TO DEVELOP A COMPREHENSIVE PLAN FOR WORKFORCE TRAINING AND EDUCATION UNDER THE COORDINATING COUNCIL FOR WORKFORCE DEVELOPMENT, TO PROVIDE LEGISLATIVE FINDINGS, TO PROVIDE DEFINITIONS, TO ESTABLISH THE DUTIES OF THE COUNCIL, TO ESTABLISH TO WHOM THE COMPREHENSIVE PLAN MUST BE SUBMITTED AND THE CONTENTS REQUIRED, TO PROVIDE FOR PROGRAM EVALUATIONS, TO PROVIDE FOR A BIENNIAL ASSESSMENT BY THE COUNCIL, TO PROVIDE THAT THE COUNCIL SHALL IMPROVE COORDINATION OF WORKFORCE DEVELOPMENT IN THE STATE, TO PROVIDE FOR THE CREATION OF A STATE STRATEGIC PLAN FOR SUPPLY OF </w:t>
      </w:r>
      <w:r w:rsidR="00287208">
        <w:rPr>
          <w:color w:val="000000" w:themeColor="text1"/>
          <w:u w:color="000000" w:themeColor="text1"/>
        </w:rPr>
        <w:t>HEALTH CARE</w:t>
      </w:r>
      <w:r w:rsidRPr="00194EE6">
        <w:rPr>
          <w:color w:val="000000" w:themeColor="text1"/>
          <w:u w:color="000000" w:themeColor="text1"/>
        </w:rPr>
        <w:t xml:space="preserve"> PERSONNEL, TO PROVIDE THAT THE WORKFORCE DEVELOPMENT COUNCILS SHALL DEVELOP AND MAINTAIN A LOCAL UNIFIED PLAN FOR THE WORKFORCE DEVELOPMENT SYSTEM;</w:t>
      </w:r>
      <w:r>
        <w:rPr>
          <w:color w:val="000000" w:themeColor="text1"/>
          <w:u w:color="000000" w:themeColor="text1"/>
        </w:rPr>
        <w:t xml:space="preserve"> BY </w:t>
      </w:r>
      <w:r w:rsidRPr="00194EE6">
        <w:rPr>
          <w:color w:val="000000" w:themeColor="text1"/>
          <w:u w:color="000000" w:themeColor="text1"/>
        </w:rPr>
        <w:t>ADD</w:t>
      </w:r>
      <w:r>
        <w:rPr>
          <w:color w:val="000000" w:themeColor="text1"/>
          <w:u w:color="000000" w:themeColor="text1"/>
        </w:rPr>
        <w:t>ING</w:t>
      </w:r>
      <w:r w:rsidRPr="00194EE6">
        <w:rPr>
          <w:color w:val="000000" w:themeColor="text1"/>
          <w:u w:color="000000" w:themeColor="text1"/>
        </w:rPr>
        <w:t xml:space="preserve"> ARTICLE 29 TO CHAPTER 53, TITLE 59 SO AS TO DEVELOP AND IMPLEMENT A CAREE</w:t>
      </w:r>
      <w:r>
        <w:rPr>
          <w:color w:val="000000" w:themeColor="text1"/>
          <w:u w:color="000000" w:themeColor="text1"/>
        </w:rPr>
        <w:t xml:space="preserve">R PATHWAYS FOR SUCCESS </w:t>
      </w:r>
      <w:r w:rsidR="00287208">
        <w:rPr>
          <w:color w:val="000000" w:themeColor="text1"/>
          <w:u w:color="000000" w:themeColor="text1"/>
        </w:rPr>
        <w:t>INITIATIVE</w:t>
      </w:r>
      <w:r w:rsidR="00000670">
        <w:rPr>
          <w:color w:val="000000" w:themeColor="text1"/>
          <w:u w:color="000000" w:themeColor="text1"/>
        </w:rPr>
        <w:t>, TO ESTABLISH A PATHWAYS TO FIRST CAREERS PROGRAM, AND TO ESTABLISH</w:t>
      </w:r>
      <w:r w:rsidR="00287208">
        <w:rPr>
          <w:color w:val="000000" w:themeColor="text1"/>
          <w:u w:color="000000" w:themeColor="text1"/>
        </w:rPr>
        <w:t xml:space="preserve"> A</w:t>
      </w:r>
      <w:r w:rsidR="00000670">
        <w:rPr>
          <w:color w:val="000000" w:themeColor="text1"/>
          <w:u w:color="000000" w:themeColor="text1"/>
        </w:rPr>
        <w:t xml:space="preserve"> PATHWAYS TO NEW OPPORTUNITIES PROGRAM</w:t>
      </w:r>
      <w:r>
        <w:rPr>
          <w:color w:val="000000" w:themeColor="text1"/>
          <w:u w:color="000000" w:themeColor="text1"/>
        </w:rPr>
        <w:t>; BY ADDING SECTION 12</w:t>
      </w:r>
      <w:r w:rsidR="00270EB7">
        <w:rPr>
          <w:color w:val="000000" w:themeColor="text1"/>
          <w:u w:color="000000" w:themeColor="text1"/>
        </w:rPr>
        <w:noBreakHyphen/>
      </w:r>
      <w:r>
        <w:rPr>
          <w:color w:val="000000" w:themeColor="text1"/>
          <w:u w:color="000000" w:themeColor="text1"/>
        </w:rPr>
        <w:t>6</w:t>
      </w:r>
      <w:r w:rsidR="00270EB7">
        <w:rPr>
          <w:color w:val="000000" w:themeColor="text1"/>
          <w:u w:color="000000" w:themeColor="text1"/>
        </w:rPr>
        <w:noBreakHyphen/>
      </w:r>
      <w:r>
        <w:rPr>
          <w:color w:val="000000" w:themeColor="text1"/>
          <w:u w:color="000000" w:themeColor="text1"/>
        </w:rPr>
        <w:t xml:space="preserve">3760 </w:t>
      </w:r>
      <w:r w:rsidRPr="00194EE6">
        <w:rPr>
          <w:color w:val="000000" w:themeColor="text1"/>
          <w:u w:color="000000" w:themeColor="text1"/>
        </w:rPr>
        <w:t>SO AS TO PROVIDE A TAX CREDIT FOR T</w:t>
      </w:r>
      <w:r>
        <w:rPr>
          <w:color w:val="000000" w:themeColor="text1"/>
          <w:u w:color="000000" w:themeColor="text1"/>
        </w:rPr>
        <w:t>AXPAYERS WHO HIRE AN APPRENTICE; BY ADDING SECTION 59</w:t>
      </w:r>
      <w:r w:rsidR="00270EB7">
        <w:rPr>
          <w:color w:val="000000" w:themeColor="text1"/>
          <w:u w:color="000000" w:themeColor="text1"/>
        </w:rPr>
        <w:noBreakHyphen/>
      </w:r>
      <w:r>
        <w:rPr>
          <w:color w:val="000000" w:themeColor="text1"/>
          <w:u w:color="000000" w:themeColor="text1"/>
        </w:rPr>
        <w:t>53</w:t>
      </w:r>
      <w:r w:rsidR="00270EB7">
        <w:rPr>
          <w:color w:val="000000" w:themeColor="text1"/>
          <w:u w:color="000000" w:themeColor="text1"/>
        </w:rPr>
        <w:noBreakHyphen/>
      </w:r>
      <w:r>
        <w:rPr>
          <w:color w:val="000000" w:themeColor="text1"/>
          <w:u w:color="000000" w:themeColor="text1"/>
        </w:rPr>
        <w:t xml:space="preserve">110 SO AS TO CREATE A WORKFORCE SCHOLARSHIP AND GRANT FUND; </w:t>
      </w:r>
      <w:r w:rsidR="00F04E20">
        <w:rPr>
          <w:color w:val="000000" w:themeColor="text1"/>
          <w:u w:color="000000" w:themeColor="text1"/>
        </w:rPr>
        <w:t xml:space="preserve">AND </w:t>
      </w:r>
      <w:r>
        <w:rPr>
          <w:color w:val="000000" w:themeColor="text1"/>
          <w:u w:color="000000" w:themeColor="text1"/>
        </w:rPr>
        <w:t>BY ADDING SECTION 12</w:t>
      </w:r>
      <w:r w:rsidR="00270EB7">
        <w:rPr>
          <w:color w:val="000000" w:themeColor="text1"/>
          <w:u w:color="000000" w:themeColor="text1"/>
        </w:rPr>
        <w:noBreakHyphen/>
      </w:r>
      <w:r>
        <w:rPr>
          <w:color w:val="000000" w:themeColor="text1"/>
          <w:u w:color="000000" w:themeColor="text1"/>
        </w:rPr>
        <w:t>6</w:t>
      </w:r>
      <w:r w:rsidR="00270EB7">
        <w:rPr>
          <w:color w:val="000000" w:themeColor="text1"/>
          <w:u w:color="000000" w:themeColor="text1"/>
        </w:rPr>
        <w:noBreakHyphen/>
      </w:r>
      <w:r>
        <w:rPr>
          <w:color w:val="000000" w:themeColor="text1"/>
          <w:u w:color="000000" w:themeColor="text1"/>
        </w:rPr>
        <w:t xml:space="preserve">3765 SO AS TO PROVIDE A TAX CREDIT FOR </w:t>
      </w:r>
      <w:r>
        <w:rPr>
          <w:color w:val="000000" w:themeColor="text1"/>
          <w:u w:color="000000" w:themeColor="text1"/>
        </w:rPr>
        <w:lastRenderedPageBreak/>
        <w:t>TAXPAYERS WHO CONTRIBUTE TO THE WORKFORCE SCHOLARSHIP AND GRANT FUND</w:t>
      </w:r>
      <w:r w:rsidR="00287208">
        <w:rPr>
          <w:color w:val="000000" w:themeColor="text1"/>
          <w:u w:color="000000" w:themeColor="text1"/>
        </w:rPr>
        <w:t>.</w:t>
      </w:r>
      <w:bookmarkEnd w:id="1"/>
    </w:p>
    <w:p w:rsidR="0051787B" w:rsidRDefault="00EB37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B37C7" w:rsidRDefault="00EB37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A1F" w:rsidRDefault="00113A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3A1F" w:rsidRDefault="00113A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10E" w:rsidRDefault="00FF510E" w:rsidP="00FF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t>Chapter 1, Title 13 of the 1976 Code is amended by adding:</w:t>
      </w:r>
    </w:p>
    <w:p w:rsidR="00FF510E" w:rsidRDefault="00FF510E" w:rsidP="00FF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FF510E" w:rsidRDefault="00FF510E" w:rsidP="00FF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“Section 13-1-2030.</w:t>
      </w:r>
      <w:r>
        <w:rPr>
          <w:snapToGrid w:val="0"/>
        </w:rPr>
        <w:tab/>
        <w:t>(A)</w:t>
      </w:r>
      <w:r>
        <w:rPr>
          <w:snapToGrid w:val="0"/>
        </w:rPr>
        <w:tab/>
        <w:t>There is established the ‘Coordinating Council of Workforce Development’ which is created to engage in discussions, collaboration, and info</w:t>
      </w:r>
      <w:r w:rsidR="003C1E7D">
        <w:rPr>
          <w:snapToGrid w:val="0"/>
        </w:rPr>
        <w:t>rmation sharing concerning the s</w:t>
      </w:r>
      <w:r>
        <w:rPr>
          <w:snapToGrid w:val="0"/>
        </w:rPr>
        <w:t>tate’s ability to prepare and train workers to meet current and future workforce needs.  The coordinating council shall be comprised of the following members:</w:t>
      </w:r>
    </w:p>
    <w:p w:rsidR="00FF510E" w:rsidRPr="00EA77C4" w:rsidRDefault="00FF510E" w:rsidP="00FF510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sz w:val="22"/>
          <w:szCs w:val="22"/>
        </w:rPr>
      </w:pPr>
      <w:r>
        <w:rPr>
          <w:color w:val="000000"/>
          <w:sz w:val="22"/>
          <w:szCs w:val="22"/>
        </w:rPr>
        <w:tab/>
      </w:r>
      <w:r>
        <w:rPr>
          <w:color w:val="000000"/>
          <w:sz w:val="22"/>
          <w:szCs w:val="22"/>
        </w:rPr>
        <w:tab/>
      </w:r>
      <w:r w:rsidRPr="00EA77C4">
        <w:rPr>
          <w:color w:val="000000"/>
          <w:sz w:val="22"/>
          <w:szCs w:val="22"/>
        </w:rPr>
        <w:t>(1)</w:t>
      </w:r>
      <w:r>
        <w:rPr>
          <w:color w:val="000000"/>
          <w:sz w:val="22"/>
          <w:szCs w:val="22"/>
        </w:rPr>
        <w:tab/>
      </w:r>
      <w:r w:rsidRPr="00EA77C4">
        <w:rPr>
          <w:color w:val="000000"/>
          <w:sz w:val="22"/>
          <w:szCs w:val="22"/>
        </w:rPr>
        <w:t>the Secretary of the Department of Commerce</w:t>
      </w:r>
      <w:r>
        <w:rPr>
          <w:color w:val="000000"/>
          <w:sz w:val="22"/>
          <w:szCs w:val="22"/>
        </w:rPr>
        <w:t xml:space="preserve"> or his designee</w:t>
      </w:r>
      <w:r w:rsidRPr="00EA77C4">
        <w:rPr>
          <w:color w:val="000000"/>
          <w:sz w:val="22"/>
          <w:szCs w:val="22"/>
        </w:rPr>
        <w:t>;</w:t>
      </w:r>
    </w:p>
    <w:p w:rsidR="00FF510E" w:rsidRPr="00EA77C4" w:rsidRDefault="00FF510E" w:rsidP="00FF510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sz w:val="22"/>
          <w:szCs w:val="22"/>
        </w:rPr>
      </w:pPr>
      <w:r>
        <w:rPr>
          <w:color w:val="000000"/>
          <w:sz w:val="22"/>
          <w:szCs w:val="22"/>
        </w:rPr>
        <w:tab/>
      </w:r>
      <w:r>
        <w:rPr>
          <w:color w:val="000000"/>
          <w:sz w:val="22"/>
          <w:szCs w:val="22"/>
        </w:rPr>
        <w:tab/>
      </w:r>
      <w:r w:rsidRPr="00EA77C4">
        <w:rPr>
          <w:color w:val="000000"/>
          <w:sz w:val="22"/>
          <w:szCs w:val="22"/>
        </w:rPr>
        <w:t>(2)</w:t>
      </w:r>
      <w:r>
        <w:rPr>
          <w:color w:val="000000"/>
          <w:sz w:val="22"/>
          <w:szCs w:val="22"/>
        </w:rPr>
        <w:tab/>
      </w:r>
      <w:r w:rsidRPr="00EA77C4">
        <w:rPr>
          <w:color w:val="000000"/>
          <w:sz w:val="22"/>
          <w:szCs w:val="22"/>
        </w:rPr>
        <w:t>the State Superintendent of the Department of Education</w:t>
      </w:r>
      <w:r>
        <w:rPr>
          <w:color w:val="000000"/>
          <w:sz w:val="22"/>
          <w:szCs w:val="22"/>
        </w:rPr>
        <w:t xml:space="preserve"> or his designee</w:t>
      </w:r>
      <w:r w:rsidRPr="00EA77C4">
        <w:rPr>
          <w:color w:val="000000"/>
          <w:sz w:val="22"/>
          <w:szCs w:val="22"/>
        </w:rPr>
        <w:t>;</w:t>
      </w:r>
    </w:p>
    <w:p w:rsidR="00FF510E" w:rsidRPr="00EA77C4" w:rsidRDefault="00FF510E" w:rsidP="00FF510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sz w:val="22"/>
          <w:szCs w:val="22"/>
        </w:rPr>
      </w:pPr>
      <w:r>
        <w:rPr>
          <w:color w:val="000000"/>
          <w:sz w:val="22"/>
          <w:szCs w:val="22"/>
        </w:rPr>
        <w:tab/>
      </w:r>
      <w:r>
        <w:rPr>
          <w:color w:val="000000"/>
          <w:sz w:val="22"/>
          <w:szCs w:val="22"/>
        </w:rPr>
        <w:tab/>
      </w:r>
      <w:r w:rsidRPr="00EA77C4">
        <w:rPr>
          <w:color w:val="000000"/>
          <w:sz w:val="22"/>
          <w:szCs w:val="22"/>
        </w:rPr>
        <w:t>(3)</w:t>
      </w:r>
      <w:r>
        <w:rPr>
          <w:color w:val="000000"/>
          <w:sz w:val="22"/>
          <w:szCs w:val="22"/>
        </w:rPr>
        <w:tab/>
      </w:r>
      <w:r w:rsidRPr="00EA77C4">
        <w:rPr>
          <w:color w:val="000000"/>
          <w:sz w:val="22"/>
          <w:szCs w:val="22"/>
        </w:rPr>
        <w:t>the Executive Director of the State Board for Technical and Comprehensive Education</w:t>
      </w:r>
      <w:r>
        <w:rPr>
          <w:color w:val="000000"/>
          <w:sz w:val="22"/>
          <w:szCs w:val="22"/>
        </w:rPr>
        <w:t xml:space="preserve"> or his designee</w:t>
      </w:r>
      <w:r w:rsidRPr="00EA77C4">
        <w:rPr>
          <w:color w:val="000000"/>
          <w:sz w:val="22"/>
          <w:szCs w:val="22"/>
        </w:rPr>
        <w:t>;</w:t>
      </w:r>
    </w:p>
    <w:p w:rsidR="00FF510E" w:rsidRPr="00EA77C4" w:rsidRDefault="00FF510E" w:rsidP="00FF510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sz w:val="22"/>
          <w:szCs w:val="22"/>
        </w:rPr>
      </w:pPr>
      <w:r>
        <w:rPr>
          <w:color w:val="000000"/>
          <w:sz w:val="22"/>
          <w:szCs w:val="22"/>
        </w:rPr>
        <w:tab/>
      </w:r>
      <w:r>
        <w:rPr>
          <w:color w:val="000000"/>
          <w:sz w:val="22"/>
          <w:szCs w:val="22"/>
        </w:rPr>
        <w:tab/>
      </w:r>
      <w:r w:rsidRPr="00EA77C4">
        <w:rPr>
          <w:color w:val="000000"/>
          <w:sz w:val="22"/>
          <w:szCs w:val="22"/>
        </w:rPr>
        <w:t>(4)</w:t>
      </w:r>
      <w:r>
        <w:rPr>
          <w:color w:val="000000"/>
          <w:sz w:val="22"/>
          <w:szCs w:val="22"/>
        </w:rPr>
        <w:tab/>
      </w:r>
      <w:r w:rsidRPr="00EA77C4">
        <w:rPr>
          <w:color w:val="000000"/>
          <w:sz w:val="22"/>
          <w:szCs w:val="22"/>
        </w:rPr>
        <w:t>the Executive Director of the Departme</w:t>
      </w:r>
      <w:r>
        <w:rPr>
          <w:color w:val="000000"/>
          <w:sz w:val="22"/>
          <w:szCs w:val="22"/>
        </w:rPr>
        <w:t>nt of Employment and Workforce or his designee;</w:t>
      </w:r>
    </w:p>
    <w:p w:rsidR="00FF510E" w:rsidRDefault="00FF510E" w:rsidP="00FF510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sz w:val="22"/>
          <w:szCs w:val="22"/>
        </w:rPr>
      </w:pPr>
      <w:r>
        <w:rPr>
          <w:color w:val="000000"/>
          <w:sz w:val="22"/>
          <w:szCs w:val="22"/>
        </w:rPr>
        <w:tab/>
      </w:r>
      <w:r>
        <w:rPr>
          <w:color w:val="000000"/>
          <w:sz w:val="22"/>
          <w:szCs w:val="22"/>
        </w:rPr>
        <w:tab/>
      </w:r>
      <w:r w:rsidRPr="00EA77C4">
        <w:rPr>
          <w:color w:val="000000"/>
          <w:sz w:val="22"/>
          <w:szCs w:val="22"/>
        </w:rPr>
        <w:t>(5)</w:t>
      </w:r>
      <w:r>
        <w:rPr>
          <w:color w:val="000000"/>
          <w:sz w:val="22"/>
          <w:szCs w:val="22"/>
        </w:rPr>
        <w:tab/>
      </w:r>
      <w:r w:rsidRPr="00EA77C4">
        <w:rPr>
          <w:color w:val="000000"/>
          <w:sz w:val="22"/>
          <w:szCs w:val="22"/>
        </w:rPr>
        <w:t>the Executive Director of the Commission on Higher Education</w:t>
      </w:r>
      <w:r>
        <w:rPr>
          <w:color w:val="000000"/>
          <w:sz w:val="22"/>
          <w:szCs w:val="22"/>
        </w:rPr>
        <w:t xml:space="preserve"> or his designee;</w:t>
      </w:r>
    </w:p>
    <w:p w:rsidR="00FF510E" w:rsidRDefault="00FF510E" w:rsidP="00FF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(B)(1)The coordinating council shall:</w:t>
      </w:r>
    </w:p>
    <w:p w:rsidR="00FF510E" w:rsidRDefault="00FF510E" w:rsidP="00FF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(a)</w:t>
      </w:r>
      <w:r>
        <w:rPr>
          <w:snapToGrid w:val="0"/>
        </w:rPr>
        <w:tab/>
        <w:t xml:space="preserve">develop and implement procedures for sharing information and coordinating efforts among stakeholders to prepare the state’s current and emerging workforce to meet the needs of the </w:t>
      </w:r>
      <w:r w:rsidR="003C1E7D">
        <w:rPr>
          <w:snapToGrid w:val="0"/>
        </w:rPr>
        <w:t>s</w:t>
      </w:r>
      <w:r>
        <w:rPr>
          <w:snapToGrid w:val="0"/>
        </w:rPr>
        <w:t>tate’s economy. The primary workforce focus of the council shall be on persons over age twenty-one;</w:t>
      </w:r>
    </w:p>
    <w:p w:rsidR="00FF510E" w:rsidRDefault="00FF510E" w:rsidP="00FF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(b)</w:t>
      </w:r>
      <w:r>
        <w:rPr>
          <w:snapToGrid w:val="0"/>
        </w:rPr>
        <w:tab/>
        <w:t>make recommendations to the General Assembly concerning matters related to workforce development that exceed the council members’ agencies’ scope of authority to implement and legislation is required;</w:t>
      </w:r>
    </w:p>
    <w:p w:rsidR="00FF510E" w:rsidRPr="007B2CB0" w:rsidRDefault="00FF510E" w:rsidP="00FF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(c)</w:t>
      </w:r>
      <w:r>
        <w:rPr>
          <w:snapToGrid w:val="0"/>
        </w:rPr>
        <w:tab/>
        <w:t>recommend, to the General Assembly, programs intende</w:t>
      </w:r>
      <w:r w:rsidRPr="007100C3">
        <w:rPr>
          <w:snapToGrid w:val="0"/>
        </w:rPr>
        <w:t>d to increase</w:t>
      </w:r>
      <w:r>
        <w:rPr>
          <w:snapToGrid w:val="0"/>
        </w:rPr>
        <w:t xml:space="preserve"> student access to and incentivize workforce training within state training programs or through programs offered by businesses through scholarships, grants, loans, tax credits, or other programs documented to be effective in addressing current and future workforce needs;</w:t>
      </w:r>
    </w:p>
    <w:p w:rsidR="00FF510E" w:rsidRDefault="00FF510E" w:rsidP="00FF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ab/>
      </w:r>
      <w:r>
        <w:rPr>
          <w:snapToGrid w:val="0"/>
        </w:rPr>
        <w:tab/>
      </w:r>
      <w:r>
        <w:rPr>
          <w:snapToGrid w:val="0"/>
        </w:rPr>
        <w:tab/>
        <w:t>(d)</w:t>
      </w:r>
      <w:r>
        <w:rPr>
          <w:snapToGrid w:val="0"/>
        </w:rPr>
        <w:tab/>
        <w:t>develop a method for identifying and addressing long</w:t>
      </w:r>
      <w:r w:rsidR="003C1E7D">
        <w:rPr>
          <w:snapToGrid w:val="0"/>
        </w:rPr>
        <w:t>-</w:t>
      </w:r>
      <w:r>
        <w:rPr>
          <w:snapToGrid w:val="0"/>
        </w:rPr>
        <w:t>term workforce needs;</w:t>
      </w:r>
    </w:p>
    <w:p w:rsidR="00FF510E" w:rsidRDefault="00FF510E" w:rsidP="00FF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(e)</w:t>
      </w:r>
      <w:r>
        <w:rPr>
          <w:snapToGrid w:val="0"/>
        </w:rPr>
        <w:tab/>
      </w:r>
      <w:r>
        <w:t>conduct an ongoing inventory of existing workforce programs to identify duplications among and within the programs and identify ineffective programs. The council may make recommendations concerning the appropriate actions necessary to eliminate duplication, improvements to ineffective programs so that the programs can achieve the desired result, or the elimination of programs that no longer meet workforce needs;</w:t>
      </w:r>
      <w:r>
        <w:rPr>
          <w:i/>
          <w:snapToGrid w:val="0"/>
        </w:rPr>
        <w:t xml:space="preserve"> </w:t>
      </w:r>
      <w:r>
        <w:rPr>
          <w:snapToGrid w:val="0"/>
        </w:rPr>
        <w:t>and</w:t>
      </w:r>
    </w:p>
    <w:p w:rsidR="00FF510E" w:rsidRDefault="00FF510E" w:rsidP="00FF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(f)</w:t>
      </w:r>
      <w:r>
        <w:rPr>
          <w:snapToGrid w:val="0"/>
        </w:rPr>
        <w:tab/>
        <w:t>submit an annual progress report to the Governor and the General Assembly, by July 1 of each fiscal year, conce</w:t>
      </w:r>
      <w:r w:rsidR="003C1E7D">
        <w:rPr>
          <w:snapToGrid w:val="0"/>
        </w:rPr>
        <w:t>rning the actions taken by the c</w:t>
      </w:r>
      <w:r>
        <w:rPr>
          <w:snapToGrid w:val="0"/>
        </w:rPr>
        <w:t>ouncil during the previous fiscal year, and any recommendations for legislation or agency action.  The council may submit additional reports on an ongoing basis as deemed necessary by the council chairman.</w:t>
      </w:r>
    </w:p>
    <w:p w:rsidR="00FF510E" w:rsidRDefault="00FF510E" w:rsidP="00FF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t>The coordinating council may create subcommittees or advisory groups comprised of community or state or local government stakeholders to assist the council in carrying out the council’s duties as contained in item (1).</w:t>
      </w:r>
    </w:p>
    <w:p w:rsidR="00AC379C" w:rsidRDefault="00AC379C" w:rsidP="00AC37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DB28CD">
        <w:rPr>
          <w:snapToGrid w:val="0"/>
        </w:rPr>
        <w:t>(C)</w:t>
      </w:r>
      <w:r w:rsidRPr="00DB28CD">
        <w:rPr>
          <w:snapToGrid w:val="0"/>
        </w:rPr>
        <w:tab/>
      </w:r>
      <w:r>
        <w:rPr>
          <w:snapToGrid w:val="0"/>
        </w:rPr>
        <w:t>The</w:t>
      </w:r>
      <w:r w:rsidRPr="00DB28CD">
        <w:t xml:space="preserve"> Secretary of the Department of Commerce or his designee</w:t>
      </w:r>
      <w:r>
        <w:t xml:space="preserve"> to the coordinating council shall be the coordinating council</w:t>
      </w:r>
      <w:r w:rsidRPr="0008377D">
        <w:t>’</w:t>
      </w:r>
      <w:r>
        <w:t>s chairman</w:t>
      </w:r>
      <w:r w:rsidRPr="00DB28CD">
        <w:rPr>
          <w:snapToGrid w:val="0"/>
        </w:rPr>
        <w:t>.</w:t>
      </w:r>
      <w:r>
        <w:rPr>
          <w:snapToGrid w:val="0"/>
        </w:rPr>
        <w:tab/>
      </w:r>
    </w:p>
    <w:p w:rsidR="0051787B" w:rsidRDefault="00FF510E" w:rsidP="004E1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Pr>
          <w:snapToGrid w:val="0"/>
        </w:rPr>
        <w:tab/>
      </w:r>
      <w:r w:rsidR="004E1310">
        <w:t>(D</w:t>
      </w:r>
      <w:r>
        <w:t>)</w:t>
      </w:r>
      <w:r>
        <w:tab/>
        <w:t>The Commission on Higher Education, the Department of Commerce, and the State Board for Technical and Comprehensive Education shall provide staff for the coordinating council.”</w:t>
      </w:r>
    </w:p>
    <w:p w:rsidR="00FF510E" w:rsidRDefault="00FF510E" w:rsidP="00FF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13A1F" w:rsidRDefault="00FF510E"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SECTION</w:t>
      </w:r>
      <w:r>
        <w:rPr>
          <w:u w:color="000000" w:themeColor="text1"/>
        </w:rPr>
        <w:tab/>
        <w:t>2</w:t>
      </w:r>
      <w:r w:rsidR="0051787B" w:rsidRPr="002D3E38">
        <w:rPr>
          <w:u w:color="000000" w:themeColor="text1"/>
        </w:rPr>
        <w:t>.</w:t>
      </w:r>
      <w:r w:rsidR="0051787B" w:rsidRPr="002D3E38">
        <w:rPr>
          <w:u w:color="000000" w:themeColor="text1"/>
        </w:rPr>
        <w:tab/>
        <w:t>This act takes effect upon approval by the Governor.</w:t>
      </w:r>
    </w:p>
    <w:p w:rsidR="005A28B6" w:rsidRDefault="00270EB7" w:rsidP="006F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177C3" w:rsidRDefault="009177C3" w:rsidP="009177C3">
      <w:pPr>
        <w:suppressAutoHyphens/>
      </w:pPr>
    </w:p>
    <w:sectPr w:rsidR="009177C3" w:rsidSect="00D9500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6175" w:rsidRDefault="00346175" w:rsidP="009F0C77">
      <w:r>
        <w:separator/>
      </w:r>
    </w:p>
  </w:endnote>
  <w:endnote w:type="continuationSeparator" w:id="0">
    <w:p w:rsidR="00346175" w:rsidRDefault="003461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77C513FA-9599-4ED7-B5BD-8260F77408F5}"/>
  </w:font>
  <w:font w:name="Times New Roman">
    <w:panose1 w:val="02020603050405020304"/>
    <w:charset w:val="00"/>
    <w:family w:val="roman"/>
    <w:pitch w:val="variable"/>
    <w:sig w:usb0="E0002AFF" w:usb1="C0007841" w:usb2="00000009" w:usb3="00000000" w:csb0="000001FF" w:csb1="00000000"/>
    <w:embedRegular r:id="rId2" w:fontKey="{E1A27F5E-6069-487B-BF69-EBC076A07A0C}"/>
    <w:embedBold r:id="rId3" w:fontKey="{CC587C3D-27B5-485F-8C91-27401519561C}"/>
    <w:embedItalic r:id="rId4" w:fontKey="{02E3E0B1-2323-4F64-9982-384B42FA05DD}"/>
  </w:font>
  <w:font w:name="Courier New">
    <w:panose1 w:val="02070309020205020404"/>
    <w:charset w:val="00"/>
    <w:family w:val="modern"/>
    <w:pitch w:val="fixed"/>
    <w:sig w:usb0="E0002AFF" w:usb1="C0007843" w:usb2="00000009" w:usb3="00000000" w:csb0="000001FF" w:csb1="00000000"/>
    <w:embedRegular r:id="rId5" w:fontKey="{323BDDDC-5BE2-4B1E-8170-DB688947D3BC}"/>
  </w:font>
  <w:font w:name="Wingdings">
    <w:panose1 w:val="05000000000000000000"/>
    <w:charset w:val="02"/>
    <w:family w:val="auto"/>
    <w:pitch w:val="variable"/>
    <w:sig w:usb0="00000000" w:usb1="10000000" w:usb2="00000000" w:usb3="00000000" w:csb0="80000000" w:csb1="00000000"/>
    <w:embedRegular r:id="rId6" w:fontKey="{1DE390D9-39E7-4717-ABB9-C59A06A8CE51}"/>
  </w:font>
  <w:font w:name="Calibri">
    <w:panose1 w:val="020F0502020204030204"/>
    <w:charset w:val="00"/>
    <w:family w:val="swiss"/>
    <w:pitch w:val="variable"/>
    <w:sig w:usb0="E00002FF" w:usb1="4000ACFF" w:usb2="00000001" w:usb3="00000000" w:csb0="0000019F" w:csb1="00000000"/>
    <w:embedRegular r:id="rId7" w:fontKey="{C559E815-ED3C-4B8F-816E-396262D8BD4A}"/>
  </w:font>
  <w:font w:name="Cambria">
    <w:panose1 w:val="02040503050406030204"/>
    <w:charset w:val="00"/>
    <w:family w:val="roman"/>
    <w:pitch w:val="variable"/>
    <w:sig w:usb0="E00002FF" w:usb1="400004FF" w:usb2="00000000" w:usb3="00000000" w:csb0="0000019F" w:csb1="00000000"/>
    <w:embedRegular r:id="rId8" w:fontKey="{109259CA-3C34-4227-A8B3-F33072BE2BC7}"/>
  </w:font>
  <w:font w:name="Segoe UI">
    <w:panose1 w:val="020B0502040204020203"/>
    <w:charset w:val="00"/>
    <w:family w:val="swiss"/>
    <w:pitch w:val="variable"/>
    <w:sig w:usb0="E10022FF" w:usb1="C000E47F" w:usb2="00000029" w:usb3="00000000" w:csb0="000001DF" w:csb1="00000000"/>
    <w:embedRegular r:id="rId9" w:fontKey="{D3B6B48C-9575-48CD-A6B3-76CF664330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175" w:rsidRPr="00C35958" w:rsidRDefault="00346175" w:rsidP="00C35958">
    <w:pPr>
      <w:pStyle w:val="Footer"/>
      <w:tabs>
        <w:tab w:val="clear" w:pos="4680"/>
        <w:tab w:val="clear" w:pos="9360"/>
        <w:tab w:val="center" w:pos="2995"/>
      </w:tabs>
      <w:spacing w:before="120"/>
    </w:pPr>
    <w:r>
      <w:t>[4145-</w:t>
    </w:r>
    <w:r>
      <w:fldChar w:fldCharType="begin"/>
    </w:r>
    <w:r>
      <w:instrText xml:space="preserve"> PAGE  \* MERGEFORMAT </w:instrText>
    </w:r>
    <w:r>
      <w:fldChar w:fldCharType="separate"/>
    </w:r>
    <w:r w:rsidR="00402949">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175" w:rsidRPr="00C35958" w:rsidRDefault="00346175" w:rsidP="00C35958">
    <w:pPr>
      <w:pStyle w:val="Footer"/>
      <w:tabs>
        <w:tab w:val="clear" w:pos="4680"/>
        <w:tab w:val="clear" w:pos="9360"/>
        <w:tab w:val="center" w:pos="2995"/>
      </w:tabs>
      <w:spacing w:before="120"/>
    </w:pPr>
    <w:r>
      <w:t>[4145]</w:t>
    </w:r>
    <w:r>
      <w:tab/>
    </w:r>
    <w:r>
      <w:fldChar w:fldCharType="begin"/>
    </w:r>
    <w:r>
      <w:instrText xml:space="preserve"> PAGE  \* MERGEFORMAT </w:instrText>
    </w:r>
    <w:r>
      <w:fldChar w:fldCharType="separate"/>
    </w:r>
    <w:r w:rsidR="009177C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6175" w:rsidRDefault="00346175" w:rsidP="009F0C77">
      <w:r>
        <w:separator/>
      </w:r>
    </w:p>
  </w:footnote>
  <w:footnote w:type="continuationSeparator" w:id="0">
    <w:p w:rsidR="00346175" w:rsidRDefault="00346175"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0E3ABA"/>
    <w:multiLevelType w:val="hybridMultilevel"/>
    <w:tmpl w:val="4410A9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8C20F43"/>
    <w:multiLevelType w:val="hybridMultilevel"/>
    <w:tmpl w:val="722220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561070C8"/>
    <w:multiLevelType w:val="hybridMultilevel"/>
    <w:tmpl w:val="FDDC86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02SA15"/>
    <w:docVar w:name="CoverBillType" w:val="b"/>
    <w:docVar w:name="docpath" w:val="L:\Council\bills\DKA\3102SA15.DOCX"/>
    <w:docVar w:name="dvBillNumber" w:val="4145"/>
    <w:docVar w:name="dvBillNumberPrefix" w:val="H. "/>
    <w:docVar w:name="dvOriginalBody" w:val="House"/>
    <w:docVar w:name="dvSteno" w:val="DKA"/>
    <w:docVar w:name="NameofBody" w:val="h"/>
    <w:docVar w:name="vgroup2" w:val="Council"/>
  </w:docVars>
  <w:rsids>
    <w:rsidRoot w:val="00113A1F"/>
    <w:rsid w:val="00000670"/>
    <w:rsid w:val="00011869"/>
    <w:rsid w:val="00015CD6"/>
    <w:rsid w:val="000E1785"/>
    <w:rsid w:val="000F40FA"/>
    <w:rsid w:val="0010776B"/>
    <w:rsid w:val="00113A1F"/>
    <w:rsid w:val="00133E66"/>
    <w:rsid w:val="001435A3"/>
    <w:rsid w:val="00146ED3"/>
    <w:rsid w:val="00151044"/>
    <w:rsid w:val="001D08F2"/>
    <w:rsid w:val="001D525B"/>
    <w:rsid w:val="001D7F4F"/>
    <w:rsid w:val="00205238"/>
    <w:rsid w:val="002321B6"/>
    <w:rsid w:val="00246800"/>
    <w:rsid w:val="00250967"/>
    <w:rsid w:val="002543C8"/>
    <w:rsid w:val="0025541D"/>
    <w:rsid w:val="00270EB7"/>
    <w:rsid w:val="00284AAE"/>
    <w:rsid w:val="00287208"/>
    <w:rsid w:val="002E5912"/>
    <w:rsid w:val="00301B21"/>
    <w:rsid w:val="00325348"/>
    <w:rsid w:val="0032732C"/>
    <w:rsid w:val="00336AD0"/>
    <w:rsid w:val="00346175"/>
    <w:rsid w:val="0037079A"/>
    <w:rsid w:val="003C1E7D"/>
    <w:rsid w:val="003C4DAB"/>
    <w:rsid w:val="003C6F7A"/>
    <w:rsid w:val="003D01E8"/>
    <w:rsid w:val="003E5288"/>
    <w:rsid w:val="003F6D79"/>
    <w:rsid w:val="00402949"/>
    <w:rsid w:val="0041760A"/>
    <w:rsid w:val="00417C01"/>
    <w:rsid w:val="00424DF7"/>
    <w:rsid w:val="004403BD"/>
    <w:rsid w:val="00461441"/>
    <w:rsid w:val="00462370"/>
    <w:rsid w:val="004809EE"/>
    <w:rsid w:val="00486F1A"/>
    <w:rsid w:val="004E1310"/>
    <w:rsid w:val="004E7D54"/>
    <w:rsid w:val="0051532F"/>
    <w:rsid w:val="0051787B"/>
    <w:rsid w:val="005273C6"/>
    <w:rsid w:val="00530A69"/>
    <w:rsid w:val="00535E2F"/>
    <w:rsid w:val="00545593"/>
    <w:rsid w:val="00577C6C"/>
    <w:rsid w:val="005A28B6"/>
    <w:rsid w:val="005C2FE2"/>
    <w:rsid w:val="005E2BC9"/>
    <w:rsid w:val="00605102"/>
    <w:rsid w:val="006215AA"/>
    <w:rsid w:val="006679FD"/>
    <w:rsid w:val="006702D5"/>
    <w:rsid w:val="006913C9"/>
    <w:rsid w:val="0069470D"/>
    <w:rsid w:val="006F4193"/>
    <w:rsid w:val="00734F00"/>
    <w:rsid w:val="007A70AE"/>
    <w:rsid w:val="007D474D"/>
    <w:rsid w:val="008362E8"/>
    <w:rsid w:val="0087262B"/>
    <w:rsid w:val="008A1768"/>
    <w:rsid w:val="008B5B5A"/>
    <w:rsid w:val="008F0F33"/>
    <w:rsid w:val="008F4429"/>
    <w:rsid w:val="009177C3"/>
    <w:rsid w:val="0094021A"/>
    <w:rsid w:val="009B44AF"/>
    <w:rsid w:val="009C6A0B"/>
    <w:rsid w:val="009F0C77"/>
    <w:rsid w:val="009F4DD1"/>
    <w:rsid w:val="00A36BA3"/>
    <w:rsid w:val="00A41684"/>
    <w:rsid w:val="00A441C0"/>
    <w:rsid w:val="00A51545"/>
    <w:rsid w:val="00A64E80"/>
    <w:rsid w:val="00A72BCD"/>
    <w:rsid w:val="00A741D9"/>
    <w:rsid w:val="00A833AB"/>
    <w:rsid w:val="00A9741D"/>
    <w:rsid w:val="00AC379C"/>
    <w:rsid w:val="00AD4B17"/>
    <w:rsid w:val="00AF5EF9"/>
    <w:rsid w:val="00B16FBA"/>
    <w:rsid w:val="00B412D4"/>
    <w:rsid w:val="00BB3B62"/>
    <w:rsid w:val="00BE3C22"/>
    <w:rsid w:val="00BE6213"/>
    <w:rsid w:val="00C0345E"/>
    <w:rsid w:val="00C3483A"/>
    <w:rsid w:val="00C35958"/>
    <w:rsid w:val="00C74E9D"/>
    <w:rsid w:val="00C82FD3"/>
    <w:rsid w:val="00C92819"/>
    <w:rsid w:val="00CC6B7B"/>
    <w:rsid w:val="00CD2089"/>
    <w:rsid w:val="00D23721"/>
    <w:rsid w:val="00D73A67"/>
    <w:rsid w:val="00D95007"/>
    <w:rsid w:val="00D970A9"/>
    <w:rsid w:val="00DB2F4D"/>
    <w:rsid w:val="00DF3845"/>
    <w:rsid w:val="00E41911"/>
    <w:rsid w:val="00E92EEF"/>
    <w:rsid w:val="00EA1944"/>
    <w:rsid w:val="00EA54F3"/>
    <w:rsid w:val="00EB37C7"/>
    <w:rsid w:val="00EF2368"/>
    <w:rsid w:val="00F04E20"/>
    <w:rsid w:val="00F24442"/>
    <w:rsid w:val="00F24814"/>
    <w:rsid w:val="00F26DEE"/>
    <w:rsid w:val="00F50AE3"/>
    <w:rsid w:val="00F656BA"/>
    <w:rsid w:val="00F67CF1"/>
    <w:rsid w:val="00F829FA"/>
    <w:rsid w:val="00F840F0"/>
    <w:rsid w:val="00FB0D0D"/>
    <w:rsid w:val="00FB43B4"/>
    <w:rsid w:val="00FF2AE4"/>
    <w:rsid w:val="00FF510E"/>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7FABD6-F525-4481-A463-47637760E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EA54F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04E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4E20"/>
    <w:rPr>
      <w:rFonts w:ascii="Segoe UI" w:eastAsia="Times New Roman" w:hAnsi="Segoe UI" w:cs="Segoe UI"/>
      <w:sz w:val="18"/>
      <w:szCs w:val="18"/>
    </w:rPr>
  </w:style>
  <w:style w:type="paragraph" w:styleId="NormalWeb">
    <w:name w:val="Normal (Web)"/>
    <w:basedOn w:val="Normal"/>
    <w:uiPriority w:val="99"/>
    <w:unhideWhenUsed/>
    <w:rsid w:val="00346175"/>
    <w:pPr>
      <w:spacing w:before="100" w:beforeAutospacing="1" w:after="100" w:afterAutospacing="1"/>
      <w:jc w:val="left"/>
    </w:pPr>
    <w:rPr>
      <w:rFonts w:eastAsiaTheme="minorHAnsi"/>
      <w:sz w:val="24"/>
      <w:szCs w:val="24"/>
    </w:rPr>
  </w:style>
  <w:style w:type="character" w:customStyle="1" w:styleId="Heading2Char">
    <w:name w:val="Heading 2 Char"/>
    <w:basedOn w:val="DefaultParagraphFont"/>
    <w:link w:val="Heading2"/>
    <w:uiPriority w:val="9"/>
    <w:semiHidden/>
    <w:rsid w:val="00EA54F3"/>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0D432F-5A42-4C95-9B9D-7937D159B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1962C9CD.dotm</Template>
  <TotalTime>0</TotalTime>
  <Pages>4</Pages>
  <Words>778</Words>
  <Characters>4326</Characters>
  <Application>Microsoft Office Word</Application>
  <DocSecurity>0</DocSecurity>
  <Lines>126</Lines>
  <Paragraphs>29</Paragraphs>
  <ScaleCrop>false</ScaleCrop>
  <HeadingPairs>
    <vt:vector size="2" baseType="variant">
      <vt:variant>
        <vt:lpstr>Title</vt:lpstr>
      </vt:variant>
      <vt:variant>
        <vt:i4>1</vt:i4>
      </vt:variant>
    </vt:vector>
  </HeadingPairs>
  <TitlesOfParts>
    <vt:vector size="1" baseType="lpstr">
      <vt:lpstr>2015-2016 Bill 4145: Subject not yet available - South Carolina Legislature Online</vt:lpstr>
    </vt:vector>
  </TitlesOfParts>
  <Company>LPITS</Company>
  <LinksUpToDate>false</LinksUpToDate>
  <CharactersWithSpaces>5124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4145 Text of Previous Version (Jun. 1, 2016) - South Carolina Legislature Online</dc:title>
  <dc:creator>sharonpair</dc:creator>
  <cp:lastModifiedBy>Brent Walling</cp:lastModifiedBy>
  <cp:revision>2</cp:revision>
  <cp:lastPrinted>2016-05-25T20:03:00Z</cp:lastPrinted>
  <dcterms:created xsi:type="dcterms:W3CDTF">2016-06-01T22:33:00Z</dcterms:created>
  <dcterms:modified xsi:type="dcterms:W3CDTF">2016-06-01T22:33:00Z</dcterms:modified>
</cp:coreProperties>
</file>