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E74" w:rsidRDefault="00A54E74"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85" w:rsidRDefault="00FB1885" w:rsidP="00FB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284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NINETY SIX HIGH SCHOOL BASEBALL TEAM, COACHES, AND SCHOOL OFFICIALS FOR AN OUTSTANDING SEASON AND TO CONGRATULATE THEM ON WINNING THE 2015 CLASS AA STATE CHAMPIONSHIP TITLE.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the Ninety Six High School Wildcats baseball team grabbed top honors at the state title series on Wednesday, May 20, 2015, after defeating Dillon by a score of 6</w:t>
      </w:r>
      <w:r w:rsidR="00CA6665">
        <w:noBreakHyphen/>
      </w:r>
      <w:r>
        <w:t xml:space="preserve">3; and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Wildcats, capped off an impressive 26</w:t>
      </w:r>
      <w:r w:rsidR="00CA6665">
        <w:noBreakHyphen/>
      </w:r>
      <w:r>
        <w:t xml:space="preserve">5 season by securing their second title in school history after winning their first title in 2014; and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Jacob Childress pitched a complete game in his final high school appearance before attending Charleston Southern next year and recorded three strike outs; and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Wildcats had an explosive fourth inning, led by Spencer Williams, who drove in the first run on an RBI single; and</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catcher Wyatt Owens drew in two more runs after hitting a chopper past the Dillon third baseman; and</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designated hitter Evan Sellers hit a two</w:t>
      </w:r>
      <w:r w:rsidR="00CA6665">
        <w:noBreakHyphen/>
      </w:r>
      <w:r>
        <w:t>out, two run single to extend the Wildcats lead to 5</w:t>
      </w:r>
      <w:r w:rsidR="00CA6665">
        <w:noBreakHyphen/>
      </w:r>
      <w:r>
        <w:t>0; and</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762">
        <w:t xml:space="preserve">Whereas, </w:t>
      </w:r>
      <w:r>
        <w:t>Dillon rallied late, but the Wildcats were able to turn a double play to end the game and claim the championship trophy; and</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4E4">
        <w:lastRenderedPageBreak/>
        <w:t>Whereas, losing five seniors from the 2014 state championship team presented a challenge, however coach Chad Ellis was able to adapt his teams style of play and his players stepped up to the challenge to secure the school</w:t>
      </w:r>
      <w:r w:rsidR="00CA6665" w:rsidRPr="00CA6665">
        <w:t>’</w:t>
      </w:r>
      <w:r w:rsidRPr="00D144E4">
        <w:t xml:space="preserve">s second championship title in the past two years; and  </w:t>
      </w:r>
    </w:p>
    <w:p w:rsidR="00B3037C" w:rsidRPr="00D144E4"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762">
        <w:t>Whereas, proud of these fine student athletes, the South Carolina House of Representatives appreciates the recognition the Ninety Six High School baseball players have once again brought to their school and community, and look to hear of many more victories for the school in coming seasons. Now, therefore,</w:t>
      </w:r>
      <w:r>
        <w:t xml:space="preserve">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Ninety Six High School baseball team, coaches, and school officials for an outstanding season and to congratulate them on winning </w:t>
      </w:r>
      <w:r w:rsidRPr="00780762">
        <w:t>the 2015 Class AA state</w:t>
      </w:r>
      <w:r>
        <w:t xml:space="preserve"> championship title.</w:t>
      </w:r>
    </w:p>
    <w:p w:rsidR="00B3037C"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10776B" w:rsidRDefault="00B3037C" w:rsidP="00B3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D144E4">
        <w:t>Principal Rex Ward and Coach Chad Ellis.</w:t>
      </w:r>
    </w:p>
    <w:p w:rsidR="004824EB" w:rsidRDefault="00CA66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E74" w:rsidRDefault="00A54E74" w:rsidP="00A54E74">
      <w:pPr>
        <w:suppressAutoHyphens/>
      </w:pPr>
    </w:p>
    <w:sectPr w:rsidR="00A54E74" w:rsidSect="00A54E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845" w:rsidRDefault="00382845" w:rsidP="009F0C77">
      <w:r>
        <w:separator/>
      </w:r>
    </w:p>
  </w:endnote>
  <w:endnote w:type="continuationSeparator" w:id="0">
    <w:p w:rsidR="00382845" w:rsidRDefault="003828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798CDF-9C3D-46FE-8DDE-2A5B6E20E833}"/>
    <w:embedBold r:id="rId2" w:fontKey="{1EA37FA2-C544-492C-BD9C-14203C804AE3}"/>
  </w:font>
  <w:font w:name="Calibri">
    <w:panose1 w:val="020F0502020204030204"/>
    <w:charset w:val="00"/>
    <w:family w:val="swiss"/>
    <w:pitch w:val="variable"/>
    <w:sig w:usb0="E10002FF" w:usb1="4000ACFF" w:usb2="00000009" w:usb3="00000000" w:csb0="0000019F" w:csb1="00000000"/>
    <w:embedRegular r:id="rId3" w:fontKey="{72EAC343-D5AF-49C1-B04F-4063A0082CD8}"/>
  </w:font>
  <w:font w:name="Cambria">
    <w:panose1 w:val="02040503050406030204"/>
    <w:charset w:val="00"/>
    <w:family w:val="roman"/>
    <w:pitch w:val="variable"/>
    <w:sig w:usb0="E00002FF" w:usb1="400004FF" w:usb2="00000000" w:usb3="00000000" w:csb0="0000019F" w:csb1="00000000"/>
    <w:embedRegular r:id="rId4" w:fontKey="{979F857A-C1E1-4FA7-A22C-490506F96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2F2" w:rsidRPr="00A54E74" w:rsidRDefault="00A54E74" w:rsidP="00A54E74">
    <w:pPr>
      <w:pStyle w:val="Footer"/>
      <w:tabs>
        <w:tab w:val="clear" w:pos="4680"/>
        <w:tab w:val="clear" w:pos="9360"/>
        <w:tab w:val="center" w:pos="2995"/>
      </w:tabs>
      <w:spacing w:before="120"/>
    </w:pPr>
    <w:r>
      <w:t>[4249]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845" w:rsidRDefault="00382845" w:rsidP="009F0C77">
      <w:r>
        <w:separator/>
      </w:r>
    </w:p>
  </w:footnote>
  <w:footnote w:type="continuationSeparator" w:id="0">
    <w:p w:rsidR="00382845" w:rsidRDefault="003828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54CZ15"/>
    <w:docVar w:name="CoverBillType" w:val="r"/>
    <w:docVar w:name="docpath" w:val="L:\Council\bills\AGM\18654CZ15.DOCX"/>
    <w:docVar w:name="dvBillNumber" w:val="4249"/>
    <w:docVar w:name="dvBillNumberPrefix" w:val="H. "/>
    <w:docVar w:name="dvOriginalBody" w:val="House"/>
    <w:docVar w:name="dvSteno" w:val="AGM"/>
    <w:docVar w:name="NameofBody" w:val="h"/>
    <w:docVar w:name="vgroup2" w:val="Council"/>
  </w:docVars>
  <w:rsids>
    <w:rsidRoot w:val="0038284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845"/>
    <w:rsid w:val="003C4DAB"/>
    <w:rsid w:val="003D01E8"/>
    <w:rsid w:val="003E5288"/>
    <w:rsid w:val="003F6D79"/>
    <w:rsid w:val="0041760A"/>
    <w:rsid w:val="00417C01"/>
    <w:rsid w:val="004403BD"/>
    <w:rsid w:val="00461441"/>
    <w:rsid w:val="004809EE"/>
    <w:rsid w:val="004824EB"/>
    <w:rsid w:val="004E7D54"/>
    <w:rsid w:val="005273C6"/>
    <w:rsid w:val="00530A69"/>
    <w:rsid w:val="00545593"/>
    <w:rsid w:val="00577C6C"/>
    <w:rsid w:val="005C2FE2"/>
    <w:rsid w:val="005E2BC9"/>
    <w:rsid w:val="00605102"/>
    <w:rsid w:val="006215AA"/>
    <w:rsid w:val="006913C9"/>
    <w:rsid w:val="0069470D"/>
    <w:rsid w:val="00734F00"/>
    <w:rsid w:val="00776521"/>
    <w:rsid w:val="007A70AE"/>
    <w:rsid w:val="008362E8"/>
    <w:rsid w:val="008A1768"/>
    <w:rsid w:val="008F0F33"/>
    <w:rsid w:val="008F4429"/>
    <w:rsid w:val="0094021A"/>
    <w:rsid w:val="009B44AF"/>
    <w:rsid w:val="009C6A0B"/>
    <w:rsid w:val="009F0C77"/>
    <w:rsid w:val="009F4DD1"/>
    <w:rsid w:val="00A41684"/>
    <w:rsid w:val="00A54E74"/>
    <w:rsid w:val="00A64E80"/>
    <w:rsid w:val="00A72BCD"/>
    <w:rsid w:val="00A741D9"/>
    <w:rsid w:val="00A833AB"/>
    <w:rsid w:val="00A9741D"/>
    <w:rsid w:val="00AD4B17"/>
    <w:rsid w:val="00B3037C"/>
    <w:rsid w:val="00B33713"/>
    <w:rsid w:val="00B412D4"/>
    <w:rsid w:val="00BE3C22"/>
    <w:rsid w:val="00C0345E"/>
    <w:rsid w:val="00C3483A"/>
    <w:rsid w:val="00C74E9D"/>
    <w:rsid w:val="00C82FD3"/>
    <w:rsid w:val="00C92819"/>
    <w:rsid w:val="00CA6665"/>
    <w:rsid w:val="00CC6B7B"/>
    <w:rsid w:val="00CD2089"/>
    <w:rsid w:val="00D73A67"/>
    <w:rsid w:val="00D970A9"/>
    <w:rsid w:val="00DF3845"/>
    <w:rsid w:val="00E41911"/>
    <w:rsid w:val="00E752F2"/>
    <w:rsid w:val="00E92EEF"/>
    <w:rsid w:val="00EF2368"/>
    <w:rsid w:val="00F24442"/>
    <w:rsid w:val="00F50AE3"/>
    <w:rsid w:val="00F656BA"/>
    <w:rsid w:val="00F67CF1"/>
    <w:rsid w:val="00F840F0"/>
    <w:rsid w:val="00FB0D0D"/>
    <w:rsid w:val="00FB1885"/>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7485A9-B9F4-44B2-86A2-D7C3FC38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A3900-2B2C-416C-9CFE-C73CD98EB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370</Words>
  <Characters>1870</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4249 Text of Previous Version (May 26, 2015) - South Carolina Legislature Online</dc:title>
  <dc:creator>angiemorgan</dc:creator>
  <cp:lastModifiedBy>N Cumfer</cp:lastModifiedBy>
  <cp:revision>2</cp:revision>
  <dcterms:created xsi:type="dcterms:W3CDTF">2015-05-26T20:52:00Z</dcterms:created>
  <dcterms:modified xsi:type="dcterms:W3CDTF">2015-05-26T20:52:00Z</dcterms:modified>
</cp:coreProperties>
</file>