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6B1" w:rsidRDefault="001846B1"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29" w:rsidRDefault="00191629" w:rsidP="0019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71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EF5" w:rsidRPr="00B5207E" w:rsidRDefault="00622EF5" w:rsidP="0062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207E">
        <w:rPr>
          <w:color w:val="000000" w:themeColor="text1"/>
          <w:u w:color="000000" w:themeColor="text1"/>
        </w:rPr>
        <w:t xml:space="preserve">TO AMEND THE CODE OF LAWS OF SOUTH CAROLINA, </w:t>
      </w:r>
      <w:r w:rsidR="00BE3DD0">
        <w:rPr>
          <w:color w:val="000000" w:themeColor="text1"/>
          <w:u w:color="000000" w:themeColor="text1"/>
        </w:rPr>
        <w:t xml:space="preserve">1976, </w:t>
      </w:r>
      <w:r w:rsidRPr="00B5207E">
        <w:rPr>
          <w:color w:val="000000" w:themeColor="text1"/>
          <w:u w:color="000000" w:themeColor="text1"/>
        </w:rPr>
        <w:t>BY ADDING ARTICLE 3 TO CHAPTER 7, TITLE 5</w:t>
      </w:r>
      <w:r w:rsidR="00BE3DD0">
        <w:rPr>
          <w:color w:val="000000" w:themeColor="text1"/>
          <w:u w:color="000000" w:themeColor="text1"/>
        </w:rPr>
        <w:t>8</w:t>
      </w:r>
      <w:r w:rsidRPr="00B5207E">
        <w:rPr>
          <w:color w:val="000000" w:themeColor="text1"/>
          <w:u w:color="000000" w:themeColor="text1"/>
        </w:rPr>
        <w:t xml:space="preserve"> SO AS TO PROVIDE PROCEDURES FOR THE EXERCISE OF EMINENT DOMAIN BY PIPELINE COMPANIES, TO PROVIDE NECESSARY DEFINITIONS, TO PROVIDE CERTAIN RELATED CERTIFICATION OR PERMITTING FUNCTIONS AT THE </w:t>
      </w:r>
      <w:r w:rsidR="003326E0">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 AND TO PROVIDE PROPERTY OWNER RIGHTS AND A CAUSE OF ACTION FOR DAMAGES SUSTAINED BY CERTAIN ADJACENT PROPERTY OF THE OWNER OF PROPERTY CONDEMNED UNDER THE PROVISIONS OF THIS ACT; AND TO DESIGNATE THE EXISTING PROVISIONS IN THE CHAPTER AS ARTICL</w:t>
      </w:r>
      <w:r w:rsidR="00635C3A">
        <w:rPr>
          <w:color w:val="000000" w:themeColor="text1"/>
          <w:u w:color="000000" w:themeColor="text1"/>
        </w:rPr>
        <w:t xml:space="preserve">E 1 ENTITLED “GAS AND WATER </w:t>
      </w:r>
      <w:r w:rsidRPr="00B5207E">
        <w:rPr>
          <w:color w:val="000000" w:themeColor="text1"/>
          <w:u w:color="000000" w:themeColor="text1"/>
        </w:rPr>
        <w:t xml:space="preserve">COMPANIES”.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EF5" w:rsidRDefault="00622EF5" w:rsidP="0062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EF5" w:rsidRPr="00B5207E" w:rsidRDefault="00622EF5" w:rsidP="0062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622EF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1.</w:t>
      </w:r>
      <w:r>
        <w:rPr>
          <w:color w:val="000000" w:themeColor="text1"/>
          <w:u w:color="000000" w:themeColor="text1"/>
        </w:rPr>
        <w:tab/>
      </w:r>
      <w:r w:rsidR="003A59B5" w:rsidRPr="00B5207E">
        <w:rPr>
          <w:color w:val="000000" w:themeColor="text1"/>
          <w:u w:color="000000" w:themeColor="text1"/>
        </w:rPr>
        <w:t>Chapter 7, Title 58 of the 1976 Code is amended by adding:</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207E">
        <w:rPr>
          <w:color w:val="000000" w:themeColor="text1"/>
          <w:u w:color="000000" w:themeColor="text1"/>
        </w:rPr>
        <w:t>Article 3</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207E">
        <w:rPr>
          <w:color w:val="000000" w:themeColor="text1"/>
          <w:u w:color="000000" w:themeColor="text1"/>
        </w:rPr>
        <w:t>Pipeline Companies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310.</w:t>
      </w:r>
      <w:r>
        <w:rPr>
          <w:color w:val="000000" w:themeColor="text1"/>
          <w:u w:color="000000" w:themeColor="text1"/>
        </w:rPr>
        <w:tab/>
      </w:r>
      <w:r w:rsidRPr="00B5207E">
        <w:rPr>
          <w:color w:val="000000" w:themeColor="text1"/>
          <w:u w:color="000000" w:themeColor="text1"/>
        </w:rPr>
        <w:t>The South Carolina General Assembly finds and declares that pipelines</w:t>
      </w:r>
      <w:r>
        <w:rPr>
          <w:color w:val="000000" w:themeColor="text1"/>
          <w:u w:color="000000" w:themeColor="text1"/>
        </w:rPr>
        <w:t xml:space="preserve">, including petroleum pipelines, </w:t>
      </w:r>
      <w:r w:rsidRPr="00B5207E">
        <w:rPr>
          <w:color w:val="000000" w:themeColor="text1"/>
          <w:u w:color="000000" w:themeColor="text1"/>
        </w:rPr>
        <w:t xml:space="preserve">and their related facilities are necessary for use in the transportation of </w:t>
      </w:r>
      <w:r>
        <w:rPr>
          <w:color w:val="000000" w:themeColor="text1"/>
          <w:u w:color="000000" w:themeColor="text1"/>
        </w:rPr>
        <w:t xml:space="preserve">products, including </w:t>
      </w:r>
      <w:r w:rsidRPr="00B5207E">
        <w:rPr>
          <w:color w:val="000000" w:themeColor="text1"/>
          <w:u w:color="000000" w:themeColor="text1"/>
        </w:rPr>
        <w:t xml:space="preserve">petroleum and petroleum products, but their potentially hazardous nature requires special procedures and </w:t>
      </w:r>
      <w:r w:rsidRPr="00B5207E">
        <w:rPr>
          <w:color w:val="000000" w:themeColor="text1"/>
          <w:u w:color="000000" w:themeColor="text1"/>
        </w:rPr>
        <w:lastRenderedPageBreak/>
        <w:t>restrictions governing the grant of the power of eminent domain to pipeline companies</w:t>
      </w:r>
      <w:r>
        <w:rPr>
          <w:color w:val="000000" w:themeColor="text1"/>
          <w:u w:color="000000" w:themeColor="text1"/>
        </w:rPr>
        <w:t>, including petroleum pipeline companies</w:t>
      </w:r>
      <w:r w:rsidRPr="00B5207E">
        <w:rPr>
          <w:color w:val="000000" w:themeColor="text1"/>
          <w:u w:color="000000" w:themeColor="text1"/>
        </w:rPr>
        <w: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320.</w:t>
      </w:r>
      <w:r>
        <w:rPr>
          <w:color w:val="000000" w:themeColor="text1"/>
          <w:u w:color="000000" w:themeColor="text1"/>
        </w:rPr>
        <w:tab/>
      </w:r>
      <w:r w:rsidRPr="00B5207E">
        <w:rPr>
          <w:color w:val="000000" w:themeColor="text1"/>
          <w:u w:color="000000" w:themeColor="text1"/>
        </w:rPr>
        <w:t>As used in this article: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(1)</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Certificate of public convenience and necessity</w:t>
      </w:r>
      <w:r w:rsidRPr="009617B1">
        <w:rPr>
          <w:color w:val="000000" w:themeColor="text1"/>
          <w:u w:color="000000" w:themeColor="text1"/>
        </w:rPr>
        <w:t>’</w:t>
      </w:r>
      <w:r w:rsidRPr="00B5207E">
        <w:rPr>
          <w:color w:val="000000" w:themeColor="text1"/>
          <w:u w:color="000000" w:themeColor="text1"/>
        </w:rPr>
        <w:t xml:space="preserve"> or </w:t>
      </w:r>
      <w:r w:rsidRPr="009617B1">
        <w:rPr>
          <w:color w:val="000000" w:themeColor="text1"/>
          <w:u w:color="000000" w:themeColor="text1"/>
        </w:rPr>
        <w:t>‘</w:t>
      </w:r>
      <w:r w:rsidRPr="00B5207E">
        <w:rPr>
          <w:color w:val="000000" w:themeColor="text1"/>
          <w:u w:color="000000" w:themeColor="text1"/>
        </w:rPr>
        <w:t>COPCN</w:t>
      </w:r>
      <w:r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 xml:space="preserve">South Carolina Public Service Commission </w:t>
      </w:r>
      <w:r w:rsidRPr="00B5207E">
        <w:rPr>
          <w:color w:val="000000" w:themeColor="text1"/>
          <w:u w:color="000000" w:themeColor="text1"/>
        </w:rPr>
        <w:t xml:space="preserve">or </w:t>
      </w:r>
      <w:r>
        <w:rPr>
          <w:color w:val="000000" w:themeColor="text1"/>
          <w:u w:color="000000" w:themeColor="text1"/>
        </w:rPr>
        <w:t xml:space="preserve">its </w:t>
      </w:r>
      <w:r w:rsidRPr="00B5207E">
        <w:rPr>
          <w:color w:val="000000" w:themeColor="text1"/>
          <w:u w:color="000000" w:themeColor="text1"/>
        </w:rPr>
        <w:t>designee as provided in 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340 as a prerequisite for a pipeline company to exercise the right to eminent domain that is required before the company may exercise the right</w:t>
      </w:r>
      <w:r>
        <w:rPr>
          <w:color w:val="000000" w:themeColor="text1"/>
          <w:u w:color="000000" w:themeColor="text1"/>
        </w:rPr>
        <w: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Eminent domain permit</w:t>
      </w:r>
      <w:r w:rsidRPr="009617B1">
        <w:rPr>
          <w:color w:val="000000" w:themeColor="text1"/>
          <w:u w:color="000000" w:themeColor="text1"/>
        </w:rPr>
        <w:t>’</w:t>
      </w:r>
      <w:r w:rsidRPr="00B5207E">
        <w:rPr>
          <w:color w:val="000000" w:themeColor="text1"/>
          <w:u w:color="000000" w:themeColor="text1"/>
        </w:rPr>
        <w:t xml:space="preserve"> or </w:t>
      </w:r>
      <w:r w:rsidRPr="009617B1">
        <w:rPr>
          <w:color w:val="000000" w:themeColor="text1"/>
          <w:u w:color="000000" w:themeColor="text1"/>
        </w:rPr>
        <w:t>‘</w:t>
      </w:r>
      <w:r w:rsidRPr="00B5207E">
        <w:rPr>
          <w:color w:val="000000" w:themeColor="text1"/>
          <w:u w:color="000000" w:themeColor="text1"/>
        </w:rPr>
        <w:t>EDP</w:t>
      </w:r>
      <w:r w:rsidRPr="009617B1">
        <w:rPr>
          <w:color w:val="000000" w:themeColor="text1"/>
          <w:u w:color="000000" w:themeColor="text1"/>
        </w:rPr>
        <w:t>’</w:t>
      </w:r>
      <w:r w:rsidRPr="00B5207E">
        <w:rPr>
          <w:color w:val="000000" w:themeColor="text1"/>
          <w:u w:color="000000" w:themeColor="text1"/>
        </w:rPr>
        <w:t xml:space="preserve"> means authorization by the </w:t>
      </w:r>
      <w:r>
        <w:rPr>
          <w:color w:val="000000" w:themeColor="text1"/>
          <w:u w:color="000000" w:themeColor="text1"/>
        </w:rPr>
        <w:t>D</w:t>
      </w:r>
      <w:r w:rsidRPr="00B5207E">
        <w:rPr>
          <w:color w:val="000000" w:themeColor="text1"/>
          <w:u w:color="000000" w:themeColor="text1"/>
        </w:rPr>
        <w:t>irector of the Department of Health and Environmental Control or his designee as provided in 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w:t>
      </w:r>
      <w:r w:rsidRPr="00B5207E">
        <w:rPr>
          <w:color w:val="000000" w:themeColor="text1"/>
          <w:u w:color="000000" w:themeColor="text1"/>
        </w:rPr>
        <w:t xml:space="preserve"> as a prerequisite for a pipeline company to exercise the right to eminent domain that is required before the company may exercise the right.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Necessary for a public purpose</w:t>
      </w:r>
      <w:r w:rsidRPr="009617B1">
        <w:rPr>
          <w:color w:val="000000" w:themeColor="text1"/>
          <w:u w:color="000000" w:themeColor="text1"/>
        </w:rPr>
        <w:t>’</w:t>
      </w:r>
      <w:r>
        <w:rPr>
          <w:color w:val="000000" w:themeColor="text1"/>
          <w:u w:color="000000" w:themeColor="text1"/>
        </w:rPr>
        <w:t xml:space="preserve"> or </w:t>
      </w:r>
      <w:r w:rsidRPr="009617B1">
        <w:rPr>
          <w:color w:val="000000" w:themeColor="text1"/>
          <w:u w:color="000000" w:themeColor="text1"/>
        </w:rPr>
        <w:t>‘</w:t>
      </w:r>
      <w:r>
        <w:rPr>
          <w:color w:val="000000" w:themeColor="text1"/>
          <w:u w:color="000000" w:themeColor="text1"/>
        </w:rPr>
        <w:t>public necessity</w:t>
      </w:r>
      <w:r w:rsidRPr="009617B1">
        <w:rPr>
          <w:color w:val="000000" w:themeColor="text1"/>
          <w:u w:color="000000" w:themeColor="text1"/>
        </w:rPr>
        <w:t>’</w:t>
      </w:r>
      <w:r w:rsidRPr="00B5207E">
        <w:rPr>
          <w:color w:val="000000" w:themeColor="text1"/>
          <w:u w:color="000000" w:themeColor="text1"/>
        </w:rPr>
        <w:t xml:space="preserve"> mean</w:t>
      </w:r>
      <w:r>
        <w:rPr>
          <w:color w:val="000000" w:themeColor="text1"/>
          <w:u w:color="000000" w:themeColor="text1"/>
        </w:rPr>
        <w:t xml:space="preserve"> for a use that is vital to the welfare of the people of this State which will be achieved by </w:t>
      </w:r>
      <w:r w:rsidRPr="00B5207E">
        <w:rPr>
          <w:color w:val="000000" w:themeColor="text1"/>
          <w:u w:color="000000" w:themeColor="text1"/>
        </w:rPr>
        <w:t>the location of a pipeline within the boundaries of this State after considering any environmental harm that the pipeline might cause.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(4)</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Pipeline</w:t>
      </w:r>
      <w:r w:rsidRPr="009617B1">
        <w:rPr>
          <w:color w:val="000000" w:themeColor="text1"/>
          <w:u w:color="000000" w:themeColor="text1"/>
        </w:rPr>
        <w:t>’</w:t>
      </w:r>
      <w:r w:rsidRPr="00B5207E">
        <w:rPr>
          <w:color w:val="000000" w:themeColor="text1"/>
          <w:u w:color="000000" w:themeColor="text1"/>
        </w:rPr>
        <w:t xml:space="preserve"> means a pipeline constructed or to be constructed as a common carrier in interstate or intrastate commerce for the transportation of </w:t>
      </w:r>
      <w:r>
        <w:rPr>
          <w:color w:val="000000" w:themeColor="text1"/>
          <w:u w:color="000000" w:themeColor="text1"/>
        </w:rPr>
        <w:t xml:space="preserve">products, to include </w:t>
      </w:r>
      <w:r w:rsidRPr="00B5207E">
        <w:rPr>
          <w:color w:val="000000" w:themeColor="text1"/>
          <w:u w:color="000000" w:themeColor="text1"/>
        </w:rPr>
        <w:t>petroleum or petroleum products</w:t>
      </w:r>
      <w:r>
        <w:rPr>
          <w:color w:val="000000" w:themeColor="text1"/>
          <w:u w:color="000000" w:themeColor="text1"/>
        </w:rPr>
        <w:t>,</w:t>
      </w:r>
      <w:r w:rsidRPr="00B5207E">
        <w:rPr>
          <w:color w:val="000000" w:themeColor="text1"/>
          <w:u w:color="000000" w:themeColor="text1"/>
        </w:rPr>
        <w:t xml:space="preserve"> in or through this State.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(5)</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Pipeline company</w:t>
      </w:r>
      <w:r w:rsidRPr="009617B1">
        <w:rPr>
          <w:color w:val="000000" w:themeColor="text1"/>
          <w:u w:color="000000" w:themeColor="text1"/>
        </w:rPr>
        <w:t>’</w:t>
      </w:r>
      <w:r w:rsidRPr="00B5207E">
        <w:rPr>
          <w:color w:val="000000" w:themeColor="text1"/>
          <w:u w:color="000000" w:themeColor="text1"/>
        </w:rPr>
        <w:t xml:space="preserve"> means a corporation organized under the laws of this State or which is organized under the laws of another state, and also is authorized to do business in this State and which is specifically authorized by its charter or articles of incorporation to construct and operate pipelines</w:t>
      </w:r>
      <w:r>
        <w:rPr>
          <w:color w:val="000000" w:themeColor="text1"/>
          <w:u w:color="000000" w:themeColor="text1"/>
        </w:rPr>
        <w:t xml:space="preserve">, including those pipelines </w:t>
      </w:r>
      <w:r w:rsidRPr="00B5207E">
        <w:rPr>
          <w:color w:val="000000" w:themeColor="text1"/>
          <w:u w:color="000000" w:themeColor="text1"/>
        </w:rPr>
        <w:t>for the transportation of petroleum and petroleum products.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(6)</w:t>
      </w:r>
      <w:r>
        <w:rPr>
          <w:color w:val="000000" w:themeColor="text1"/>
          <w:u w:color="000000" w:themeColor="text1"/>
        </w:rPr>
        <w:tab/>
      </w:r>
      <w:r w:rsidRPr="009617B1">
        <w:rPr>
          <w:color w:val="000000" w:themeColor="text1"/>
          <w:u w:color="000000" w:themeColor="text1"/>
        </w:rPr>
        <w:t>‘</w:t>
      </w:r>
      <w:r w:rsidRPr="00B5207E">
        <w:rPr>
          <w:color w:val="000000" w:themeColor="text1"/>
          <w:u w:color="000000" w:themeColor="text1"/>
        </w:rPr>
        <w:t>Pipeline facility</w:t>
      </w:r>
      <w:r w:rsidRPr="009617B1">
        <w:rPr>
          <w:color w:val="000000" w:themeColor="text1"/>
          <w:u w:color="000000" w:themeColor="text1"/>
        </w:rPr>
        <w:t>’</w:t>
      </w:r>
      <w:r w:rsidRPr="00B5207E">
        <w:rPr>
          <w:color w:val="000000" w:themeColor="text1"/>
          <w:u w:color="000000" w:themeColor="text1"/>
        </w:rPr>
        <w:t xml:space="preserve"> or </w:t>
      </w:r>
      <w:r w:rsidRPr="009617B1">
        <w:rPr>
          <w:color w:val="000000" w:themeColor="text1"/>
          <w:u w:color="000000" w:themeColor="text1"/>
        </w:rPr>
        <w:t>‘</w:t>
      </w:r>
      <w:r w:rsidRPr="00B5207E">
        <w:rPr>
          <w:color w:val="000000" w:themeColor="text1"/>
          <w:u w:color="000000" w:themeColor="text1"/>
        </w:rPr>
        <w:t>pipeline facilities</w:t>
      </w:r>
      <w:r w:rsidRPr="009617B1">
        <w:rPr>
          <w:color w:val="000000" w:themeColor="text1"/>
          <w:u w:color="000000" w:themeColor="text1"/>
        </w:rPr>
        <w:t>’</w:t>
      </w:r>
      <w:r w:rsidRPr="00B5207E">
        <w:rPr>
          <w:color w:val="000000" w:themeColor="text1"/>
          <w:u w:color="000000" w:themeColor="text1"/>
        </w:rPr>
        <w:t xml:space="preserve"> means a pipeline and all equipment or facilities, including lateral lines, essential to the operation of the pipeline but may not include a storage tank or storage facility that is not being constructed as a part of the operation of the pipeline.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330.</w:t>
      </w:r>
      <w:r>
        <w:rPr>
          <w:color w:val="000000" w:themeColor="text1"/>
          <w:u w:color="000000" w:themeColor="text1"/>
        </w:rPr>
        <w:tab/>
      </w:r>
      <w:r w:rsidRPr="00B5207E">
        <w:rPr>
          <w:color w:val="000000" w:themeColor="text1"/>
          <w:u w:color="000000" w:themeColor="text1"/>
        </w:rPr>
        <w:t>(A)(1)</w:t>
      </w:r>
      <w:r>
        <w:rPr>
          <w:color w:val="000000" w:themeColor="text1"/>
          <w:u w:color="000000" w:themeColor="text1"/>
        </w:rPr>
        <w:tab/>
      </w:r>
      <w:r w:rsidRPr="00B5207E">
        <w:rPr>
          <w:color w:val="000000" w:themeColor="text1"/>
          <w:u w:color="000000" w:themeColor="text1"/>
        </w:rPr>
        <w:t xml:space="preserve">Subject to the provisions and restrictions of this article and Title 28, a pipeline company may acquire an interest in property by eminent domain for the construction, reconstruction, operation, and maintenance of pipelines in this State; provided, however, that before instigating or indicating an intention to instigate an eminent domain condemnation action, the pipeline company shall send through </w:t>
      </w:r>
      <w:r w:rsidRPr="00B5207E">
        <w:rPr>
          <w:color w:val="000000" w:themeColor="text1"/>
          <w:u w:color="000000" w:themeColor="text1"/>
        </w:rPr>
        <w:lastRenderedPageBreak/>
        <w:t>certified mail to each landowner whose property may be condemned written notice containing the following language in boldface type: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7B1">
        <w:rPr>
          <w:color w:val="000000" w:themeColor="text1"/>
          <w:u w:color="000000" w:themeColor="text1"/>
        </w:rPr>
        <w:t>‘</w:t>
      </w:r>
      <w:r w:rsidRPr="00B5207E">
        <w:rPr>
          <w:color w:val="000000" w:themeColor="text1"/>
          <w:u w:color="000000" w:themeColor="text1"/>
        </w:rPr>
        <w:t>ARTICLE 3, CHAPTER 7, TITLE 58 OF THE SOUTH CAROLINA CODE OF LAWS, 1976, PROVIDE</w:t>
      </w:r>
      <w:r>
        <w:rPr>
          <w:color w:val="000000" w:themeColor="text1"/>
          <w:u w:color="000000" w:themeColor="text1"/>
        </w:rPr>
        <w:t>S</w:t>
      </w:r>
      <w:r w:rsidRPr="00B5207E">
        <w:rPr>
          <w:color w:val="000000" w:themeColor="text1"/>
          <w:u w:color="000000" w:themeColor="text1"/>
        </w:rPr>
        <w:t xml:space="preserve"> SPECIFIC REQUIREMENTS THAT MUST BE FOLLOWED BY A PIPELINE COMPANY BEFORE I</w:t>
      </w:r>
      <w:r>
        <w:rPr>
          <w:color w:val="000000" w:themeColor="text1"/>
          <w:u w:color="000000" w:themeColor="text1"/>
        </w:rPr>
        <w:t xml:space="preserve">T MAY CONDEMN YOUR PROPERTY. THIS </w:t>
      </w:r>
      <w:r w:rsidRPr="00B5207E">
        <w:rPr>
          <w:color w:val="000000" w:themeColor="text1"/>
          <w:u w:color="000000" w:themeColor="text1"/>
        </w:rPr>
        <w:t xml:space="preserve">ARTICLE ALSO PROVIDES SPECIFIC RIGHTS FOR YOUR PROTECTION. YOU SHOULD MAKE YOURSELF FAMILIAR WITH THOSE REQUIREMENTS AND YOUR RIGHTS BEFORE CONTINUING NEGOTIATIONS CONCERNING THE SALE OF </w:t>
      </w:r>
      <w:r>
        <w:rPr>
          <w:color w:val="000000" w:themeColor="text1"/>
          <w:u w:color="000000" w:themeColor="text1"/>
        </w:rPr>
        <w:t xml:space="preserve">OR GRANTING AN EASEMENT OVER </w:t>
      </w:r>
      <w:r w:rsidRPr="00B5207E">
        <w:rPr>
          <w:color w:val="000000" w:themeColor="text1"/>
          <w:u w:color="000000" w:themeColor="text1"/>
        </w:rPr>
        <w:t>YOUR PROPERTY TO A PIPELINE COMPANY.</w:t>
      </w:r>
      <w:r w:rsidRPr="009617B1">
        <w:rPr>
          <w:color w:val="000000" w:themeColor="text1"/>
          <w:u w:color="000000" w:themeColor="text1"/>
        </w:rPr>
        <w: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notice required in item (1) must be delivered to the landowner at least fourteen days before the company may access the property for any purpose and must be accompanied by:</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information regarding whether survey activities on the landowner</w:t>
      </w:r>
      <w:r w:rsidRPr="009617B1">
        <w:rPr>
          <w:color w:val="000000" w:themeColor="text1"/>
          <w:u w:color="000000" w:themeColor="text1"/>
        </w:rPr>
        <w:t>’</w:t>
      </w:r>
      <w:r w:rsidRPr="00B5207E">
        <w:rPr>
          <w:color w:val="000000" w:themeColor="text1"/>
          <w:u w:color="000000" w:themeColor="text1"/>
        </w:rPr>
        <w:t xml:space="preserve">s property are being requested, or may be requested, before issuance of a COPCN;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a copy of the COPCN;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(c)</w:t>
      </w:r>
      <w:r>
        <w:rPr>
          <w:color w:val="000000" w:themeColor="text1"/>
          <w:u w:color="000000" w:themeColor="text1"/>
        </w:rPr>
        <w:tab/>
      </w:r>
      <w:r w:rsidRPr="00B5207E">
        <w:rPr>
          <w:color w:val="000000" w:themeColor="text1"/>
          <w:u w:color="000000" w:themeColor="text1"/>
        </w:rPr>
        <w:t>to the extent that survey activities are sought on a landowner</w:t>
      </w:r>
      <w:r w:rsidRPr="009617B1">
        <w:rPr>
          <w:color w:val="000000" w:themeColor="text1"/>
          <w:u w:color="000000" w:themeColor="text1"/>
        </w:rPr>
        <w:t>’</w:t>
      </w:r>
      <w:r w:rsidRPr="00B5207E">
        <w:rPr>
          <w:color w:val="000000" w:themeColor="text1"/>
          <w:u w:color="000000" w:themeColor="text1"/>
        </w:rPr>
        <w:t>s property at any time, the following additional written information also must be provided: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notification that the pipeline company is not entitled to perform any survey activities on the property of the landowner, without his prior written consent, or otherwise enter upon his property before issuance of a COPCN;</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w:t>
      </w:r>
      <w:r>
        <w:rPr>
          <w:color w:val="000000" w:themeColor="text1"/>
          <w:u w:color="000000" w:themeColor="text1"/>
        </w:rPr>
        <w:tab/>
      </w:r>
      <w:r w:rsidRPr="00B5207E">
        <w:rPr>
          <w:color w:val="000000" w:themeColor="text1"/>
          <w:u w:color="000000" w:themeColor="text1"/>
        </w:rPr>
        <w:t>a description of the proposed survey activities;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(iii)</w:t>
      </w:r>
      <w:r>
        <w:rPr>
          <w:color w:val="000000" w:themeColor="text1"/>
          <w:u w:color="000000" w:themeColor="text1"/>
        </w:rPr>
        <w:tab/>
      </w:r>
      <w:r w:rsidRPr="00B5207E">
        <w:rPr>
          <w:color w:val="000000" w:themeColor="text1"/>
          <w:u w:color="000000" w:themeColor="text1"/>
        </w:rPr>
        <w:t>a general schedule of the dates of the proposed survey activities;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(iv)</w:t>
      </w:r>
      <w:r>
        <w:rPr>
          <w:color w:val="000000" w:themeColor="text1"/>
          <w:u w:color="000000" w:themeColor="text1"/>
        </w:rPr>
        <w:tab/>
      </w:r>
      <w:r w:rsidRPr="00B5207E">
        <w:rPr>
          <w:color w:val="000000" w:themeColor="text1"/>
          <w:u w:color="000000" w:themeColor="text1"/>
        </w:rPr>
        <w:t>a map showing the approximate location of the proposed survey activities;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w:t>
      </w:r>
      <w:r>
        <w:rPr>
          <w:color w:val="000000" w:themeColor="text1"/>
          <w:u w:color="000000" w:themeColor="text1"/>
        </w:rPr>
        <w:tab/>
      </w:r>
      <w:r w:rsidRPr="00B5207E">
        <w:rPr>
          <w:color w:val="000000" w:themeColor="text1"/>
          <w:u w:color="000000" w:themeColor="text1"/>
        </w:rPr>
        <w:t xml:space="preserve">a description of any soil testing and water testing;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w:t>
      </w:r>
      <w:r>
        <w:rPr>
          <w:color w:val="000000" w:themeColor="text1"/>
          <w:u w:color="000000" w:themeColor="text1"/>
        </w:rPr>
        <w:tab/>
      </w:r>
      <w:r w:rsidRPr="00B5207E">
        <w:rPr>
          <w:color w:val="000000" w:themeColor="text1"/>
          <w:u w:color="000000" w:themeColor="text1"/>
        </w:rPr>
        <w:t>a description of proposed access to the landowner</w:t>
      </w:r>
      <w:r w:rsidRPr="009617B1">
        <w:rPr>
          <w:color w:val="000000" w:themeColor="text1"/>
          <w:u w:color="000000" w:themeColor="text1"/>
        </w:rPr>
        <w:t>’</w:t>
      </w:r>
      <w:r w:rsidRPr="00B5207E">
        <w:rPr>
          <w:color w:val="000000" w:themeColor="text1"/>
          <w:u w:color="000000" w:themeColor="text1"/>
        </w:rPr>
        <w:t>s property, including the proposed access to cropland, pasture, forest land, orchards, and livestock enclosures;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(vii)</w:t>
      </w:r>
      <w:r>
        <w:rPr>
          <w:color w:val="000000" w:themeColor="text1"/>
          <w:u w:color="000000" w:themeColor="text1"/>
        </w:rPr>
        <w:tab/>
      </w:r>
      <w:r w:rsidRPr="00B5207E">
        <w:rPr>
          <w:color w:val="000000" w:themeColor="text1"/>
          <w:u w:color="000000" w:themeColor="text1"/>
        </w:rPr>
        <w:t>a description of proposed measures to prevent property damage and a statement that the pipeline company shall provide reasonable compensation to the landowner for damage to the property incident to such survey activities.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(B)(1)</w:t>
      </w:r>
      <w:r>
        <w:rPr>
          <w:color w:val="000000" w:themeColor="text1"/>
          <w:u w:color="000000" w:themeColor="text1"/>
        </w:rPr>
        <w:tab/>
      </w:r>
      <w:r w:rsidRPr="00B5207E">
        <w:rPr>
          <w:color w:val="000000" w:themeColor="text1"/>
          <w:u w:color="000000" w:themeColor="text1"/>
        </w:rPr>
        <w:t xml:space="preserve">The restrictions and conditions imposed by this article on the exercise of the power of eminent domain by pipeline companies do not apply to relocations of pipelines necessitated by the exercise of a legal right by a third party or to activities incident to the maintenance of an existing pipeline or existing pipeline right of way.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A pipeline company is entitled to reasonable access to property proposed as the site of a pipeline so the company may conduct a survey of the surface of the property for use in determining the suitability of the property for placement of a pipeline, but this right to access is only available after:</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DHEC issues a certificate of public convenience and necessity; or</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the pipeline company obtains the prior written consent to this access from the landowner.</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After obtaining the COPCN and after complying with the notice requirements set forth in subsection (A), a pipeline company is entitled to reasonable access to any property proposed as the site of a pipeline for the purpose of conducting additional surveying which may be necessary in preparing its submission to the Department of Health and Environmental Control as provided in 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350.</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w:t>
      </w:r>
      <w:r>
        <w:rPr>
          <w:color w:val="000000" w:themeColor="text1"/>
          <w:u w:color="000000" w:themeColor="text1"/>
        </w:rPr>
        <w:t>D</w:t>
      </w:r>
      <w:r w:rsidRPr="00B5207E">
        <w:rPr>
          <w:color w:val="000000" w:themeColor="text1"/>
          <w:u w:color="000000" w:themeColor="text1"/>
        </w:rPr>
        <w:t>)</w:t>
      </w:r>
      <w:r>
        <w:rPr>
          <w:color w:val="000000" w:themeColor="text1"/>
          <w:u w:color="000000" w:themeColor="text1"/>
        </w:rPr>
        <w:tab/>
      </w:r>
      <w:r w:rsidRPr="00B5207E">
        <w:rPr>
          <w:color w:val="000000" w:themeColor="text1"/>
          <w:u w:color="000000" w:themeColor="text1"/>
        </w:rPr>
        <w:t xml:space="preserve">The owner of property or a property interest that is entered by a pipeline company for the purpose of surveying the property, as allowed in this section, or for access to or maintenance or relocation of an existing pipeline has the right to be compensated for damage to the property incident to the entry. A survey conducted pursuant to this article must be conducted in </w:t>
      </w:r>
      <w:r>
        <w:rPr>
          <w:color w:val="000000" w:themeColor="text1"/>
          <w:u w:color="000000" w:themeColor="text1"/>
        </w:rPr>
        <w:t xml:space="preserve">a </w:t>
      </w:r>
      <w:r w:rsidRPr="00B5207E">
        <w:rPr>
          <w:color w:val="000000" w:themeColor="text1"/>
          <w:u w:color="000000" w:themeColor="text1"/>
        </w:rPr>
        <w:t>manner to cause minimal damage to the property surveyed.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340.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A pipeline company shall obtain a COPCN from the </w:t>
      </w:r>
      <w:r>
        <w:rPr>
          <w:color w:val="000000" w:themeColor="text1"/>
          <w:u w:color="000000" w:themeColor="text1"/>
        </w:rPr>
        <w:t>Public Service Commission</w:t>
      </w:r>
      <w:r w:rsidRPr="00B5207E">
        <w:rPr>
          <w:color w:val="000000" w:themeColor="text1"/>
          <w:u w:color="000000" w:themeColor="text1"/>
        </w:rPr>
        <w:t xml:space="preserve"> that authorizes the company to exercise the right to eminent domain before the company may exercise the right.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commission</w:t>
      </w:r>
      <w:r w:rsidRPr="00B5207E">
        <w:rPr>
          <w:color w:val="000000" w:themeColor="text1"/>
          <w:u w:color="000000" w:themeColor="text1"/>
        </w:rPr>
        <w:t xml:space="preserve"> shall promulgate regulations concerning the requirements for obtaining a COPCN. These regulations must include: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 xml:space="preserve">a requirement that the application for such certificate include a description of the proposed project including its route, a description of the public convenience and necessity which supports the proposed pipeline route, the width of the proposed pipeline corridor up to a maximum width </w:t>
      </w:r>
      <w:r>
        <w:rPr>
          <w:color w:val="000000" w:themeColor="text1"/>
          <w:u w:color="000000" w:themeColor="text1"/>
        </w:rPr>
        <w:t>of no more than one hundred feet</w:t>
      </w:r>
      <w:r w:rsidRPr="00B5207E">
        <w:rPr>
          <w:color w:val="000000" w:themeColor="text1"/>
          <w:u w:color="000000" w:themeColor="text1"/>
        </w:rPr>
        <w:t>, a showing that the use of the power of eminent domain may be necessary for construction of the pipeline, and a showing that the public necessity for the pipeline justifies the use of the power of eminent domain;</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provision for reasonable public notice of the application and the proposed route;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 provision for a</w:t>
      </w:r>
      <w:r>
        <w:rPr>
          <w:color w:val="000000" w:themeColor="text1"/>
          <w:u w:color="000000" w:themeColor="text1"/>
        </w:rPr>
        <w:t>t least three public</w:t>
      </w:r>
      <w:r w:rsidRPr="00B5207E">
        <w:rPr>
          <w:color w:val="000000" w:themeColor="text1"/>
          <w:u w:color="000000" w:themeColor="text1"/>
        </w:rPr>
        <w:t xml:space="preserve"> hearing</w:t>
      </w:r>
      <w:r>
        <w:rPr>
          <w:color w:val="000000" w:themeColor="text1"/>
          <w:u w:color="000000" w:themeColor="text1"/>
        </w:rPr>
        <w:t>s</w:t>
      </w:r>
      <w:r w:rsidRPr="00B5207E">
        <w:rPr>
          <w:color w:val="000000" w:themeColor="text1"/>
          <w:u w:color="000000" w:themeColor="text1"/>
        </w:rPr>
        <w:t xml:space="preserve"> on the application and the filing and hearing of any objections to such application;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 xml:space="preserve">other reasonable requirements that the </w:t>
      </w:r>
      <w:r>
        <w:rPr>
          <w:color w:val="000000" w:themeColor="text1"/>
          <w:u w:color="000000" w:themeColor="text1"/>
        </w:rPr>
        <w:t xml:space="preserve">commission </w:t>
      </w:r>
      <w:r w:rsidRPr="00B5207E">
        <w:rPr>
          <w:color w:val="000000" w:themeColor="text1"/>
          <w:u w:color="000000" w:themeColor="text1"/>
        </w:rPr>
        <w:t>considers necessary or desirable to a proper determination of the application.</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The approval or denial of the COPCN is subject to review by the Administrative Law Court pursuant to the Administrative Procedures Act.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350.</w:t>
      </w:r>
      <w:r>
        <w:rPr>
          <w:color w:val="000000" w:themeColor="text1"/>
          <w:u w:color="000000" w:themeColor="text1"/>
        </w:rPr>
        <w:tab/>
      </w:r>
      <w:r w:rsidRPr="00B5207E">
        <w:rPr>
          <w:color w:val="000000" w:themeColor="text1"/>
          <w:u w:color="000000" w:themeColor="text1"/>
        </w:rPr>
        <w:t>(A)</w:t>
      </w:r>
      <w:r>
        <w:rPr>
          <w:color w:val="000000" w:themeColor="text1"/>
          <w:u w:color="000000" w:themeColor="text1"/>
        </w:rPr>
        <w:tab/>
      </w:r>
      <w:r w:rsidRPr="00B5207E">
        <w:rPr>
          <w:color w:val="000000" w:themeColor="text1"/>
          <w:u w:color="000000" w:themeColor="text1"/>
        </w:rPr>
        <w:t xml:space="preserve">In addition to obtaining a COPCN, a pipeline company shall obtain an eminent domain permit from the </w:t>
      </w:r>
      <w:r>
        <w:rPr>
          <w:color w:val="000000" w:themeColor="text1"/>
          <w:u w:color="000000" w:themeColor="text1"/>
        </w:rPr>
        <w:t>D</w:t>
      </w:r>
      <w:r w:rsidRPr="00B5207E">
        <w:rPr>
          <w:color w:val="000000" w:themeColor="text1"/>
          <w:u w:color="000000" w:themeColor="text1"/>
        </w:rPr>
        <w:t xml:space="preserve">irector of the Department of Health and Environmental Control as provided in this section before it may exercise the power of eminent domain.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(B)</w:t>
      </w:r>
      <w:r>
        <w:rPr>
          <w:color w:val="000000" w:themeColor="text1"/>
          <w:u w:color="000000" w:themeColor="text1"/>
        </w:rPr>
        <w:tab/>
      </w:r>
      <w:r w:rsidRPr="00B5207E">
        <w:rPr>
          <w:color w:val="000000" w:themeColor="text1"/>
          <w:u w:color="000000" w:themeColor="text1"/>
        </w:rPr>
        <w:t xml:space="preserve">The department shall promulgate regulations concerning the requirements for obtaining an EDP from DHEC as required in subsection (A), which must include: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mandatory and reasonable public notice to an owner of property who, after reasonable efforts, cannot personally be given the notice in 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330(A);</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mandatory and reasonable public notice of the filing of an application for a permit;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 xml:space="preserve">provisions for </w:t>
      </w:r>
      <w:r>
        <w:rPr>
          <w:color w:val="000000" w:themeColor="text1"/>
          <w:u w:color="000000" w:themeColor="text1"/>
        </w:rPr>
        <w:t xml:space="preserve">public </w:t>
      </w:r>
      <w:r w:rsidRPr="00B5207E">
        <w:rPr>
          <w:color w:val="000000" w:themeColor="text1"/>
          <w:u w:color="000000" w:themeColor="text1"/>
        </w:rPr>
        <w:t>hearings on all applications for such permits;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requirement that DHEC may not grant a permit for the construction of any portion of the pipeline project for which the use of the power of eminent domain may be needed until:</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(a)</w:t>
      </w:r>
      <w:r>
        <w:rPr>
          <w:color w:val="000000" w:themeColor="text1"/>
          <w:u w:color="000000" w:themeColor="text1"/>
        </w:rPr>
        <w:tab/>
      </w:r>
      <w:r w:rsidRPr="00B5207E">
        <w:rPr>
          <w:color w:val="000000" w:themeColor="text1"/>
          <w:u w:color="000000" w:themeColor="text1"/>
        </w:rPr>
        <w:t>the pipeline company submits the proposed siting of the portion of the pipeline project to DHEC and appropriate notices to affected parties;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r>
      <w:r w:rsidRPr="00B5207E">
        <w:rPr>
          <w:color w:val="000000" w:themeColor="text1"/>
          <w:u w:color="000000" w:themeColor="text1"/>
        </w:rPr>
        <w:tab/>
        <w:t>(b)</w:t>
      </w:r>
      <w:r>
        <w:rPr>
          <w:color w:val="000000" w:themeColor="text1"/>
          <w:u w:color="000000" w:themeColor="text1"/>
        </w:rPr>
        <w:tab/>
      </w:r>
      <w:r w:rsidRPr="00B5207E">
        <w:rPr>
          <w:color w:val="000000" w:themeColor="text1"/>
          <w:u w:color="000000" w:themeColor="text1"/>
        </w:rPr>
        <w:t xml:space="preserve">the </w:t>
      </w:r>
      <w:r>
        <w:rPr>
          <w:color w:val="000000" w:themeColor="text1"/>
          <w:u w:color="000000" w:themeColor="text1"/>
        </w:rPr>
        <w:t>D</w:t>
      </w:r>
      <w:r w:rsidRPr="00B5207E">
        <w:rPr>
          <w:color w:val="000000" w:themeColor="text1"/>
          <w:u w:color="000000" w:themeColor="text1"/>
        </w:rPr>
        <w:t>irector of DHEC determines after a</w:t>
      </w:r>
      <w:r>
        <w:rPr>
          <w:color w:val="000000" w:themeColor="text1"/>
          <w:u w:color="000000" w:themeColor="text1"/>
        </w:rPr>
        <w:t xml:space="preserve"> public</w:t>
      </w:r>
      <w:r w:rsidRPr="00B5207E">
        <w:rPr>
          <w:color w:val="000000" w:themeColor="text1"/>
          <w:u w:color="000000" w:themeColor="text1"/>
        </w:rPr>
        <w:t xml:space="preserve"> hearing that the location, construction, and maintenance of the portion of the pipeline project </w:t>
      </w:r>
      <w:r>
        <w:rPr>
          <w:color w:val="000000" w:themeColor="text1"/>
          <w:u w:color="000000" w:themeColor="text1"/>
        </w:rPr>
        <w:t xml:space="preserve">in this State </w:t>
      </w:r>
      <w:r w:rsidRPr="00B5207E">
        <w:rPr>
          <w:color w:val="000000" w:themeColor="text1"/>
          <w:u w:color="000000" w:themeColor="text1"/>
        </w:rPr>
        <w:t>is consistent with and not an undue hazard to the environment and natural resources of this State consistent with the factors set forth in subsection (C).</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(C)</w:t>
      </w:r>
      <w:r>
        <w:rPr>
          <w:color w:val="000000" w:themeColor="text1"/>
          <w:u w:color="000000" w:themeColor="text1"/>
        </w:rPr>
        <w:tab/>
      </w:r>
      <w:r w:rsidRPr="00B5207E">
        <w:rPr>
          <w:color w:val="000000" w:themeColor="text1"/>
          <w:u w:color="000000" w:themeColor="text1"/>
        </w:rPr>
        <w:t>In making the decision required by subsection (B)</w:t>
      </w:r>
      <w:r>
        <w:rPr>
          <w:color w:val="000000" w:themeColor="text1"/>
          <w:u w:color="000000" w:themeColor="text1"/>
        </w:rPr>
        <w:t>(4)</w:t>
      </w:r>
      <w:r w:rsidRPr="00B5207E">
        <w:rPr>
          <w:color w:val="000000" w:themeColor="text1"/>
          <w:u w:color="000000" w:themeColor="text1"/>
        </w:rPr>
        <w:t>, DHEC shall determine whether:</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the proposed route of the portion of the pipeline project is an environmentally reasonable route;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 xml:space="preserve">other corridors of public utilities already in existence reasonably may be used for the siting of the portion of the pipeline under consideration;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ample opportunities have been afforded for public comment</w:t>
      </w:r>
      <w:r>
        <w:rPr>
          <w:color w:val="000000" w:themeColor="text1"/>
          <w:u w:color="000000" w:themeColor="text1"/>
        </w:rPr>
        <w:t>,</w:t>
      </w:r>
      <w:r w:rsidRPr="00B5207E">
        <w:rPr>
          <w:color w:val="000000" w:themeColor="text1"/>
          <w:u w:color="000000" w:themeColor="text1"/>
        </w:rPr>
        <w:t xml:space="preserve"> including the governing body of any municipality or county within which the proposed project or any part of it is to be located, as well as the general public;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reasonable conditions to the permit exist so to allow the monitoring of the effect of the pipeline upon the property subjected to eminent domain and the surrounding environment and natural resources.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(D)</w:t>
      </w:r>
      <w:r>
        <w:rPr>
          <w:color w:val="000000" w:themeColor="text1"/>
          <w:u w:color="000000" w:themeColor="text1"/>
        </w:rPr>
        <w:tab/>
      </w:r>
      <w:r w:rsidRPr="00B5207E">
        <w:rPr>
          <w:color w:val="000000" w:themeColor="text1"/>
          <w:u w:color="000000" w:themeColor="text1"/>
        </w:rPr>
        <w:t>A permit application must include an environmental effects report to support the permit application, which must include:</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(1)</w:t>
      </w:r>
      <w:r>
        <w:rPr>
          <w:color w:val="000000" w:themeColor="text1"/>
          <w:u w:color="000000" w:themeColor="text1"/>
        </w:rPr>
        <w:tab/>
      </w:r>
      <w:r w:rsidRPr="00B5207E">
        <w:rPr>
          <w:color w:val="000000" w:themeColor="text1"/>
          <w:u w:color="000000" w:themeColor="text1"/>
        </w:rPr>
        <w:t>a description of the proposed project under consideration for condemnation, including its route across the property sufficiently adequate to permit the location of the subject parcel on a United States Geological Survey 1:24,000 topographic quadrangle map;</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(2)</w:t>
      </w:r>
      <w:r>
        <w:rPr>
          <w:color w:val="000000" w:themeColor="text1"/>
          <w:u w:color="000000" w:themeColor="text1"/>
        </w:rPr>
        <w:tab/>
      </w:r>
      <w:r w:rsidRPr="00B5207E">
        <w:rPr>
          <w:color w:val="000000" w:themeColor="text1"/>
          <w:u w:color="000000" w:themeColor="text1"/>
        </w:rPr>
        <w:t>a copy of the COPCN, which must include accurate route maps and descriptions;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(3)</w:t>
      </w:r>
      <w:r>
        <w:rPr>
          <w:color w:val="000000" w:themeColor="text1"/>
          <w:u w:color="000000" w:themeColor="text1"/>
        </w:rPr>
        <w:tab/>
      </w:r>
      <w:r w:rsidRPr="00B5207E">
        <w:rPr>
          <w:color w:val="000000" w:themeColor="text1"/>
          <w:u w:color="000000" w:themeColor="text1"/>
        </w:rPr>
        <w:t>the location of lands under consideration for condemnation and the names of the owners of said lands;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(4)</w:t>
      </w:r>
      <w:r>
        <w:rPr>
          <w:color w:val="000000" w:themeColor="text1"/>
          <w:u w:color="000000" w:themeColor="text1"/>
        </w:rPr>
        <w:tab/>
      </w:r>
      <w:r w:rsidRPr="00B5207E">
        <w:rPr>
          <w:color w:val="000000" w:themeColor="text1"/>
          <w:u w:color="000000" w:themeColor="text1"/>
        </w:rPr>
        <w:t>a specification of alternative routes</w:t>
      </w:r>
      <w:r>
        <w:rPr>
          <w:color w:val="000000" w:themeColor="text1"/>
          <w:u w:color="000000" w:themeColor="text1"/>
        </w:rPr>
        <w:t>,</w:t>
      </w:r>
      <w:r w:rsidRPr="00B5207E">
        <w:rPr>
          <w:color w:val="000000" w:themeColor="text1"/>
          <w:u w:color="000000" w:themeColor="text1"/>
        </w:rPr>
        <w:t xml:space="preserve"> as well as information on other corridors of public utilities;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(5)</w:t>
      </w:r>
      <w:r>
        <w:rPr>
          <w:color w:val="000000" w:themeColor="text1"/>
          <w:u w:color="000000" w:themeColor="text1"/>
        </w:rPr>
        <w:tab/>
      </w:r>
      <w:r w:rsidRPr="00B5207E">
        <w:rPr>
          <w:color w:val="000000" w:themeColor="text1"/>
          <w:u w:color="000000" w:themeColor="text1"/>
        </w:rPr>
        <w:t>information on the existence of local zoning ordinances and whether the plans of the pipeline company comply with applicable local zoning ordinances; and</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ab/>
        <w:t>(6)</w:t>
      </w:r>
      <w:r>
        <w:rPr>
          <w:color w:val="000000" w:themeColor="text1"/>
          <w:u w:color="000000" w:themeColor="text1"/>
        </w:rPr>
        <w:tab/>
      </w:r>
      <w:r w:rsidRPr="00B5207E">
        <w:rPr>
          <w:color w:val="000000" w:themeColor="text1"/>
          <w:u w:color="000000" w:themeColor="text1"/>
        </w:rPr>
        <w:t>a proposal, where appropriate, for monitoring the effects of the pipeline on the surrounding environment and natural resources including, but not limited to, wetland dewatering, sinkhole inducement, impact on protected plants and animals, pollutant pathways, and stream siltation.</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(E)</w:t>
      </w:r>
      <w:r>
        <w:rPr>
          <w:color w:val="000000" w:themeColor="text1"/>
          <w:u w:color="000000" w:themeColor="text1"/>
        </w:rPr>
        <w:tab/>
      </w:r>
      <w:r w:rsidRPr="00B5207E">
        <w:rPr>
          <w:color w:val="000000" w:themeColor="text1"/>
          <w:u w:color="000000" w:themeColor="text1"/>
        </w:rPr>
        <w:t>The complete application including the environmental effects report must be made available to the public upon request.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360.</w:t>
      </w:r>
      <w:r>
        <w:rPr>
          <w:color w:val="000000" w:themeColor="text1"/>
          <w:u w:color="000000" w:themeColor="text1"/>
        </w:rPr>
        <w:tab/>
      </w:r>
      <w:r w:rsidRPr="00B5207E">
        <w:rPr>
          <w:color w:val="000000" w:themeColor="text1"/>
          <w:u w:color="000000" w:themeColor="text1"/>
        </w:rPr>
        <w:t>All hearings and appeals on applications for certificates and permits required under this article must be conducted pursuant to the Administrative Procedures Act</w:t>
      </w:r>
      <w:r>
        <w:rPr>
          <w:color w:val="000000" w:themeColor="text1"/>
          <w:u w:color="000000" w:themeColor="text1"/>
        </w:rPr>
        <w: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370.</w:t>
      </w:r>
      <w:r>
        <w:rPr>
          <w:color w:val="000000" w:themeColor="text1"/>
          <w:u w:color="000000" w:themeColor="text1"/>
        </w:rPr>
        <w:tab/>
      </w:r>
      <w:r w:rsidRPr="00B5207E">
        <w:rPr>
          <w:color w:val="000000" w:themeColor="text1"/>
          <w:u w:color="000000" w:themeColor="text1"/>
        </w:rPr>
        <w:t>When a pipeline company that has obtained the CO</w:t>
      </w:r>
      <w:r>
        <w:rPr>
          <w:color w:val="000000" w:themeColor="text1"/>
          <w:u w:color="000000" w:themeColor="text1"/>
        </w:rPr>
        <w:t>P</w:t>
      </w:r>
      <w:r w:rsidRPr="00B5207E">
        <w:rPr>
          <w:color w:val="000000" w:themeColor="text1"/>
          <w:u w:color="000000" w:themeColor="text1"/>
        </w:rPr>
        <w:t>CN and E</w:t>
      </w:r>
      <w:r>
        <w:rPr>
          <w:color w:val="000000" w:themeColor="text1"/>
          <w:u w:color="000000" w:themeColor="text1"/>
        </w:rPr>
        <w:t>DP</w:t>
      </w:r>
      <w:r w:rsidRPr="00B5207E">
        <w:rPr>
          <w:color w:val="000000" w:themeColor="text1"/>
          <w:u w:color="000000" w:themeColor="text1"/>
        </w:rPr>
        <w:t xml:space="preserve"> required in this article is unable to acquire the </w:t>
      </w:r>
      <w:r>
        <w:rPr>
          <w:color w:val="000000" w:themeColor="text1"/>
          <w:u w:color="000000" w:themeColor="text1"/>
        </w:rPr>
        <w:t>p</w:t>
      </w:r>
      <w:r w:rsidRPr="00B5207E">
        <w:rPr>
          <w:color w:val="000000" w:themeColor="text1"/>
          <w:u w:color="000000" w:themeColor="text1"/>
        </w:rPr>
        <w:t xml:space="preserve">roperty or interest required for such certified or permitted project after reasonable negotiation with the owner of such property or interest, the company may acquire that property or interest by the use of the condemnation procedures authorized by the Eminent Domain Procedure Act found in Title 28. </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207E">
        <w:rPr>
          <w:color w:val="000000" w:themeColor="text1"/>
          <w:u w:color="000000" w:themeColor="text1"/>
        </w:rPr>
        <w:t>Section 58</w:t>
      </w:r>
      <w:r>
        <w:rPr>
          <w:color w:val="000000" w:themeColor="text1"/>
          <w:u w:color="000000" w:themeColor="text1"/>
        </w:rPr>
        <w:noBreakHyphen/>
      </w:r>
      <w:r w:rsidRPr="00B5207E">
        <w:rPr>
          <w:color w:val="000000" w:themeColor="text1"/>
          <w:u w:color="000000" w:themeColor="text1"/>
        </w:rPr>
        <w:t>7</w:t>
      </w:r>
      <w:r>
        <w:rPr>
          <w:color w:val="000000" w:themeColor="text1"/>
          <w:u w:color="000000" w:themeColor="text1"/>
        </w:rPr>
        <w:noBreakHyphen/>
      </w:r>
      <w:r w:rsidRPr="00B5207E">
        <w:rPr>
          <w:color w:val="000000" w:themeColor="text1"/>
          <w:u w:color="000000" w:themeColor="text1"/>
        </w:rPr>
        <w:t>380.</w:t>
      </w:r>
      <w:r>
        <w:rPr>
          <w:color w:val="000000" w:themeColor="text1"/>
          <w:u w:color="000000" w:themeColor="text1"/>
        </w:rPr>
        <w:tab/>
      </w:r>
      <w:r w:rsidRPr="00B5207E">
        <w:rPr>
          <w:color w:val="000000" w:themeColor="text1"/>
          <w:u w:color="000000" w:themeColor="text1"/>
        </w:rPr>
        <w:t xml:space="preserve">If the portion of the pipeline route chosen and approved pursuant </w:t>
      </w:r>
      <w:r>
        <w:rPr>
          <w:color w:val="000000" w:themeColor="text1"/>
          <w:u w:color="000000" w:themeColor="text1"/>
        </w:rPr>
        <w:t xml:space="preserve">to </w:t>
      </w:r>
      <w:r w:rsidRPr="00B5207E">
        <w:rPr>
          <w:color w:val="000000" w:themeColor="text1"/>
          <w:u w:color="000000" w:themeColor="text1"/>
        </w:rPr>
        <w:t>this article unreasonably impacts any other property of the same owner that is not acquired by eminent domain as a part of the project, the owner has a cause of action for compensation available under the laws of eminent domain for the fair market value of</w:t>
      </w:r>
      <w:r>
        <w:rPr>
          <w:color w:val="000000" w:themeColor="text1"/>
          <w:u w:color="000000" w:themeColor="text1"/>
        </w:rPr>
        <w:t xml:space="preserve"> the damage of the parcel taken</w:t>
      </w:r>
      <w:r w:rsidRPr="00B5207E">
        <w:rPr>
          <w:color w:val="000000" w:themeColor="text1"/>
          <w:u w:color="000000" w:themeColor="text1"/>
        </w:rPr>
        <w:t>.</w:t>
      </w:r>
      <w:r>
        <w:rPr>
          <w:color w:val="000000" w:themeColor="text1"/>
          <w:u w:color="000000" w:themeColor="text1"/>
        </w:rPr>
        <w:t>”</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2.</w:t>
      </w:r>
      <w:r>
        <w:rPr>
          <w:color w:val="000000" w:themeColor="text1"/>
          <w:u w:color="000000" w:themeColor="text1"/>
        </w:rPr>
        <w:tab/>
      </w:r>
      <w:r w:rsidRPr="00B5207E">
        <w:rPr>
          <w:color w:val="000000" w:themeColor="text1"/>
          <w:u w:color="000000" w:themeColor="text1"/>
        </w:rPr>
        <w:t>The existing sections of Chapter 7, Title 58 are designated Article 1, “Gas and Water Companies”.</w:t>
      </w:r>
    </w:p>
    <w:p w:rsidR="003A59B5" w:rsidRPr="00B5207E"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157" w:rsidRDefault="003A59B5" w:rsidP="003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07E">
        <w:rPr>
          <w:color w:val="000000" w:themeColor="text1"/>
          <w:u w:color="000000" w:themeColor="text1"/>
        </w:rPr>
        <w:t>SECTION</w:t>
      </w:r>
      <w:r>
        <w:rPr>
          <w:color w:val="000000" w:themeColor="text1"/>
          <w:u w:color="000000" w:themeColor="text1"/>
        </w:rPr>
        <w:tab/>
      </w:r>
      <w:r w:rsidRPr="00B5207E">
        <w:rPr>
          <w:color w:val="000000" w:themeColor="text1"/>
          <w:u w:color="000000" w:themeColor="text1"/>
        </w:rPr>
        <w:t>3.</w:t>
      </w:r>
      <w:r>
        <w:rPr>
          <w:color w:val="000000" w:themeColor="text1"/>
          <w:u w:color="000000" w:themeColor="text1"/>
        </w:rPr>
        <w:tab/>
      </w:r>
      <w:r w:rsidRPr="00B5207E">
        <w:rPr>
          <w:color w:val="000000" w:themeColor="text1"/>
          <w:u w:color="000000" w:themeColor="text1"/>
        </w:rPr>
        <w:t>This act takes effect upon approval by the Governor.</w:t>
      </w:r>
    </w:p>
    <w:p w:rsidR="00F30BEB" w:rsidRDefault="00283E02" w:rsidP="00D05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6B1" w:rsidRDefault="001846B1" w:rsidP="001846B1">
      <w:pPr>
        <w:suppressAutoHyphens/>
      </w:pPr>
    </w:p>
    <w:sectPr w:rsidR="001846B1" w:rsidSect="001846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919" w:rsidRDefault="003E7919" w:rsidP="009F0C77">
      <w:r>
        <w:separator/>
      </w:r>
    </w:p>
  </w:endnote>
  <w:endnote w:type="continuationSeparator" w:id="0">
    <w:p w:rsidR="003E7919" w:rsidRDefault="003E79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862595-42DB-42AE-8884-AA329C9FCF29}"/>
    <w:embedBold r:id="rId2" w:fontKey="{FE72AB5B-4C41-40E2-83B5-A00E78A0D989}"/>
  </w:font>
  <w:font w:name="Calibri">
    <w:panose1 w:val="020F0502020204030204"/>
    <w:charset w:val="00"/>
    <w:family w:val="swiss"/>
    <w:pitch w:val="variable"/>
    <w:sig w:usb0="E10002FF" w:usb1="4000ACFF" w:usb2="00000009" w:usb3="00000000" w:csb0="0000019F" w:csb1="00000000"/>
    <w:embedRegular r:id="rId3" w:fontKey="{86EA54E8-A937-441B-B963-2D37D04EEB53}"/>
  </w:font>
  <w:font w:name="Segoe UI">
    <w:panose1 w:val="020B0502040204020203"/>
    <w:charset w:val="00"/>
    <w:family w:val="swiss"/>
    <w:pitch w:val="variable"/>
    <w:sig w:usb0="E10022FF" w:usb1="C000E47F" w:usb2="00000029" w:usb3="00000000" w:csb0="000001DF" w:csb1="00000000"/>
    <w:embedRegular r:id="rId4" w:fontKey="{5B9A8E03-0D1C-47AC-95D9-669745B746B6}"/>
  </w:font>
  <w:font w:name="Cambria">
    <w:panose1 w:val="02040503050406030204"/>
    <w:charset w:val="00"/>
    <w:family w:val="roman"/>
    <w:pitch w:val="variable"/>
    <w:sig w:usb0="E00002FF" w:usb1="400004FF" w:usb2="00000000" w:usb3="00000000" w:csb0="0000019F" w:csb1="00000000"/>
    <w:embedRegular r:id="rId5" w:fontKey="{026E0BBA-1E00-41E5-9CE8-2157082DA7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BEB" w:rsidRPr="001846B1" w:rsidRDefault="001846B1" w:rsidP="001846B1">
    <w:pPr>
      <w:pStyle w:val="Footer"/>
      <w:tabs>
        <w:tab w:val="clear" w:pos="4680"/>
        <w:tab w:val="clear" w:pos="9360"/>
        <w:tab w:val="center" w:pos="2995"/>
      </w:tabs>
      <w:spacing w:before="120"/>
    </w:pPr>
    <w:r>
      <w:t>[4326]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919" w:rsidRDefault="003E7919" w:rsidP="009F0C77">
      <w:r>
        <w:separator/>
      </w:r>
    </w:p>
  </w:footnote>
  <w:footnote w:type="continuationSeparator" w:id="0">
    <w:p w:rsidR="003E7919" w:rsidRDefault="003E79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7AB15"/>
    <w:docVar w:name="CoverBillType" w:val="b"/>
    <w:docVar w:name="docpath" w:val="L:\Council\bills\BH\26317AB15.DOCX"/>
    <w:docVar w:name="dvBillNumber" w:val="4326"/>
    <w:docVar w:name="dvBillNumberPrefix" w:val="H. "/>
    <w:docVar w:name="dvOriginalBody" w:val="House"/>
    <w:docVar w:name="dvSteno" w:val="BH"/>
    <w:docVar w:name="NameofBody" w:val="h"/>
    <w:docVar w:name="vgroup2" w:val="Council"/>
  </w:docVars>
  <w:rsids>
    <w:rsidRoot w:val="00897157"/>
    <w:rsid w:val="00011869"/>
    <w:rsid w:val="00015CD6"/>
    <w:rsid w:val="000E1785"/>
    <w:rsid w:val="000F40FA"/>
    <w:rsid w:val="0010776B"/>
    <w:rsid w:val="00133E66"/>
    <w:rsid w:val="001435A3"/>
    <w:rsid w:val="00146ED3"/>
    <w:rsid w:val="00151044"/>
    <w:rsid w:val="001846B1"/>
    <w:rsid w:val="00191629"/>
    <w:rsid w:val="001D08F2"/>
    <w:rsid w:val="001D525B"/>
    <w:rsid w:val="001D7F4F"/>
    <w:rsid w:val="00205238"/>
    <w:rsid w:val="002321B6"/>
    <w:rsid w:val="00237F33"/>
    <w:rsid w:val="00250967"/>
    <w:rsid w:val="002543C8"/>
    <w:rsid w:val="0025541D"/>
    <w:rsid w:val="00283E02"/>
    <w:rsid w:val="00284AAE"/>
    <w:rsid w:val="002A7C67"/>
    <w:rsid w:val="002E5912"/>
    <w:rsid w:val="00301B21"/>
    <w:rsid w:val="00325348"/>
    <w:rsid w:val="0032732C"/>
    <w:rsid w:val="003326E0"/>
    <w:rsid w:val="00336AD0"/>
    <w:rsid w:val="00351392"/>
    <w:rsid w:val="0037079A"/>
    <w:rsid w:val="00396389"/>
    <w:rsid w:val="003A08DB"/>
    <w:rsid w:val="003A59B5"/>
    <w:rsid w:val="003C4DAB"/>
    <w:rsid w:val="003D01E8"/>
    <w:rsid w:val="003E5288"/>
    <w:rsid w:val="003E7919"/>
    <w:rsid w:val="003F6D79"/>
    <w:rsid w:val="0041760A"/>
    <w:rsid w:val="00417C01"/>
    <w:rsid w:val="004244A3"/>
    <w:rsid w:val="004403BD"/>
    <w:rsid w:val="00461441"/>
    <w:rsid w:val="004809EE"/>
    <w:rsid w:val="004E7D54"/>
    <w:rsid w:val="00515669"/>
    <w:rsid w:val="005273C6"/>
    <w:rsid w:val="00530A69"/>
    <w:rsid w:val="00545593"/>
    <w:rsid w:val="00577C6C"/>
    <w:rsid w:val="005C2FE2"/>
    <w:rsid w:val="005E2BC9"/>
    <w:rsid w:val="00605102"/>
    <w:rsid w:val="006215AA"/>
    <w:rsid w:val="00622EF5"/>
    <w:rsid w:val="00635C3A"/>
    <w:rsid w:val="006369FB"/>
    <w:rsid w:val="00670D79"/>
    <w:rsid w:val="006913C9"/>
    <w:rsid w:val="0069470D"/>
    <w:rsid w:val="00734F00"/>
    <w:rsid w:val="007A70AE"/>
    <w:rsid w:val="008362E8"/>
    <w:rsid w:val="00897157"/>
    <w:rsid w:val="008A1768"/>
    <w:rsid w:val="008F0F33"/>
    <w:rsid w:val="008F4429"/>
    <w:rsid w:val="0094021A"/>
    <w:rsid w:val="009772A6"/>
    <w:rsid w:val="009B44AF"/>
    <w:rsid w:val="009C6A0B"/>
    <w:rsid w:val="009F0C77"/>
    <w:rsid w:val="009F4DD1"/>
    <w:rsid w:val="00A32E0A"/>
    <w:rsid w:val="00A34C85"/>
    <w:rsid w:val="00A41684"/>
    <w:rsid w:val="00A64E80"/>
    <w:rsid w:val="00A72BCD"/>
    <w:rsid w:val="00A741D9"/>
    <w:rsid w:val="00A833AB"/>
    <w:rsid w:val="00A9741D"/>
    <w:rsid w:val="00AD4B17"/>
    <w:rsid w:val="00B30E6D"/>
    <w:rsid w:val="00B412D4"/>
    <w:rsid w:val="00BE3C22"/>
    <w:rsid w:val="00BE3DD0"/>
    <w:rsid w:val="00C0345E"/>
    <w:rsid w:val="00C3128F"/>
    <w:rsid w:val="00C3483A"/>
    <w:rsid w:val="00C74E9D"/>
    <w:rsid w:val="00C82FD3"/>
    <w:rsid w:val="00C86ABC"/>
    <w:rsid w:val="00C92819"/>
    <w:rsid w:val="00CC6B7B"/>
    <w:rsid w:val="00CD2089"/>
    <w:rsid w:val="00D05EC7"/>
    <w:rsid w:val="00D73A67"/>
    <w:rsid w:val="00D970A9"/>
    <w:rsid w:val="00DF3845"/>
    <w:rsid w:val="00E41911"/>
    <w:rsid w:val="00E92EEF"/>
    <w:rsid w:val="00ED6913"/>
    <w:rsid w:val="00EF2368"/>
    <w:rsid w:val="00F24442"/>
    <w:rsid w:val="00F30BEB"/>
    <w:rsid w:val="00F50AE3"/>
    <w:rsid w:val="00F656BA"/>
    <w:rsid w:val="00F66625"/>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AB80FC-5961-41D3-A3A8-19D25E38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C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C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17A6B-3AB0-4E0D-A7BA-B32D5F20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2092</Words>
  <Characters>11091</Characters>
  <Application>Microsoft Office Word</Application>
  <DocSecurity>0</DocSecurity>
  <Lines>269</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4326 Text of Previous Version (Jun. 3, 2015) - South Carolina Legislature Online</dc:title>
  <dc:creator>%USERNAME%</dc:creator>
  <cp:lastModifiedBy>N Cumfer</cp:lastModifiedBy>
  <cp:revision>2</cp:revision>
  <cp:lastPrinted>2015-06-01T13:08:00Z</cp:lastPrinted>
  <dcterms:created xsi:type="dcterms:W3CDTF">2015-06-04T00:55:00Z</dcterms:created>
  <dcterms:modified xsi:type="dcterms:W3CDTF">2015-06-04T00:55:00Z</dcterms:modified>
</cp:coreProperties>
</file>