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293" w:rsidRDefault="00C56293"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988" w:rsidRDefault="001C5988" w:rsidP="001C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6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6F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5</w:t>
      </w:r>
      <w:r>
        <w:noBreakHyphen/>
        <w:t>4415 SO AS TO PROVIDE THAT A LAW ENFORCEMENT AGENCY MAY PHOTOGRAPH A MOTOR VEHICLE THAT HAS A DEFECT THAT VIOLATES THE STATE</w:t>
      </w:r>
      <w:r w:rsidRPr="009F3914">
        <w:t>’</w:t>
      </w:r>
      <w:r>
        <w:t>S LAWS, INFORM ITS OWNER THAT HE HAS THIRTY DAYS TO CORRECT THE DEFECT, AND FAILURE TO NOTIFY THE AGENCY THAT THE DEFECT HAS BEEN CORRECTED SHALL RESULT IN HIM BEING CHARGED WITH</w:t>
      </w:r>
      <w:r w:rsidR="007F4A19">
        <w:t xml:space="preserve"> THE</w:t>
      </w:r>
      <w:r>
        <w:t xml:space="preserve"> MOTOR VEHICLE VIOLATION.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F4E"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35, Chapter 5, Title 56 of the 1976 Code is amended by adding:</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4415.</w:t>
      </w:r>
      <w:r>
        <w:tab/>
        <w:t>(A)</w:t>
      </w:r>
      <w:r>
        <w:tab/>
        <w:t>A law enforcement agency may photograph a motor vehicle that has a defect that violates a provision contained in this chapter.</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law enforcement agency may contact the owner of the motor vehicle by a courtesy telephone call or by certified mail and inform him that:</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motor vehicle has a defect that violates a provision contained in this chapter;</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 has thirty days to correct the defect and notify the law enforcement agency that the defect has been corrected; and</w:t>
      </w:r>
    </w:p>
    <w:p w:rsidR="009F3914" w:rsidRDefault="009F39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he fails to notify the law enforcement agency that the defect has been corrected, he </w:t>
      </w:r>
      <w:r w:rsidR="003F5712">
        <w:t>must</w:t>
      </w:r>
      <w:r>
        <w:t xml:space="preserve"> be charged with </w:t>
      </w:r>
      <w:r w:rsidR="003F5712">
        <w:t xml:space="preserve">the </w:t>
      </w:r>
      <w:r>
        <w:t>motor vehicle violation.”</w:t>
      </w:r>
    </w:p>
    <w:p w:rsidR="00356F4E" w:rsidRPr="007A6ECC"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356F4E" w:rsidRDefault="00356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3914">
        <w:t>2</w:t>
      </w:r>
      <w:r>
        <w:t>.</w:t>
      </w:r>
      <w:r>
        <w:tab/>
        <w:t>This act takes effect upon approval by the Governor.</w:t>
      </w:r>
    </w:p>
    <w:p w:rsidR="004C17E3" w:rsidRDefault="009F39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6293" w:rsidRDefault="00C56293" w:rsidP="00C56293">
      <w:pPr>
        <w:suppressAutoHyphens/>
      </w:pPr>
    </w:p>
    <w:sectPr w:rsidR="00C56293" w:rsidSect="00C56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F4E" w:rsidRDefault="00356F4E" w:rsidP="009F0C77">
      <w:r>
        <w:separator/>
      </w:r>
    </w:p>
  </w:endnote>
  <w:endnote w:type="continuationSeparator" w:id="0">
    <w:p w:rsidR="00356F4E" w:rsidRDefault="00356F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7B3D1-BD95-47B2-BEDE-FF2E9024C640}"/>
    <w:embedBold r:id="rId2" w:fontKey="{8798C766-4DF5-4EFC-9CA6-EC77266C4ED3}"/>
  </w:font>
  <w:font w:name="Calibri">
    <w:panose1 w:val="020F0502020204030204"/>
    <w:charset w:val="00"/>
    <w:family w:val="swiss"/>
    <w:pitch w:val="variable"/>
    <w:sig w:usb0="E00002FF" w:usb1="4000ACFF" w:usb2="00000001" w:usb3="00000000" w:csb0="0000019F" w:csb1="00000000"/>
    <w:embedRegular r:id="rId3" w:fontKey="{9304B6E8-4587-4247-A51E-13B7DA148535}"/>
  </w:font>
  <w:font w:name="Segoe UI">
    <w:panose1 w:val="020B0502040204020203"/>
    <w:charset w:val="00"/>
    <w:family w:val="swiss"/>
    <w:pitch w:val="variable"/>
    <w:sig w:usb0="E10022FF" w:usb1="C000E47F" w:usb2="00000029" w:usb3="00000000" w:csb0="000001DF" w:csb1="00000000"/>
    <w:embedRegular r:id="rId4" w:fontKey="{002C2903-9616-497C-970F-0C8E9B4F5F23}"/>
  </w:font>
  <w:font w:name="Cambria">
    <w:panose1 w:val="02040503050406030204"/>
    <w:charset w:val="00"/>
    <w:family w:val="roman"/>
    <w:pitch w:val="variable"/>
    <w:sig w:usb0="E00002FF" w:usb1="400004FF" w:usb2="00000000" w:usb3="00000000" w:csb0="0000019F" w:csb1="00000000"/>
    <w:embedRegular r:id="rId5" w:fontKey="{18088279-FEAC-4124-AC6F-6FCCB5117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7E3" w:rsidRPr="00C56293" w:rsidRDefault="00C56293" w:rsidP="00C56293">
    <w:pPr>
      <w:pStyle w:val="Footer"/>
      <w:tabs>
        <w:tab w:val="clear" w:pos="4680"/>
        <w:tab w:val="clear" w:pos="9360"/>
        <w:tab w:val="center" w:pos="2995"/>
      </w:tabs>
      <w:spacing w:before="120"/>
    </w:pPr>
    <w:r>
      <w:t>[4422]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F4E" w:rsidRDefault="00356F4E" w:rsidP="009F0C77">
      <w:r>
        <w:separator/>
      </w:r>
    </w:p>
  </w:footnote>
  <w:footnote w:type="continuationSeparator" w:id="0">
    <w:p w:rsidR="00356F4E" w:rsidRDefault="00356F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4CM16"/>
    <w:docVar w:name="CoverBillType" w:val="b"/>
    <w:docVar w:name="docpath" w:val="L:\Council\bills\NBD\11154CM16.DOCX"/>
    <w:docVar w:name="dvBillNumber" w:val="4422"/>
    <w:docVar w:name="dvBillNumberPrefix" w:val="H. "/>
    <w:docVar w:name="dvOriginalBody" w:val="House"/>
    <w:docVar w:name="dvSteno" w:val="NBD"/>
    <w:docVar w:name="NameofBody" w:val="h"/>
    <w:docVar w:name="vgroup2" w:val="Council"/>
  </w:docVars>
  <w:rsids>
    <w:rsidRoot w:val="00356F4E"/>
    <w:rsid w:val="00011869"/>
    <w:rsid w:val="00015CD6"/>
    <w:rsid w:val="000E1785"/>
    <w:rsid w:val="000F40FA"/>
    <w:rsid w:val="0010776B"/>
    <w:rsid w:val="00133E66"/>
    <w:rsid w:val="001435A3"/>
    <w:rsid w:val="00146ED3"/>
    <w:rsid w:val="00151044"/>
    <w:rsid w:val="001C5988"/>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56F4E"/>
    <w:rsid w:val="0037079A"/>
    <w:rsid w:val="003C4DAB"/>
    <w:rsid w:val="003D01E8"/>
    <w:rsid w:val="003D207B"/>
    <w:rsid w:val="003E5288"/>
    <w:rsid w:val="003F5712"/>
    <w:rsid w:val="003F6D79"/>
    <w:rsid w:val="0041760A"/>
    <w:rsid w:val="00417C01"/>
    <w:rsid w:val="004403BD"/>
    <w:rsid w:val="00461441"/>
    <w:rsid w:val="004809EE"/>
    <w:rsid w:val="004C17E3"/>
    <w:rsid w:val="004E7D54"/>
    <w:rsid w:val="005273C6"/>
    <w:rsid w:val="00530A69"/>
    <w:rsid w:val="00545593"/>
    <w:rsid w:val="00577C6C"/>
    <w:rsid w:val="005C2FE2"/>
    <w:rsid w:val="005E2BC9"/>
    <w:rsid w:val="00605102"/>
    <w:rsid w:val="006215AA"/>
    <w:rsid w:val="006913C9"/>
    <w:rsid w:val="0069470D"/>
    <w:rsid w:val="00734F00"/>
    <w:rsid w:val="007A6ECC"/>
    <w:rsid w:val="007A70AE"/>
    <w:rsid w:val="007F4A19"/>
    <w:rsid w:val="008362E8"/>
    <w:rsid w:val="008A1768"/>
    <w:rsid w:val="008F0F33"/>
    <w:rsid w:val="008F4429"/>
    <w:rsid w:val="0094021A"/>
    <w:rsid w:val="009B44AF"/>
    <w:rsid w:val="009C6A0B"/>
    <w:rsid w:val="009E1626"/>
    <w:rsid w:val="009F0C77"/>
    <w:rsid w:val="009F3914"/>
    <w:rsid w:val="009F4DD1"/>
    <w:rsid w:val="00A41684"/>
    <w:rsid w:val="00A64E80"/>
    <w:rsid w:val="00A72BCD"/>
    <w:rsid w:val="00A741D9"/>
    <w:rsid w:val="00A833AB"/>
    <w:rsid w:val="00A9741D"/>
    <w:rsid w:val="00AD4B17"/>
    <w:rsid w:val="00B412D4"/>
    <w:rsid w:val="00BE3C22"/>
    <w:rsid w:val="00C0345E"/>
    <w:rsid w:val="00C3483A"/>
    <w:rsid w:val="00C56293"/>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690CAA-A0F4-4963-9E5A-E35C375F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E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EC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7AA92-31DB-4E31-B904-4C335871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778C9267.dotm</Template>
  <TotalTime>0</TotalTime>
  <Pages>2</Pages>
  <Words>228</Words>
  <Characters>1064</Characters>
  <Application>Microsoft Office Word</Application>
  <DocSecurity>0</DocSecurity>
  <Lines>43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4422 Text of Previous Version (Dec. 3, 2015) - South Carolina Legislature Online</dc:title>
  <dc:creator>%USERNAME%</dc:creator>
  <cp:lastModifiedBy>N Cumfer</cp:lastModifiedBy>
  <cp:revision>2</cp:revision>
  <cp:lastPrinted>2015-09-22T18:05:00Z</cp:lastPrinted>
  <dcterms:created xsi:type="dcterms:W3CDTF">2015-12-04T15:39:00Z</dcterms:created>
  <dcterms:modified xsi:type="dcterms:W3CDTF">2015-12-04T15:39:00Z</dcterms:modified>
</cp:coreProperties>
</file>