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BAB" w:rsidRDefault="00FA3BAB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3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7BA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1A9D">
        <w:rPr>
          <w:color w:val="000000" w:themeColor="text1"/>
          <w:u w:color="000000" w:themeColor="text1"/>
        </w:rPr>
        <w:t>TO AMEND THE CODE OF LAWS OF SOUTH CAROLINA,</w:t>
      </w:r>
      <w:r w:rsidR="00511CF7">
        <w:rPr>
          <w:color w:val="000000" w:themeColor="text1"/>
          <w:u w:color="000000" w:themeColor="text1"/>
        </w:rPr>
        <w:t xml:space="preserve"> 1976, BY ADDING SECTION 53</w:t>
      </w:r>
      <w:r w:rsidR="00511CF7">
        <w:rPr>
          <w:color w:val="000000" w:themeColor="text1"/>
          <w:u w:color="000000" w:themeColor="text1"/>
        </w:rPr>
        <w:noBreakHyphen/>
        <w:t>3</w:t>
      </w:r>
      <w:r w:rsidR="00511CF7">
        <w:rPr>
          <w:color w:val="000000" w:themeColor="text1"/>
          <w:u w:color="000000" w:themeColor="text1"/>
        </w:rPr>
        <w:noBreakHyphen/>
        <w:t>75</w:t>
      </w:r>
      <w:r w:rsidRPr="00581A9D">
        <w:rPr>
          <w:color w:val="000000" w:themeColor="text1"/>
          <w:u w:color="000000" w:themeColor="text1"/>
        </w:rPr>
        <w:t xml:space="preserve"> SO AS TO PROVIDE THAT THE MONTH OF JUNE OF EACH YEAR IS DECLARED “BRADLEY S. BLAKE MONTH” IN SOUTH CAROLINA TO PROMOTE THE REDUCTION OF GUN VIOLENCE.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on May 18, 1991, Bradley S. Blake was born in Charleston, South Carolina, the youngest child of Louis and Sylvia Blake;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in 2010 he graduated from the South Carolina Connections Academy in Columbia, South Carolina;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 xml:space="preserve">Whereas, Bradley was a member of Bethlehem Baptist Church in Alvin, South Carolina; and 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he loved sports, music, and excelled in the field of computer game design technology;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</w:t>
      </w:r>
      <w:r w:rsidR="009F2AEB">
        <w:rPr>
          <w:color w:val="000000" w:themeColor="text1"/>
          <w:u w:color="000000" w:themeColor="text1"/>
        </w:rPr>
        <w:t>, B</w:t>
      </w:r>
      <w:r w:rsidRPr="00581A9D">
        <w:rPr>
          <w:color w:val="000000" w:themeColor="text1"/>
          <w:u w:color="000000" w:themeColor="text1"/>
        </w:rPr>
        <w:t xml:space="preserve">radley tragically lost his life on December 27, 2012; and 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in his memory, the Bradley S. Blake Foundation wa</w:t>
      </w:r>
      <w:r w:rsidR="00113889">
        <w:rPr>
          <w:color w:val="000000" w:themeColor="text1"/>
          <w:u w:color="000000" w:themeColor="text1"/>
        </w:rPr>
        <w:t>s established to be one of the S</w:t>
      </w:r>
      <w:r w:rsidRPr="00581A9D">
        <w:rPr>
          <w:color w:val="000000" w:themeColor="text1"/>
          <w:u w:color="000000" w:themeColor="text1"/>
        </w:rPr>
        <w:t>tate’s leading voices in reducing gun violence through its participation in the Department of Transportation’s Adopt</w:t>
      </w:r>
      <w:r w:rsidRPr="00581A9D">
        <w:rPr>
          <w:color w:val="000000" w:themeColor="text1"/>
          <w:u w:color="000000" w:themeColor="text1"/>
        </w:rPr>
        <w:noBreakHyphen/>
        <w:t>A</w:t>
      </w:r>
      <w:r w:rsidRPr="00581A9D">
        <w:rPr>
          <w:color w:val="000000" w:themeColor="text1"/>
          <w:u w:color="000000" w:themeColor="text1"/>
        </w:rPr>
        <w:noBreakHyphen/>
        <w:t xml:space="preserve">Highway Program and the establishment of the Bradley S. </w:t>
      </w:r>
      <w:r w:rsidR="009F2AEB">
        <w:rPr>
          <w:color w:val="000000" w:themeColor="text1"/>
          <w:u w:color="000000" w:themeColor="text1"/>
        </w:rPr>
        <w:t xml:space="preserve">Blake Safe Haven Support Group, </w:t>
      </w:r>
      <w:r w:rsidRPr="00581A9D">
        <w:rPr>
          <w:color w:val="000000" w:themeColor="text1"/>
          <w:u w:color="000000" w:themeColor="text1"/>
        </w:rPr>
        <w:t xml:space="preserve">Bradley S. Blake Community Awareness Day, </w:t>
      </w:r>
      <w:r w:rsidR="009F2AEB">
        <w:rPr>
          <w:color w:val="000000" w:themeColor="text1"/>
          <w:u w:color="000000" w:themeColor="text1"/>
        </w:rPr>
        <w:t xml:space="preserve">the </w:t>
      </w:r>
      <w:r w:rsidRPr="00581A9D">
        <w:rPr>
          <w:color w:val="000000" w:themeColor="text1"/>
          <w:u w:color="000000" w:themeColor="text1"/>
        </w:rPr>
        <w:t xml:space="preserve">Bradley S. Blake Foundation Commemorative Ball, Christmas at MUSC Children’s Hospital, </w:t>
      </w:r>
      <w:r w:rsidR="009F2AEB">
        <w:rPr>
          <w:color w:val="000000" w:themeColor="text1"/>
          <w:u w:color="000000" w:themeColor="text1"/>
        </w:rPr>
        <w:t xml:space="preserve">the </w:t>
      </w:r>
      <w:r w:rsidRPr="00581A9D">
        <w:rPr>
          <w:color w:val="000000" w:themeColor="text1"/>
          <w:u w:color="000000" w:themeColor="text1"/>
        </w:rPr>
        <w:t>Bradley S. Blake Day of Thanksgiving, and the Bradley S. Blake Basketball Camp;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lastRenderedPageBreak/>
        <w:t xml:space="preserve">Whereas, it would be fitting and proper to memorialize Bradley S. Blake and recognize the wonderful work that the Bradley S. Blake Foundation does throughout the State to promote nonviolence by </w:t>
      </w:r>
      <w:r w:rsidR="00E25C86">
        <w:rPr>
          <w:color w:val="000000" w:themeColor="text1"/>
          <w:u w:color="000000" w:themeColor="text1"/>
        </w:rPr>
        <w:t xml:space="preserve">declaring the month of June </w:t>
      </w:r>
      <w:r w:rsidRPr="00581A9D">
        <w:rPr>
          <w:color w:val="000000" w:themeColor="text1"/>
          <w:u w:color="000000" w:themeColor="text1"/>
        </w:rPr>
        <w:t>of every year as “Bradley</w:t>
      </w:r>
      <w:r w:rsidR="00E25C86">
        <w:rPr>
          <w:color w:val="000000" w:themeColor="text1"/>
          <w:u w:color="000000" w:themeColor="text1"/>
        </w:rPr>
        <w:t xml:space="preserve"> S. Blake Month”. Now, therefore,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SECTION</w:t>
      </w:r>
      <w:r w:rsidRPr="00581A9D">
        <w:rPr>
          <w:color w:val="000000" w:themeColor="text1"/>
          <w:u w:color="000000" w:themeColor="text1"/>
        </w:rPr>
        <w:tab/>
        <w:t>1.</w:t>
      </w:r>
      <w:r w:rsidRPr="00581A9D">
        <w:rPr>
          <w:color w:val="000000" w:themeColor="text1"/>
          <w:u w:color="000000" w:themeColor="text1"/>
        </w:rPr>
        <w:tab/>
        <w:t>Chapt</w:t>
      </w:r>
      <w:r w:rsidR="00AC4605">
        <w:rPr>
          <w:color w:val="000000" w:themeColor="text1"/>
          <w:u w:color="000000" w:themeColor="text1"/>
        </w:rPr>
        <w:t>er 3, Title 53 of the 1976 Code</w:t>
      </w:r>
      <w:r w:rsidRPr="00581A9D">
        <w:rPr>
          <w:color w:val="000000" w:themeColor="text1"/>
          <w:u w:color="000000" w:themeColor="text1"/>
        </w:rPr>
        <w:t xml:space="preserve"> is amended by adding: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511CF7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75</w:t>
      </w:r>
      <w:r w:rsidR="00DD6F73" w:rsidRPr="00581A9D">
        <w:rPr>
          <w:color w:val="000000" w:themeColor="text1"/>
          <w:u w:color="000000" w:themeColor="text1"/>
        </w:rPr>
        <w:t>. The month of June of every year is declared ‘Bradley S. Blake Month’ in South Carolina to promote the reduction of gun violence in this State.”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BA9" w:rsidRDefault="003B7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250F">
        <w:t>2</w:t>
      </w:r>
      <w:r>
        <w:t>.</w:t>
      </w:r>
      <w:r>
        <w:tab/>
        <w:t>This act takes effect upon approval by the Governor.</w:t>
      </w:r>
    </w:p>
    <w:p w:rsidR="009D29FC" w:rsidRDefault="00DD6F73" w:rsidP="0048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3BAB" w:rsidRDefault="00FA3BAB" w:rsidP="00FA3BAB">
      <w:pPr>
        <w:suppressAutoHyphens/>
      </w:pPr>
    </w:p>
    <w:sectPr w:rsidR="00FA3BAB" w:rsidSect="00FA3B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87C" w:rsidRDefault="00AB387C" w:rsidP="009F0C77">
      <w:r>
        <w:separator/>
      </w:r>
    </w:p>
  </w:endnote>
  <w:endnote w:type="continuationSeparator" w:id="0">
    <w:p w:rsidR="00AB387C" w:rsidRDefault="00AB38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9A8827-6DAA-4CDE-9295-60B3CB90F517}"/>
    <w:embedBold r:id="rId2" w:fontKey="{BABF40F8-1FF7-48D9-AC9C-568EE9EC18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7F48DF-ED84-4A69-B3A7-E97FE58CD2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3B81BA-A97E-4330-92DC-C535FD245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ED5BCB-E49A-4319-93A3-4E808D08F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9FC" w:rsidRPr="00FA3BAB" w:rsidRDefault="00FA3BAB" w:rsidP="00FA3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87C" w:rsidRDefault="00AB387C" w:rsidP="009F0C77">
      <w:r>
        <w:separator/>
      </w:r>
    </w:p>
  </w:footnote>
  <w:footnote w:type="continuationSeparator" w:id="0">
    <w:p w:rsidR="00AB387C" w:rsidRDefault="00AB38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8CM16"/>
    <w:docVar w:name="CoverBillType" w:val="b"/>
    <w:docVar w:name="docpath" w:val="L:\Council\bills\GT\5008CM16.DOCX"/>
    <w:docVar w:name="dvBillNumber" w:val="446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B7BA9"/>
    <w:rsid w:val="00011869"/>
    <w:rsid w:val="00015CD6"/>
    <w:rsid w:val="000E1785"/>
    <w:rsid w:val="000F40FA"/>
    <w:rsid w:val="0010776B"/>
    <w:rsid w:val="00113889"/>
    <w:rsid w:val="00133E66"/>
    <w:rsid w:val="001435A3"/>
    <w:rsid w:val="00146ED3"/>
    <w:rsid w:val="00151044"/>
    <w:rsid w:val="001611E5"/>
    <w:rsid w:val="001D08F2"/>
    <w:rsid w:val="001D525B"/>
    <w:rsid w:val="001D7F4F"/>
    <w:rsid w:val="00205238"/>
    <w:rsid w:val="002321B6"/>
    <w:rsid w:val="00250967"/>
    <w:rsid w:val="002543C8"/>
    <w:rsid w:val="00254C68"/>
    <w:rsid w:val="0025541D"/>
    <w:rsid w:val="00263067"/>
    <w:rsid w:val="00284AAE"/>
    <w:rsid w:val="002D6D7E"/>
    <w:rsid w:val="002E5912"/>
    <w:rsid w:val="00301B21"/>
    <w:rsid w:val="00325348"/>
    <w:rsid w:val="0032732C"/>
    <w:rsid w:val="00336AD0"/>
    <w:rsid w:val="0037079A"/>
    <w:rsid w:val="003B7BA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D92"/>
    <w:rsid w:val="004E7D54"/>
    <w:rsid w:val="00511CF7"/>
    <w:rsid w:val="005273C6"/>
    <w:rsid w:val="00530A69"/>
    <w:rsid w:val="00545593"/>
    <w:rsid w:val="00577C6C"/>
    <w:rsid w:val="005C2FE2"/>
    <w:rsid w:val="005E2BC9"/>
    <w:rsid w:val="00605102"/>
    <w:rsid w:val="006215AA"/>
    <w:rsid w:val="00634D5B"/>
    <w:rsid w:val="006913C9"/>
    <w:rsid w:val="0069470D"/>
    <w:rsid w:val="006E5DD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29FC"/>
    <w:rsid w:val="009D74DF"/>
    <w:rsid w:val="009F0C77"/>
    <w:rsid w:val="009F2AEB"/>
    <w:rsid w:val="009F4DD1"/>
    <w:rsid w:val="00A41684"/>
    <w:rsid w:val="00A64E80"/>
    <w:rsid w:val="00A72BCD"/>
    <w:rsid w:val="00A741D9"/>
    <w:rsid w:val="00A833AB"/>
    <w:rsid w:val="00A9741D"/>
    <w:rsid w:val="00AB387C"/>
    <w:rsid w:val="00AC4605"/>
    <w:rsid w:val="00AD4B17"/>
    <w:rsid w:val="00AF727C"/>
    <w:rsid w:val="00B412D4"/>
    <w:rsid w:val="00B65081"/>
    <w:rsid w:val="00BE3C22"/>
    <w:rsid w:val="00C0345E"/>
    <w:rsid w:val="00C3483A"/>
    <w:rsid w:val="00C631E4"/>
    <w:rsid w:val="00C74E9D"/>
    <w:rsid w:val="00C82FD3"/>
    <w:rsid w:val="00C92819"/>
    <w:rsid w:val="00CC6B7B"/>
    <w:rsid w:val="00CD2089"/>
    <w:rsid w:val="00CF250F"/>
    <w:rsid w:val="00D73A67"/>
    <w:rsid w:val="00D970A9"/>
    <w:rsid w:val="00DA4A8C"/>
    <w:rsid w:val="00DB7FDA"/>
    <w:rsid w:val="00DD6F73"/>
    <w:rsid w:val="00DF3845"/>
    <w:rsid w:val="00E25C86"/>
    <w:rsid w:val="00E41911"/>
    <w:rsid w:val="00E92EEF"/>
    <w:rsid w:val="00EF2368"/>
    <w:rsid w:val="00F24442"/>
    <w:rsid w:val="00F50AE3"/>
    <w:rsid w:val="00F656BA"/>
    <w:rsid w:val="00F67CF1"/>
    <w:rsid w:val="00F832CC"/>
    <w:rsid w:val="00F840F0"/>
    <w:rsid w:val="00FA3BAB"/>
    <w:rsid w:val="00FB0D0D"/>
    <w:rsid w:val="00FB43B4"/>
    <w:rsid w:val="00FD43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F049FF-FC95-422E-BDD7-872D191A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7CBCC-A6EE-4C19-9FC6-511CE42D9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1</TotalTime>
  <Pages>2</Pages>
  <Words>316</Words>
  <Characters>1590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4461 Text of Previous Version (Dec. 3, 2015) - South Carolina Legislature Online</dc:title>
  <dc:creator>Gwen Thurmond</dc:creator>
  <cp:lastModifiedBy>N Cumfer</cp:lastModifiedBy>
  <cp:revision>2</cp:revision>
  <cp:lastPrinted>2015-12-02T19:05:00Z</cp:lastPrinted>
  <dcterms:created xsi:type="dcterms:W3CDTF">2015-12-03T22:09:00Z</dcterms:created>
  <dcterms:modified xsi:type="dcterms:W3CDTF">2015-12-03T22:09:00Z</dcterms:modified>
</cp:coreProperties>
</file>