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259" w:rsidRDefault="00420259"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32B" w:rsidRDefault="00FE032B" w:rsidP="00F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3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28B7">
        <w:rPr>
          <w:color w:val="000000" w:themeColor="text1"/>
          <w:u w:color="000000" w:themeColor="text1"/>
        </w:rPr>
        <w:t>TO AMEND SECTION 17</w:t>
      </w:r>
      <w:r>
        <w:rPr>
          <w:color w:val="000000" w:themeColor="text1"/>
          <w:u w:color="000000" w:themeColor="text1"/>
        </w:rPr>
        <w:noBreakHyphen/>
      </w:r>
      <w:r w:rsidRPr="006028B7">
        <w:rPr>
          <w:color w:val="000000" w:themeColor="text1"/>
          <w:u w:color="000000" w:themeColor="text1"/>
        </w:rPr>
        <w:t>22</w:t>
      </w:r>
      <w:r>
        <w:rPr>
          <w:color w:val="000000" w:themeColor="text1"/>
          <w:u w:color="000000" w:themeColor="text1"/>
        </w:rPr>
        <w:noBreakHyphen/>
      </w:r>
      <w:r w:rsidRPr="006028B7">
        <w:rPr>
          <w:color w:val="000000" w:themeColor="text1"/>
          <w:u w:color="000000" w:themeColor="text1"/>
        </w:rPr>
        <w:t>910, AS AMENDED, CODE OF LAWS OF SOUTH CAROLINA, 1976, RELATING TO APPLICATIONS FOR THE EXPUNGEMENT OF CRIMINAL RECORDS</w:t>
      </w:r>
      <w:r>
        <w:rPr>
          <w:color w:val="000000" w:themeColor="text1"/>
          <w:u w:color="000000" w:themeColor="text1"/>
        </w:rPr>
        <w:t xml:space="preserve"> FOR CERTAIN OFFENSES</w:t>
      </w:r>
      <w:r w:rsidRPr="006028B7">
        <w:rPr>
          <w:color w:val="000000" w:themeColor="text1"/>
          <w:u w:color="000000" w:themeColor="text1"/>
        </w:rPr>
        <w:t xml:space="preserve">, SO AS TO </w:t>
      </w:r>
      <w:r>
        <w:rPr>
          <w:color w:val="000000" w:themeColor="text1"/>
          <w:u w:color="000000" w:themeColor="text1"/>
        </w:rPr>
        <w:t>CLARIFY THAT EXPUNGEMENT PROVISIONS APPLY RETROACTIVELY TO THE OFFENSES DELINEATED</w:t>
      </w:r>
      <w:r w:rsidRPr="006028B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FB8"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8B7">
        <w:t>SECTION</w:t>
      </w:r>
      <w:r w:rsidRPr="006028B7">
        <w:tab/>
        <w:t>1.</w:t>
      </w:r>
      <w:r w:rsidRPr="006028B7">
        <w:tab/>
        <w:t>Section 17</w:t>
      </w:r>
      <w:r>
        <w:noBreakHyphen/>
      </w:r>
      <w:r w:rsidRPr="006028B7">
        <w:t>22</w:t>
      </w:r>
      <w:r>
        <w:noBreakHyphen/>
      </w:r>
      <w:r w:rsidRPr="006028B7">
        <w:t xml:space="preserve">910 of the 1976 </w:t>
      </w:r>
      <w:r>
        <w:t>Code, as last amended by Act 22 of 2015</w:t>
      </w:r>
      <w:r w:rsidRPr="006028B7">
        <w:t>, is further amended to read:</w:t>
      </w:r>
    </w:p>
    <w:p w:rsidR="001D1FB8"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910.</w:t>
      </w:r>
      <w:r>
        <w:rPr>
          <w:color w:val="000000" w:themeColor="text1"/>
          <w:u w:color="000000" w:themeColor="text1"/>
        </w:rPr>
        <w:tab/>
      </w:r>
      <w:r w:rsidRPr="008010BE">
        <w:rPr>
          <w:color w:val="000000" w:themeColor="text1"/>
          <w:u w:color="000000" w:themeColor="text1"/>
        </w:rPr>
        <w:t>(A)</w:t>
      </w:r>
      <w:r>
        <w:rPr>
          <w:color w:val="000000" w:themeColor="text1"/>
          <w:u w:color="000000" w:themeColor="text1"/>
        </w:rPr>
        <w:tab/>
      </w:r>
      <w:r w:rsidRPr="008010BE">
        <w:rPr>
          <w:color w:val="000000" w:themeColor="text1"/>
          <w:u w:color="000000" w:themeColor="text1"/>
        </w:rPr>
        <w:t>Applications for expungement of all criminal records must be administered by the solicitor</w:t>
      </w:r>
      <w:r w:rsidRPr="001D1FB8">
        <w:rPr>
          <w:color w:val="000000" w:themeColor="text1"/>
          <w:u w:color="000000" w:themeColor="text1"/>
        </w:rPr>
        <w:t>’</w:t>
      </w:r>
      <w:r w:rsidRPr="008010BE">
        <w:rPr>
          <w:color w:val="000000" w:themeColor="text1"/>
          <w:u w:color="000000" w:themeColor="text1"/>
        </w:rPr>
        <w:t xml:space="preserve">s office in each circuit in the State as authorized pursuant to: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(1)</w:t>
      </w:r>
      <w:r>
        <w:rPr>
          <w:color w:val="000000" w:themeColor="text1"/>
          <w:u w:color="000000" w:themeColor="text1"/>
        </w:rPr>
        <w:tab/>
      </w:r>
      <w:r w:rsidRPr="008010BE">
        <w:rPr>
          <w:color w:val="000000" w:themeColor="text1"/>
          <w:u w:color="000000" w:themeColor="text1"/>
        </w:rPr>
        <w:t>Section 34</w:t>
      </w:r>
      <w:r>
        <w:rPr>
          <w:color w:val="000000" w:themeColor="text1"/>
          <w:u w:color="000000" w:themeColor="text1"/>
        </w:rPr>
        <w:noBreakHyphen/>
      </w:r>
      <w:r w:rsidRPr="008010BE">
        <w:rPr>
          <w:color w:val="000000" w:themeColor="text1"/>
          <w:u w:color="000000" w:themeColor="text1"/>
        </w:rPr>
        <w:t>11</w:t>
      </w:r>
      <w:r>
        <w:rPr>
          <w:color w:val="000000" w:themeColor="text1"/>
          <w:u w:color="000000" w:themeColor="text1"/>
        </w:rPr>
        <w:noBreakHyphen/>
      </w:r>
      <w:r w:rsidRPr="008010BE">
        <w:rPr>
          <w:color w:val="000000" w:themeColor="text1"/>
          <w:u w:color="000000" w:themeColor="text1"/>
        </w:rPr>
        <w:t xml:space="preserve">90(e), first offense misdemeanor fraudulent check;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(2)</w:t>
      </w:r>
      <w:r>
        <w:rPr>
          <w:color w:val="000000" w:themeColor="text1"/>
          <w:u w:color="000000" w:themeColor="text1"/>
        </w:rPr>
        <w:tab/>
      </w:r>
      <w:r w:rsidRPr="008010BE">
        <w:rPr>
          <w:color w:val="000000" w:themeColor="text1"/>
          <w:u w:color="000000" w:themeColor="text1"/>
        </w:rPr>
        <w:t>Section 44</w:t>
      </w:r>
      <w:r>
        <w:rPr>
          <w:color w:val="000000" w:themeColor="text1"/>
          <w:u w:color="000000" w:themeColor="text1"/>
        </w:rPr>
        <w:noBreakHyphen/>
      </w:r>
      <w:r w:rsidRPr="008010BE">
        <w:rPr>
          <w:color w:val="000000" w:themeColor="text1"/>
          <w:u w:color="000000" w:themeColor="text1"/>
        </w:rPr>
        <w:t>53</w:t>
      </w:r>
      <w:r>
        <w:rPr>
          <w:color w:val="000000" w:themeColor="text1"/>
          <w:u w:color="000000" w:themeColor="text1"/>
        </w:rPr>
        <w:noBreakHyphen/>
      </w:r>
      <w:r w:rsidRPr="008010BE">
        <w:rPr>
          <w:color w:val="000000" w:themeColor="text1"/>
          <w:u w:color="000000" w:themeColor="text1"/>
        </w:rPr>
        <w:t xml:space="preserve">450(b), conditional discharge;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10BE">
        <w:rPr>
          <w:color w:val="000000" w:themeColor="text1"/>
          <w:u w:color="000000" w:themeColor="text1"/>
        </w:rPr>
        <w:t>Section 22</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910, first offense conviction in magistrates court;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(4)</w:t>
      </w:r>
      <w:r>
        <w:rPr>
          <w:color w:val="000000" w:themeColor="text1"/>
          <w:u w:color="000000" w:themeColor="text1"/>
        </w:rPr>
        <w:tab/>
      </w:r>
      <w:r w:rsidRPr="008010BE">
        <w:rPr>
          <w:color w:val="000000" w:themeColor="text1"/>
          <w:u w:color="000000" w:themeColor="text1"/>
        </w:rPr>
        <w:t>Section 22</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920, youthful offender act;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010BE">
        <w:rPr>
          <w:color w:val="000000" w:themeColor="text1"/>
          <w:u w:color="000000" w:themeColor="text1"/>
        </w:rPr>
        <w:t>Section 56</w:t>
      </w:r>
      <w:r>
        <w:rPr>
          <w:color w:val="000000" w:themeColor="text1"/>
          <w:u w:color="000000" w:themeColor="text1"/>
        </w:rPr>
        <w:noBreakHyphen/>
      </w:r>
      <w:r w:rsidRPr="008010BE">
        <w:rPr>
          <w:color w:val="000000" w:themeColor="text1"/>
          <w:u w:color="000000" w:themeColor="text1"/>
        </w:rPr>
        <w:t>5</w:t>
      </w:r>
      <w:r>
        <w:rPr>
          <w:color w:val="000000" w:themeColor="text1"/>
          <w:u w:color="000000" w:themeColor="text1"/>
        </w:rPr>
        <w:noBreakHyphen/>
      </w:r>
      <w:r w:rsidRPr="008010BE">
        <w:rPr>
          <w:color w:val="000000" w:themeColor="text1"/>
          <w:u w:color="000000" w:themeColor="text1"/>
        </w:rPr>
        <w:t xml:space="preserve">750(f), first offense failure to stop when signaled by a law enforcement vehicle;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(6)</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150(a), pretrial intervention;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0BE">
        <w:rPr>
          <w:color w:val="000000" w:themeColor="text1"/>
          <w:u w:color="000000" w:themeColor="text1"/>
        </w:rPr>
        <w:t>(7)</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1</w:t>
      </w:r>
      <w:r>
        <w:rPr>
          <w:color w:val="000000" w:themeColor="text1"/>
          <w:u w:color="000000" w:themeColor="text1"/>
        </w:rPr>
        <w:noBreakHyphen/>
      </w:r>
      <w:r w:rsidRPr="008010BE">
        <w:rPr>
          <w:color w:val="000000" w:themeColor="text1"/>
          <w:u w:color="000000" w:themeColor="text1"/>
        </w:rPr>
        <w:t>40, criminal records destruction, except as provided in 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950;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010BE">
        <w:rPr>
          <w:color w:val="000000" w:themeColor="text1"/>
          <w:u w:color="000000" w:themeColor="text1"/>
        </w:rPr>
        <w:t>Section 63</w:t>
      </w:r>
      <w:r>
        <w:rPr>
          <w:color w:val="000000" w:themeColor="text1"/>
          <w:u w:color="000000" w:themeColor="text1"/>
        </w:rPr>
        <w:noBreakHyphen/>
      </w:r>
      <w:r w:rsidRPr="008010BE">
        <w:rPr>
          <w:color w:val="000000" w:themeColor="text1"/>
          <w:u w:color="000000" w:themeColor="text1"/>
        </w:rPr>
        <w:t>19</w:t>
      </w:r>
      <w:r>
        <w:rPr>
          <w:color w:val="000000" w:themeColor="text1"/>
          <w:u w:color="000000" w:themeColor="text1"/>
        </w:rPr>
        <w:noBreakHyphen/>
      </w:r>
      <w:r w:rsidRPr="008010BE">
        <w:rPr>
          <w:color w:val="000000" w:themeColor="text1"/>
          <w:u w:color="000000" w:themeColor="text1"/>
        </w:rPr>
        <w:t xml:space="preserve">2050, juvenile expungements;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530(A), alcohol education program;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FB1A2C">
        <w:rPr>
          <w:color w:val="000000" w:themeColor="text1"/>
          <w:u w:color="000000" w:themeColor="text1"/>
        </w:rPr>
        <w:tab/>
      </w:r>
      <w:r w:rsidRPr="008010BE">
        <w:rPr>
          <w:color w:val="000000" w:themeColor="text1"/>
          <w:u w:color="000000" w:themeColor="text1"/>
        </w:rPr>
        <w:t>Section 17</w:t>
      </w:r>
      <w:r>
        <w:rPr>
          <w:color w:val="000000" w:themeColor="text1"/>
          <w:u w:color="000000" w:themeColor="text1"/>
        </w:rPr>
        <w:noBreakHyphen/>
      </w:r>
      <w:r w:rsidRPr="008010BE">
        <w:rPr>
          <w:color w:val="000000" w:themeColor="text1"/>
          <w:u w:color="000000" w:themeColor="text1"/>
        </w:rPr>
        <w:t>22</w:t>
      </w:r>
      <w:r>
        <w:rPr>
          <w:color w:val="000000" w:themeColor="text1"/>
          <w:u w:color="000000" w:themeColor="text1"/>
        </w:rPr>
        <w:noBreakHyphen/>
      </w:r>
      <w:r w:rsidRPr="008010BE">
        <w:rPr>
          <w:color w:val="000000" w:themeColor="text1"/>
          <w:u w:color="000000" w:themeColor="text1"/>
        </w:rPr>
        <w:t xml:space="preserve">330(A), traffic education program; and </w:t>
      </w:r>
    </w:p>
    <w:p w:rsidR="001D1FB8" w:rsidRPr="008010BE"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8010BE">
        <w:rPr>
          <w:color w:val="000000" w:themeColor="text1"/>
          <w:u w:color="000000" w:themeColor="text1"/>
        </w:rPr>
        <w:t xml:space="preserve">any other statutory authorization. </w:t>
      </w:r>
    </w:p>
    <w:p w:rsidR="00C22381" w:rsidRDefault="001D1FB8" w:rsidP="001D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8010BE">
        <w:rPr>
          <w:color w:val="000000" w:themeColor="text1"/>
          <w:u w:color="000000" w:themeColor="text1"/>
        </w:rPr>
        <w:t>(B)</w:t>
      </w:r>
      <w:r>
        <w:rPr>
          <w:color w:val="000000" w:themeColor="text1"/>
          <w:u w:color="000000" w:themeColor="text1"/>
        </w:rPr>
        <w:tab/>
      </w:r>
      <w:r w:rsidRPr="008010BE">
        <w:rPr>
          <w:color w:val="000000" w:themeColor="text1"/>
          <w:u w:color="000000" w:themeColor="text1"/>
        </w:rPr>
        <w:t>A person</w:t>
      </w:r>
      <w:r w:rsidRPr="001D1FB8">
        <w:rPr>
          <w:color w:val="000000" w:themeColor="text1"/>
          <w:u w:color="000000" w:themeColor="text1"/>
        </w:rPr>
        <w:t>’</w:t>
      </w:r>
      <w:r w:rsidRPr="008010BE">
        <w:rPr>
          <w:color w:val="000000" w:themeColor="text1"/>
          <w:u w:color="000000" w:themeColor="text1"/>
        </w:rPr>
        <w:t>s eligibility for expungement of an offense contained in this section, or authorized by any other provision of law, must be based on the offense that the person pled guilty to or was convicted of committing and not on an offense for which the person may have been charged.</w:t>
      </w:r>
      <w:r>
        <w:rPr>
          <w:color w:val="000000" w:themeColor="text1"/>
          <w:u w:color="000000" w:themeColor="text1"/>
        </w:rPr>
        <w:t xml:space="preserve">  </w:t>
      </w:r>
      <w:r>
        <w:rPr>
          <w:color w:val="000000" w:themeColor="text1"/>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8010BE">
        <w:rPr>
          <w:color w:val="000000" w:themeColor="text1"/>
          <w:u w:color="000000" w:themeColor="text1"/>
        </w:rPr>
        <w:t xml:space="preserve">” </w:t>
      </w:r>
    </w:p>
    <w:p w:rsidR="001D1FB8" w:rsidRDefault="001D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1" w:rsidRDefault="00C22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FB8">
        <w:t>2</w:t>
      </w:r>
      <w:r>
        <w:t>.</w:t>
      </w:r>
      <w:r>
        <w:tab/>
        <w:t>This act takes effect upon approval by the Governor.</w:t>
      </w:r>
    </w:p>
    <w:p w:rsidR="00A70D66" w:rsidRDefault="001D1F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0259" w:rsidRDefault="00420259" w:rsidP="00420259">
      <w:pPr>
        <w:suppressAutoHyphens/>
      </w:pPr>
    </w:p>
    <w:sectPr w:rsidR="00420259" w:rsidSect="004202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381" w:rsidRDefault="00C22381" w:rsidP="009F0C77">
      <w:r>
        <w:separator/>
      </w:r>
    </w:p>
  </w:endnote>
  <w:endnote w:type="continuationSeparator" w:id="0">
    <w:p w:rsidR="00C22381" w:rsidRDefault="00C22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FE27E-A43A-4855-9D5E-B10F3BAD4180}"/>
    <w:embedBold r:id="rId2" w:fontKey="{F0DDFA1C-D540-4F51-979F-AF336BA0AE22}"/>
  </w:font>
  <w:font w:name="Calibri">
    <w:panose1 w:val="020F0502020204030204"/>
    <w:charset w:val="00"/>
    <w:family w:val="swiss"/>
    <w:pitch w:val="variable"/>
    <w:sig w:usb0="E00002FF" w:usb1="4000ACFF" w:usb2="00000001" w:usb3="00000000" w:csb0="0000019F" w:csb1="00000000"/>
    <w:embedRegular r:id="rId3" w:fontKey="{118BE281-37AB-4B0F-9887-B377792980AD}"/>
  </w:font>
  <w:font w:name="Segoe UI">
    <w:panose1 w:val="020B0502040204020203"/>
    <w:charset w:val="00"/>
    <w:family w:val="swiss"/>
    <w:pitch w:val="variable"/>
    <w:sig w:usb0="E10022FF" w:usb1="C000E47F" w:usb2="00000029" w:usb3="00000000" w:csb0="000001DF" w:csb1="00000000"/>
    <w:embedRegular r:id="rId4" w:fontKey="{DFBE5C7C-8A80-405E-9605-7259F4CE0D25}"/>
  </w:font>
  <w:font w:name="Cambria">
    <w:panose1 w:val="02040503050406030204"/>
    <w:charset w:val="00"/>
    <w:family w:val="roman"/>
    <w:pitch w:val="variable"/>
    <w:sig w:usb0="E00002FF" w:usb1="400004FF" w:usb2="00000000" w:usb3="00000000" w:csb0="0000019F" w:csb1="00000000"/>
    <w:embedRegular r:id="rId5" w:fontKey="{311E2B58-A2E6-4FDC-9000-E60826A8D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66" w:rsidRPr="00420259" w:rsidRDefault="00420259" w:rsidP="00420259">
    <w:pPr>
      <w:pStyle w:val="Footer"/>
      <w:tabs>
        <w:tab w:val="clear" w:pos="4680"/>
        <w:tab w:val="clear" w:pos="9360"/>
        <w:tab w:val="center" w:pos="2995"/>
      </w:tabs>
      <w:spacing w:before="120"/>
    </w:pPr>
    <w:r>
      <w:t>[4490]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381" w:rsidRDefault="00C22381" w:rsidP="009F0C77">
      <w:r>
        <w:separator/>
      </w:r>
    </w:p>
  </w:footnote>
  <w:footnote w:type="continuationSeparator" w:id="0">
    <w:p w:rsidR="00C22381" w:rsidRDefault="00C22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AHB16"/>
    <w:docVar w:name="CoverBillType" w:val="b"/>
    <w:docVar w:name="docpath" w:val="L:\Council\bills\MS\7173AHB16.DOCX"/>
    <w:docVar w:name="dvBillNumber" w:val="4490"/>
    <w:docVar w:name="dvBillNumberPrefix" w:val="H. "/>
    <w:docVar w:name="dvOriginalBody" w:val="House"/>
    <w:docVar w:name="dvSteno" w:val="MS"/>
    <w:docVar w:name="NameofBody" w:val="h"/>
    <w:docVar w:name="vgroup2" w:val="Council"/>
  </w:docVars>
  <w:rsids>
    <w:rsidRoot w:val="00C22381"/>
    <w:rsid w:val="00011869"/>
    <w:rsid w:val="00015CD6"/>
    <w:rsid w:val="000E1785"/>
    <w:rsid w:val="000F40FA"/>
    <w:rsid w:val="0010776B"/>
    <w:rsid w:val="00133E66"/>
    <w:rsid w:val="001435A3"/>
    <w:rsid w:val="00146ED3"/>
    <w:rsid w:val="00151044"/>
    <w:rsid w:val="001D08F2"/>
    <w:rsid w:val="001D1FB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259"/>
    <w:rsid w:val="004403BD"/>
    <w:rsid w:val="00461441"/>
    <w:rsid w:val="004809EE"/>
    <w:rsid w:val="004E7D54"/>
    <w:rsid w:val="005273C6"/>
    <w:rsid w:val="00530A69"/>
    <w:rsid w:val="00545593"/>
    <w:rsid w:val="00577C6C"/>
    <w:rsid w:val="005C2FE2"/>
    <w:rsid w:val="005E2BC9"/>
    <w:rsid w:val="00605102"/>
    <w:rsid w:val="006215AA"/>
    <w:rsid w:val="006863DB"/>
    <w:rsid w:val="006913C9"/>
    <w:rsid w:val="0069470D"/>
    <w:rsid w:val="00734F00"/>
    <w:rsid w:val="00751948"/>
    <w:rsid w:val="007A70AE"/>
    <w:rsid w:val="008362E8"/>
    <w:rsid w:val="008A1768"/>
    <w:rsid w:val="008F0F33"/>
    <w:rsid w:val="008F4429"/>
    <w:rsid w:val="00927503"/>
    <w:rsid w:val="0094021A"/>
    <w:rsid w:val="009B44AF"/>
    <w:rsid w:val="009C6A0B"/>
    <w:rsid w:val="009F0C77"/>
    <w:rsid w:val="009F4DD1"/>
    <w:rsid w:val="00A41684"/>
    <w:rsid w:val="00A64E80"/>
    <w:rsid w:val="00A70D66"/>
    <w:rsid w:val="00A72BCD"/>
    <w:rsid w:val="00A741D9"/>
    <w:rsid w:val="00A833AB"/>
    <w:rsid w:val="00A9741D"/>
    <w:rsid w:val="00AD4B17"/>
    <w:rsid w:val="00B412D4"/>
    <w:rsid w:val="00BE2C18"/>
    <w:rsid w:val="00BE3C22"/>
    <w:rsid w:val="00C0345E"/>
    <w:rsid w:val="00C22381"/>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1A2C"/>
    <w:rsid w:val="00FB43B4"/>
    <w:rsid w:val="00FE03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6E7FF-0E82-4DA1-B816-0B452638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F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003D-C459-4DC3-9058-34E71020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290</Words>
  <Characters>1629</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4490 Text of Previous Version (Dec. 3, 2015) - South Carolina Legislature Online</dc:title>
  <dc:creator>MarthaSanders</dc:creator>
  <cp:lastModifiedBy>N Cumfer</cp:lastModifiedBy>
  <cp:revision>2</cp:revision>
  <cp:lastPrinted>2015-11-19T15:50:00Z</cp:lastPrinted>
  <dcterms:created xsi:type="dcterms:W3CDTF">2015-12-03T21:47:00Z</dcterms:created>
  <dcterms:modified xsi:type="dcterms:W3CDTF">2015-12-03T21:47:00Z</dcterms:modified>
</cp:coreProperties>
</file>