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2F27" w:rsidRDefault="00292F27" w:rsidP="0075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5248B" w:rsidRDefault="0075248B" w:rsidP="0075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48B" w:rsidRDefault="0075248B" w:rsidP="0075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48B" w:rsidRDefault="0075248B" w:rsidP="0075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48B" w:rsidRDefault="0075248B" w:rsidP="0075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48B" w:rsidRDefault="0075248B" w:rsidP="0075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48B" w:rsidRDefault="0075248B" w:rsidP="0075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2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501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2C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w:t>
      </w:r>
      <w:r>
        <w:noBreakHyphen/>
        <w:t>19</w:t>
      </w:r>
      <w:r>
        <w:noBreakHyphen/>
        <w:t>115 SO AS TO REQUIRE A MAGISTRATE TO BE SCREENED BY THE JUDICIAL MER</w:t>
      </w:r>
      <w:r w:rsidR="00BD3E0D">
        <w:t xml:space="preserve">IT SELECTION COMMISSION BEFORE </w:t>
      </w:r>
      <w:r>
        <w:t>HE MAY BE REAPPOINTED BY THE GOVERNOR</w:t>
      </w:r>
      <w:r w:rsidR="00202697">
        <w:t>,</w:t>
      </w:r>
      <w:r>
        <w:t xml:space="preserve"> BY AND WITH THE CONSENT OF THE SENATE</w:t>
      </w:r>
      <w:r w:rsidR="00202697">
        <w:t>,</w:t>
      </w:r>
      <w:r>
        <w:t xml:space="preserve"> IF THE MAGISTRATE HAS A PENDING COMPLAINT OR A COMPLAINT AGAINST THE MAGISTRATE WAS FILED WITHIN THE MAGISTRATE</w:t>
      </w:r>
      <w:r w:rsidRPr="008E2CF5">
        <w:t>’</w:t>
      </w:r>
      <w:r>
        <w:t>S CURRENT TERM OF OFFICE AND THE COMPLAINT RESULTED IN A DISCIPLINARY ORDER</w:t>
      </w:r>
      <w:r w:rsidR="00BD3E0D">
        <w:t>; AND BY ADDING SECTION 2-19-118 SO AS TO REQUIRE A MUNICIPAL JUDGE TO BE SCREENED BY THE JUDICIAL MERIT SELECTION COMMISSION BEFORE HE MAY BE REAPPOINTED BY THE APPROPRIATE COUNCIL OF THE MUNICIPALITY IF HE HAS A PENDING COMPLAINT OR A COMPLAINT AGAINST HIM WAS FILED WITHIN HIS CURRENT TERM OF OFFICE AND THE COMPLAINT RESULTED IN A DISCIPLINARY ORDER.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5011" w:rsidRDefault="00E750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5011" w:rsidRDefault="00E750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CF5" w:rsidRDefault="00E75011" w:rsidP="008E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E2CF5">
        <w:t>Chapter 19, Title 2 of the 1976 Code is amended by adding:</w:t>
      </w:r>
    </w:p>
    <w:p w:rsidR="008E2CF5" w:rsidRDefault="008E2CF5" w:rsidP="008E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CF5" w:rsidRDefault="008E2CF5" w:rsidP="008E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19</w:t>
      </w:r>
      <w:r>
        <w:noBreakHyphen/>
        <w:t>115.</w:t>
      </w:r>
      <w:r>
        <w:tab/>
        <w:t>Upon reappointment in the office of magistrate in each county of the State, a magistrate shall submit an application to the Judicial Merit Selection Commission and be screened in the same manner and in accordance with the provisions of this chapter if he is seeking reappointment</w:t>
      </w:r>
      <w:r w:rsidR="00C362DF">
        <w:t xml:space="preserve"> and a complaint was filed against the magistrate with the Commission on Judicial Conduct during the magistrate’s current term of office which </w:t>
      </w:r>
      <w:r w:rsidR="00C362DF">
        <w:lastRenderedPageBreak/>
        <w:t>resulted in a disciplinary order or if the magistrate has a pending complaint with the commission.</w:t>
      </w:r>
      <w:r>
        <w:t xml:space="preserve">  Upon completion of the commission</w:t>
      </w:r>
      <w:r w:rsidRPr="008E2CF5">
        <w:t>’</w:t>
      </w:r>
      <w:r>
        <w:t>s report and recommendations, the commission shall submit the report and recommendations on the magistrate to the appropriate Senate delegation.  The Senate delegation then shall submit the name of the magistrate for appointment by the Governor, by and with the advice and consent of the Senate, pursuant to the provisions of Section 22</w:t>
      </w:r>
      <w:r>
        <w:noBreakHyphen/>
        <w:t>1</w:t>
      </w:r>
      <w:r>
        <w:noBreakHyphen/>
        <w:t>10.  A person found not qualified by the commission may not be submitted to the Governor for appointment.”</w:t>
      </w:r>
    </w:p>
    <w:p w:rsidR="008E2CF5" w:rsidRDefault="008E2CF5" w:rsidP="008E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E0D" w:rsidRDefault="00BD3E0D" w:rsidP="00BD3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19, Title 2 of the 1976 Code is amending by adding:</w:t>
      </w:r>
    </w:p>
    <w:p w:rsidR="00BD3E0D" w:rsidRDefault="00BD3E0D" w:rsidP="00BD3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E0D" w:rsidRDefault="00BD3E0D" w:rsidP="00BD3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2-19-118.</w:t>
      </w:r>
      <w:r>
        <w:tab/>
        <w:t>Upon reappointment as a municipal judge pursuant to the provisions of Article 1, Chapter 25, Title 14, a municipal judge shall submit an application to the Judicial Merit Selection Commission and be screened in the same manner and in accordance with the provisions of this chapter if he is seeking reappointment and a complaint was filed against the municipal judge with the Commission on Judicial Conduct during the municipal judge’s current term of office which resulted in a disciplinary order or if the municipal judge has a pending complaint with the commission.  Upon completion of the commission</w:t>
      </w:r>
      <w:r w:rsidRPr="008E2CF5">
        <w:t>’</w:t>
      </w:r>
      <w:r>
        <w:t>s report and recommendations, the commission shall submit the report and recommendations on the municipal judge to the appropriate council of the municipality.  A person found not qualified by the commission may not be reappointed by the council of the municipality with appointment authority over the municipal judge.”</w:t>
      </w:r>
    </w:p>
    <w:p w:rsidR="00BD3E0D" w:rsidRDefault="00BD3E0D" w:rsidP="008E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011" w:rsidRDefault="008E2CF5" w:rsidP="008E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D3E0D">
        <w:t>3</w:t>
      </w:r>
      <w:r>
        <w:t>.</w:t>
      </w:r>
      <w:r>
        <w:tab/>
        <w:t>This act takes effect upon approval by the Governor.</w:t>
      </w:r>
    </w:p>
    <w:p w:rsidR="00E95A67" w:rsidRDefault="008E2C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2F27" w:rsidRDefault="00292F27" w:rsidP="00292F27">
      <w:pPr>
        <w:suppressAutoHyphens/>
      </w:pPr>
    </w:p>
    <w:sectPr w:rsidR="00292F27" w:rsidSect="00292F2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62DF" w:rsidRDefault="00C362DF" w:rsidP="009F0C77">
      <w:r>
        <w:separator/>
      </w:r>
    </w:p>
  </w:endnote>
  <w:endnote w:type="continuationSeparator" w:id="0">
    <w:p w:rsidR="00C362DF" w:rsidRDefault="00C362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5780C8-0C59-4DE3-A21E-4BE854F2B303}"/>
    <w:embedBold r:id="rId2" w:fontKey="{1A5608DF-E876-4C0C-BDAE-D639523FF847}"/>
  </w:font>
  <w:font w:name="Calibri">
    <w:panose1 w:val="020F0502020204030204"/>
    <w:charset w:val="00"/>
    <w:family w:val="swiss"/>
    <w:pitch w:val="variable"/>
    <w:sig w:usb0="E00002FF" w:usb1="4000ACFF" w:usb2="00000001" w:usb3="00000000" w:csb0="0000019F" w:csb1="00000000"/>
    <w:embedRegular r:id="rId3" w:fontKey="{2377BB59-A041-4CE5-B7C2-8439361940E7}"/>
  </w:font>
  <w:font w:name="Segoe UI">
    <w:panose1 w:val="020B0502040204020203"/>
    <w:charset w:val="00"/>
    <w:family w:val="swiss"/>
    <w:pitch w:val="variable"/>
    <w:sig w:usb0="E10022FF" w:usb1="C000E47F" w:usb2="00000029" w:usb3="00000000" w:csb0="000001DF" w:csb1="00000000"/>
    <w:embedRegular r:id="rId4" w:fontKey="{389F6216-1B3D-4A7E-BE92-80C3F27DA8C0}"/>
  </w:font>
  <w:font w:name="Cambria">
    <w:panose1 w:val="02040503050406030204"/>
    <w:charset w:val="00"/>
    <w:family w:val="roman"/>
    <w:pitch w:val="variable"/>
    <w:sig w:usb0="E00002FF" w:usb1="400004FF" w:usb2="00000000" w:usb3="00000000" w:csb0="0000019F" w:csb1="00000000"/>
    <w:embedRegular r:id="rId5" w:fontKey="{360336A9-A31D-49DA-91AC-9CB92F7AB4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A67" w:rsidRPr="00292F27" w:rsidRDefault="00292F27" w:rsidP="00292F27">
    <w:pPr>
      <w:pStyle w:val="Footer"/>
      <w:tabs>
        <w:tab w:val="clear" w:pos="4680"/>
        <w:tab w:val="clear" w:pos="9360"/>
        <w:tab w:val="center" w:pos="2995"/>
      </w:tabs>
      <w:spacing w:before="120"/>
    </w:pPr>
    <w:r>
      <w:t>[4494]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62DF" w:rsidRDefault="00C362DF" w:rsidP="009F0C77">
      <w:r>
        <w:separator/>
      </w:r>
    </w:p>
  </w:footnote>
  <w:footnote w:type="continuationSeparator" w:id="0">
    <w:p w:rsidR="00C362DF" w:rsidRDefault="00C362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68AHB16"/>
    <w:docVar w:name="CoverBillType" w:val="b"/>
    <w:docVar w:name="docpath" w:val="L:\Council\bills\MS\7168AHB16.DOCX"/>
    <w:docVar w:name="dvBillNumber" w:val="4494"/>
    <w:docVar w:name="dvBillNumberPrefix" w:val="H. "/>
    <w:docVar w:name="dvOriginalBody" w:val="House"/>
    <w:docVar w:name="dvSteno" w:val="MS"/>
    <w:docVar w:name="NameofBody" w:val="h"/>
    <w:docVar w:name="vgroup2" w:val="Council"/>
  </w:docVars>
  <w:rsids>
    <w:rsidRoot w:val="00E75011"/>
    <w:rsid w:val="00011869"/>
    <w:rsid w:val="00015CD6"/>
    <w:rsid w:val="00066F94"/>
    <w:rsid w:val="000E1785"/>
    <w:rsid w:val="000F40FA"/>
    <w:rsid w:val="0010776B"/>
    <w:rsid w:val="00133E66"/>
    <w:rsid w:val="001435A3"/>
    <w:rsid w:val="00146ED3"/>
    <w:rsid w:val="00151044"/>
    <w:rsid w:val="001D08F2"/>
    <w:rsid w:val="001D525B"/>
    <w:rsid w:val="001D7F4F"/>
    <w:rsid w:val="00202697"/>
    <w:rsid w:val="00205238"/>
    <w:rsid w:val="002321B6"/>
    <w:rsid w:val="0024176A"/>
    <w:rsid w:val="00250967"/>
    <w:rsid w:val="002543C8"/>
    <w:rsid w:val="0025541D"/>
    <w:rsid w:val="002651B0"/>
    <w:rsid w:val="00284AAE"/>
    <w:rsid w:val="00292F27"/>
    <w:rsid w:val="002E5912"/>
    <w:rsid w:val="00301B21"/>
    <w:rsid w:val="00325348"/>
    <w:rsid w:val="0032732C"/>
    <w:rsid w:val="00336AD0"/>
    <w:rsid w:val="0037079A"/>
    <w:rsid w:val="003C4DAB"/>
    <w:rsid w:val="003D01E8"/>
    <w:rsid w:val="003E0518"/>
    <w:rsid w:val="003E5288"/>
    <w:rsid w:val="003F6D79"/>
    <w:rsid w:val="0041760A"/>
    <w:rsid w:val="00417C01"/>
    <w:rsid w:val="004403BD"/>
    <w:rsid w:val="00461441"/>
    <w:rsid w:val="004809EE"/>
    <w:rsid w:val="004E7D54"/>
    <w:rsid w:val="005273C6"/>
    <w:rsid w:val="00530A69"/>
    <w:rsid w:val="00545593"/>
    <w:rsid w:val="0054650F"/>
    <w:rsid w:val="00577C6C"/>
    <w:rsid w:val="005C2FE2"/>
    <w:rsid w:val="005E2BC9"/>
    <w:rsid w:val="00605102"/>
    <w:rsid w:val="006215AA"/>
    <w:rsid w:val="006913C9"/>
    <w:rsid w:val="0069470D"/>
    <w:rsid w:val="00734F00"/>
    <w:rsid w:val="0075248B"/>
    <w:rsid w:val="007A70AE"/>
    <w:rsid w:val="008362E8"/>
    <w:rsid w:val="008A1768"/>
    <w:rsid w:val="008E2CF5"/>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B4AC1"/>
    <w:rsid w:val="00BD3E0D"/>
    <w:rsid w:val="00BE3C22"/>
    <w:rsid w:val="00C0345E"/>
    <w:rsid w:val="00C3483A"/>
    <w:rsid w:val="00C362DF"/>
    <w:rsid w:val="00C74E9D"/>
    <w:rsid w:val="00C82FD3"/>
    <w:rsid w:val="00C92819"/>
    <w:rsid w:val="00CC6B7B"/>
    <w:rsid w:val="00CD2089"/>
    <w:rsid w:val="00D73A67"/>
    <w:rsid w:val="00D970A9"/>
    <w:rsid w:val="00DF3845"/>
    <w:rsid w:val="00E41911"/>
    <w:rsid w:val="00E75011"/>
    <w:rsid w:val="00E92EEF"/>
    <w:rsid w:val="00E95A67"/>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3BC97A-9764-47CD-84CB-DED540A7D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2C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CF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9687D-C6AA-4D4D-BF37-E588AC5BE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2</Pages>
  <Words>497</Words>
  <Characters>2548</Characters>
  <Application>Microsoft Office Word</Application>
  <DocSecurity>0</DocSecurity>
  <Lines>74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4494 Text of Previous Version (Dec. 3, 2015) - South Carolina Legislature Online</dc:title>
  <dc:creator>MarthaSanders</dc:creator>
  <cp:lastModifiedBy>N Cumfer</cp:lastModifiedBy>
  <cp:revision>2</cp:revision>
  <cp:lastPrinted>2015-12-01T20:16:00Z</cp:lastPrinted>
  <dcterms:created xsi:type="dcterms:W3CDTF">2015-12-03T21:00:00Z</dcterms:created>
  <dcterms:modified xsi:type="dcterms:W3CDTF">2015-12-03T21:00:00Z</dcterms:modified>
</cp:coreProperties>
</file>