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4F" w:rsidRDefault="0028794F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70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81394F">
        <w:noBreakHyphen/>
      </w:r>
      <w:r>
        <w:t>7</w:t>
      </w:r>
      <w:r w:rsidR="0081394F">
        <w:noBreakHyphen/>
      </w:r>
      <w:r>
        <w:t>380, CODE OF LAWS OF SOUTH CAROLINA, 1976, RELATING TO EDUCATIONAL AND CERTIFICATION REQUIREMENTS FOR SURGICAL TECHNOLOGISTS, SO AS TO REQUIRE CERTIFICATION BY CERTAIN ACCREDITED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7794">
        <w:t>Section 44</w:t>
      </w:r>
      <w:r w:rsidR="0081394F">
        <w:noBreakHyphen/>
      </w:r>
      <w:r w:rsidR="00457794">
        <w:t>7</w:t>
      </w:r>
      <w:r w:rsidR="0081394F">
        <w:noBreakHyphen/>
      </w:r>
      <w:r w:rsidR="00457794">
        <w:t>380(B)(1)(a) of the 1976 Code, as added by Act 95 of 2007, is amended to read:</w:t>
      </w:r>
    </w:p>
    <w:p w:rsidR="00457794" w:rsidRDefault="004577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794" w:rsidRDefault="00457794" w:rsidP="00457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B3752E">
        <w:t>(a)</w:t>
      </w:r>
      <w:r>
        <w:tab/>
      </w:r>
      <w:r w:rsidRPr="00B3752E">
        <w:t xml:space="preserve">has successfully completed an accredited educational program for surgical technologists and holds and maintains </w:t>
      </w:r>
      <w:r w:rsidRPr="00457794">
        <w:rPr>
          <w:strike/>
        </w:rPr>
        <w:t>the</w:t>
      </w:r>
      <w:r>
        <w:t xml:space="preserve"> </w:t>
      </w:r>
      <w:r>
        <w:rPr>
          <w:u w:val="single"/>
        </w:rPr>
        <w:t>a</w:t>
      </w:r>
      <w:r>
        <w:t xml:space="preserve"> S</w:t>
      </w:r>
      <w:r w:rsidRPr="00B3752E">
        <w:t xml:space="preserve">urgical </w:t>
      </w:r>
      <w:r>
        <w:t>T</w:t>
      </w:r>
      <w:r w:rsidRPr="00B3752E">
        <w:t xml:space="preserve">echnologist </w:t>
      </w:r>
      <w:r>
        <w:t>C</w:t>
      </w:r>
      <w:r w:rsidRPr="00B3752E">
        <w:t xml:space="preserve">ertification </w:t>
      </w:r>
      <w:r w:rsidRPr="00457794">
        <w:rPr>
          <w:strike/>
        </w:rPr>
        <w:t>administered by the National Board of Surgical Technology and Surgical Assisting, or its successor</w:t>
      </w:r>
      <w:r>
        <w:t xml:space="preserve"> </w:t>
      </w:r>
      <w:r>
        <w:rPr>
          <w:u w:val="single"/>
        </w:rPr>
        <w:t>from a certification program accredited by the National Commission for Certifying Agencies</w:t>
      </w:r>
      <w:r w:rsidRPr="00B3752E">
        <w:t xml:space="preserve">; </w:t>
      </w:r>
      <w:r w:rsidRPr="005D3C03">
        <w:t>however, upon completion of an accredited education program for surgical technologists, graduates may practice for up to three months before completing certification</w:t>
      </w:r>
      <w:r w:rsidR="00FF1E44">
        <w:t xml:space="preserve"> </w:t>
      </w:r>
      <w:r w:rsidRPr="005D3C03">
        <w:rPr>
          <w:strike/>
        </w:rPr>
        <w:t>by the</w:t>
      </w:r>
      <w:r w:rsidRPr="00457794">
        <w:rPr>
          <w:strike/>
        </w:rPr>
        <w:t xml:space="preserve"> National Board of Surgical Technology and Surgical Assisting, or its successor</w:t>
      </w:r>
      <w:r w:rsidRPr="005D3C03">
        <w:t>;</w:t>
      </w:r>
      <w:r>
        <w:t>”</w:t>
      </w: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7794">
        <w:t>2</w:t>
      </w:r>
      <w:r>
        <w:t>.</w:t>
      </w:r>
      <w:r>
        <w:tab/>
        <w:t>This act takes effect upon approval by the Governor.</w:t>
      </w:r>
    </w:p>
    <w:p w:rsidR="0070192A" w:rsidRDefault="00813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94F" w:rsidRDefault="0028794F" w:rsidP="0028794F">
      <w:pPr>
        <w:suppressAutoHyphens/>
      </w:pPr>
    </w:p>
    <w:sectPr w:rsidR="0028794F" w:rsidSect="002879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0BA" w:rsidRDefault="005470BA" w:rsidP="009F0C77">
      <w:r>
        <w:separator/>
      </w:r>
    </w:p>
  </w:endnote>
  <w:endnote w:type="continuationSeparator" w:id="0">
    <w:p w:rsidR="005470BA" w:rsidRDefault="00547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441648-47B5-4F6B-B115-80141086D98E}"/>
    <w:embedBold r:id="rId2" w:fontKey="{2BE69827-4F2B-4649-9345-41F17D884B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617FC3-743B-4BA7-BAAD-B48E3E7C92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969647-9EC3-43D4-B6B9-9F5B91F514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993280-6BBE-4BC3-825C-C6878C0681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92A" w:rsidRPr="0028794F" w:rsidRDefault="0028794F" w:rsidP="002879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0BA" w:rsidRDefault="005470BA" w:rsidP="009F0C77">
      <w:r>
        <w:separator/>
      </w:r>
    </w:p>
  </w:footnote>
  <w:footnote w:type="continuationSeparator" w:id="0">
    <w:p w:rsidR="005470BA" w:rsidRDefault="00547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7VR16"/>
    <w:docVar w:name="CoverBillType" w:val="b"/>
    <w:docVar w:name="docpath" w:val="L:\Council\bills\BH\26337VR16.DOCX"/>
    <w:docVar w:name="dvBillNumber" w:val="45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470B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794F"/>
    <w:rsid w:val="002E5912"/>
    <w:rsid w:val="00301B21"/>
    <w:rsid w:val="003130B9"/>
    <w:rsid w:val="00325348"/>
    <w:rsid w:val="0032732C"/>
    <w:rsid w:val="00336AD0"/>
    <w:rsid w:val="0037079A"/>
    <w:rsid w:val="0037108C"/>
    <w:rsid w:val="003C4DAB"/>
    <w:rsid w:val="003D01E8"/>
    <w:rsid w:val="003E5288"/>
    <w:rsid w:val="003F6D79"/>
    <w:rsid w:val="0041760A"/>
    <w:rsid w:val="00417C01"/>
    <w:rsid w:val="004403BD"/>
    <w:rsid w:val="00457794"/>
    <w:rsid w:val="00461441"/>
    <w:rsid w:val="004809EE"/>
    <w:rsid w:val="004D64E1"/>
    <w:rsid w:val="004E7D54"/>
    <w:rsid w:val="005273C6"/>
    <w:rsid w:val="00530A69"/>
    <w:rsid w:val="00545593"/>
    <w:rsid w:val="005470BA"/>
    <w:rsid w:val="00577C6C"/>
    <w:rsid w:val="005C2FE2"/>
    <w:rsid w:val="005D3C03"/>
    <w:rsid w:val="005E2BC9"/>
    <w:rsid w:val="00605102"/>
    <w:rsid w:val="006215AA"/>
    <w:rsid w:val="006913C9"/>
    <w:rsid w:val="0069470D"/>
    <w:rsid w:val="0070192A"/>
    <w:rsid w:val="00734F00"/>
    <w:rsid w:val="007A70AE"/>
    <w:rsid w:val="0081394F"/>
    <w:rsid w:val="008362E8"/>
    <w:rsid w:val="00875F86"/>
    <w:rsid w:val="008835CB"/>
    <w:rsid w:val="008A1768"/>
    <w:rsid w:val="008F0F33"/>
    <w:rsid w:val="008F4429"/>
    <w:rsid w:val="0094021A"/>
    <w:rsid w:val="009B44AF"/>
    <w:rsid w:val="009C6A0B"/>
    <w:rsid w:val="009F0C77"/>
    <w:rsid w:val="009F4DD1"/>
    <w:rsid w:val="00A3451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ED7"/>
    <w:rsid w:val="00E92EEF"/>
    <w:rsid w:val="00ED0719"/>
    <w:rsid w:val="00EF2368"/>
    <w:rsid w:val="00F24442"/>
    <w:rsid w:val="00F50AE3"/>
    <w:rsid w:val="00F656BA"/>
    <w:rsid w:val="00F67CF1"/>
    <w:rsid w:val="00F840F0"/>
    <w:rsid w:val="00FB0D0D"/>
    <w:rsid w:val="00FB43B4"/>
    <w:rsid w:val="00FF1E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30405-CF87-4DA2-80A5-BDD2B0C7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9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0BC45-259C-421F-829B-50D91F38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157</Words>
  <Characters>914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4501 Text of Previous Version (Dec. 3, 2015) - South Carolina Legislature Online</dc:title>
  <dc:creator>%USERNAME%</dc:creator>
  <cp:lastModifiedBy>N Cumfer</cp:lastModifiedBy>
  <cp:revision>2</cp:revision>
  <cp:lastPrinted>2015-11-09T16:03:00Z</cp:lastPrinted>
  <dcterms:created xsi:type="dcterms:W3CDTF">2015-12-03T21:50:00Z</dcterms:created>
  <dcterms:modified xsi:type="dcterms:W3CDTF">2015-12-03T21:50:00Z</dcterms:modified>
</cp:coreProperties>
</file>