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10C" w:rsidRDefault="007441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17A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 THE DEPARTMENT OF ADMINISTRATION TO TRANSFER TO UNION COUNTY THE EMPLOYMENT AND WORKFORCE BUILDING IN UNION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3FE4">
        <w:t>Notwithstanding Section 1</w:t>
      </w:r>
      <w:r w:rsidR="00CA3FE4">
        <w:noBreakHyphen/>
        <w:t>11</w:t>
      </w:r>
      <w:r w:rsidR="00CA3FE4">
        <w:noBreakHyphen/>
        <w:t>58 of the 1976 Code, or any other provision of law, the Department of Administration is directed to transfer ownership of the Employment and Workforce building located at 440 North Duncan Bypass, Union, South Carolina  29379, to Union County.</w:t>
      </w:r>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3FE4">
        <w:t>2</w:t>
      </w:r>
      <w:r>
        <w:t>.</w:t>
      </w:r>
      <w:r>
        <w:tab/>
        <w:t>This joint resolution takes effect upon approval by the Governor.</w:t>
      </w:r>
    </w:p>
    <w:p w:rsidR="00A442E0" w:rsidRDefault="00CA3F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410C" w:rsidRDefault="0074410C" w:rsidP="0074410C">
      <w:pPr>
        <w:suppressAutoHyphens/>
      </w:pPr>
    </w:p>
    <w:sectPr w:rsidR="0074410C" w:rsidSect="007441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7AC" w:rsidRDefault="006F17AC" w:rsidP="009F0C77">
      <w:r>
        <w:separator/>
      </w:r>
    </w:p>
  </w:endnote>
  <w:endnote w:type="continuationSeparator" w:id="0">
    <w:p w:rsidR="006F17AC" w:rsidRDefault="006F17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ADC3BB-AFCB-47EF-B080-3E47B115302A}"/>
    <w:embedBold r:id="rId2" w:fontKey="{3A4EE23A-6650-4CE2-ACC2-A0E59DDAC380}"/>
  </w:font>
  <w:font w:name="Calibri">
    <w:panose1 w:val="020F0502020204030204"/>
    <w:charset w:val="00"/>
    <w:family w:val="swiss"/>
    <w:pitch w:val="variable"/>
    <w:sig w:usb0="E00002FF" w:usb1="4000ACFF" w:usb2="00000001" w:usb3="00000000" w:csb0="0000019F" w:csb1="00000000"/>
    <w:embedRegular r:id="rId3" w:fontKey="{825481A6-367A-4860-9346-C28AB2163C61}"/>
  </w:font>
  <w:font w:name="Cambria">
    <w:panose1 w:val="02040503050406030204"/>
    <w:charset w:val="00"/>
    <w:family w:val="roman"/>
    <w:pitch w:val="variable"/>
    <w:sig w:usb0="E00002FF" w:usb1="400004FF" w:usb2="00000000" w:usb3="00000000" w:csb0="0000019F" w:csb1="00000000"/>
    <w:embedRegular r:id="rId4" w:fontKey="{9AFFA75B-5153-4408-8D36-885A7FB58B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2E0" w:rsidRPr="0074410C" w:rsidRDefault="0074410C" w:rsidP="0074410C">
    <w:pPr>
      <w:pStyle w:val="Footer"/>
      <w:tabs>
        <w:tab w:val="clear" w:pos="4680"/>
        <w:tab w:val="clear" w:pos="9360"/>
        <w:tab w:val="center" w:pos="2995"/>
      </w:tabs>
      <w:spacing w:before="120"/>
    </w:pPr>
    <w:r>
      <w:t>[4690]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7AC" w:rsidRDefault="006F17AC" w:rsidP="009F0C77">
      <w:r>
        <w:separator/>
      </w:r>
    </w:p>
  </w:footnote>
  <w:footnote w:type="continuationSeparator" w:id="0">
    <w:p w:rsidR="006F17AC" w:rsidRDefault="006F17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4DG16"/>
    <w:docVar w:name="CoverBillType" w:val="j"/>
    <w:docVar w:name="docpath" w:val="L:\Council\bills\BBM\9424DG16.DOCX"/>
    <w:docVar w:name="dvBillNumber" w:val="4690"/>
    <w:docVar w:name="dvBillNumberPrefix" w:val="H. "/>
    <w:docVar w:name="dvOriginalBody" w:val="House"/>
    <w:docVar w:name="dvSteno" w:val="BBM"/>
    <w:docVar w:name="NameofBody" w:val="h"/>
    <w:docVar w:name="vgroup2" w:val="Council"/>
  </w:docVars>
  <w:rsids>
    <w:rsidRoot w:val="006F17A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17AC"/>
    <w:rsid w:val="00734F00"/>
    <w:rsid w:val="0074410C"/>
    <w:rsid w:val="007A70AE"/>
    <w:rsid w:val="008362E8"/>
    <w:rsid w:val="008A1768"/>
    <w:rsid w:val="008F0F33"/>
    <w:rsid w:val="008F4429"/>
    <w:rsid w:val="0094021A"/>
    <w:rsid w:val="009B44AF"/>
    <w:rsid w:val="009C6A0B"/>
    <w:rsid w:val="009F0C77"/>
    <w:rsid w:val="009F4DD1"/>
    <w:rsid w:val="00A41684"/>
    <w:rsid w:val="00A442E0"/>
    <w:rsid w:val="00A64E80"/>
    <w:rsid w:val="00A72BCD"/>
    <w:rsid w:val="00A741D9"/>
    <w:rsid w:val="00A833AB"/>
    <w:rsid w:val="00A9741D"/>
    <w:rsid w:val="00AD4B17"/>
    <w:rsid w:val="00B412D4"/>
    <w:rsid w:val="00B75C8A"/>
    <w:rsid w:val="00BB3E17"/>
    <w:rsid w:val="00BE3C22"/>
    <w:rsid w:val="00C0345E"/>
    <w:rsid w:val="00C3483A"/>
    <w:rsid w:val="00C74E9D"/>
    <w:rsid w:val="00C82FD3"/>
    <w:rsid w:val="00C92819"/>
    <w:rsid w:val="00CA3FE4"/>
    <w:rsid w:val="00CC6B7B"/>
    <w:rsid w:val="00CD2089"/>
    <w:rsid w:val="00CF4C91"/>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D8FF3A-BF99-45E1-A0E9-D021B0F9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D222E-E486-474A-960B-89C489892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1</Pages>
  <Words>92</Words>
  <Characters>494</Characters>
  <Application>Microsoft Office Word</Application>
  <DocSecurity>0</DocSecurity>
  <Lines>26</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4690 Text of Previous Version (Jan. 19, 2016) - South Carolina Legislature Online</dc:title>
  <dc:creator>BRENDA MELTON</dc:creator>
  <cp:lastModifiedBy>N Cumfer</cp:lastModifiedBy>
  <cp:revision>2</cp:revision>
  <dcterms:created xsi:type="dcterms:W3CDTF">2016-01-19T17:56:00Z</dcterms:created>
  <dcterms:modified xsi:type="dcterms:W3CDTF">2016-01-19T17:56:00Z</dcterms:modified>
</cp:coreProperties>
</file>