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385" w:rsidRDefault="007C33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E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E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2BFB">
        <w:rPr>
          <w:color w:val="000000" w:themeColor="text1"/>
          <w:u w:color="000000" w:themeColor="text1"/>
        </w:rPr>
        <w:t>TO RECOGNIZE AND HONOR SOPAKCO FOR FIFTY YEARS OF DEDICATED SERVICE TO THE COMMUNITY OF MULLINS,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1E12" w:rsidRPr="005B2BFB" w:rsidRDefault="00C36E7E"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1E12" w:rsidRPr="005B2BFB">
        <w:rPr>
          <w:color w:val="000000" w:themeColor="text1"/>
          <w:u w:color="000000" w:themeColor="text1"/>
        </w:rPr>
        <w:t>SOPAKCO was founded in Greeneville, Tennessee</w:t>
      </w:r>
      <w:r w:rsidR="000F1E12">
        <w:rPr>
          <w:color w:val="000000" w:themeColor="text1"/>
          <w:u w:color="000000" w:themeColor="text1"/>
        </w:rPr>
        <w:t>,</w:t>
      </w:r>
      <w:r w:rsidR="000F1E12" w:rsidRPr="005B2BFB">
        <w:rPr>
          <w:color w:val="000000" w:themeColor="text1"/>
          <w:u w:color="000000" w:themeColor="text1"/>
        </w:rPr>
        <w:t xml:space="preserve"> in 1943 in response to the war effort. </w:t>
      </w:r>
      <w:r w:rsidR="000F1E12">
        <w:rPr>
          <w:color w:val="000000" w:themeColor="text1"/>
          <w:u w:color="000000" w:themeColor="text1"/>
        </w:rPr>
        <w:t xml:space="preserve"> </w:t>
      </w:r>
      <w:r w:rsidR="000F1E12" w:rsidRPr="005B2BFB">
        <w:rPr>
          <w:color w:val="000000" w:themeColor="text1"/>
          <w:u w:color="000000" w:themeColor="text1"/>
        </w:rPr>
        <w:t>During its more than seventy years of business, SOPAKCO has grown and evolved in many ways; and</w:t>
      </w:r>
    </w:p>
    <w:p w:rsidR="000F1E12" w:rsidRPr="005B2BFB"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1E12" w:rsidRPr="00BF2A46"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BFB">
        <w:rPr>
          <w:color w:val="000000" w:themeColor="text1"/>
          <w:u w:color="000000" w:themeColor="text1"/>
        </w:rPr>
        <w:t>Whereas, the company began commercial warehousing in 1964</w:t>
      </w:r>
      <w:r w:rsidR="00B326B9">
        <w:rPr>
          <w:color w:val="000000" w:themeColor="text1"/>
          <w:u w:color="000000" w:themeColor="text1"/>
        </w:rPr>
        <w:t>,</w:t>
      </w:r>
      <w:r w:rsidRPr="005B2BFB">
        <w:rPr>
          <w:color w:val="000000" w:themeColor="text1"/>
          <w:u w:color="000000" w:themeColor="text1"/>
        </w:rPr>
        <w:t xml:space="preserve"> and the name was changed to </w:t>
      </w:r>
      <w:r w:rsidRPr="00BF2A46">
        <w:rPr>
          <w:color w:val="000000" w:themeColor="text1"/>
          <w:u w:color="000000" w:themeColor="text1"/>
        </w:rPr>
        <w:t>Southern Packaging &amp; Storage Company to reflect its new activities. In 1965, SOPAKCO moved its operations to Mullins, South Carolina, to take advantage of its proximity to coastal ports and the available labor force; and</w:t>
      </w:r>
    </w:p>
    <w:p w:rsidR="000F1E12" w:rsidRPr="00BF2A46"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1E12" w:rsidRPr="00BF2A46"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2A46">
        <w:rPr>
          <w:color w:val="000000" w:themeColor="text1"/>
          <w:u w:color="000000" w:themeColor="text1"/>
        </w:rPr>
        <w:t>Whereas, the move to Mullins brought Marnat Packaging Company to SOPAKCO</w:t>
      </w:r>
      <w:r w:rsidR="00B326B9" w:rsidRPr="00B326B9">
        <w:rPr>
          <w:color w:val="000000" w:themeColor="text1"/>
          <w:u w:color="000000" w:themeColor="text1"/>
        </w:rPr>
        <w:t>’</w:t>
      </w:r>
      <w:r w:rsidRPr="00BF2A46">
        <w:rPr>
          <w:color w:val="000000" w:themeColor="text1"/>
          <w:u w:color="000000" w:themeColor="text1"/>
        </w:rPr>
        <w:t>s attention as a supplier, and in 1979, the company was purchased by SOPAKCO.  The company began expanding and in 1981 added a second food processing facility.  In 1986, Southern Packaging &amp; Storage Company became SOPAKCO, and the Edward Gene Research and Development Facility was dedicated; and</w:t>
      </w:r>
    </w:p>
    <w:p w:rsidR="000F1E12" w:rsidRPr="005B2BFB"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1E12" w:rsidRPr="005B2BFB"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BFB">
        <w:rPr>
          <w:color w:val="000000" w:themeColor="text1"/>
          <w:u w:color="000000" w:themeColor="text1"/>
        </w:rPr>
        <w:t xml:space="preserve">Whereas, for over seventy years, from the initial </w:t>
      </w:r>
      <w:r w:rsidRPr="000F1E12">
        <w:rPr>
          <w:color w:val="000000" w:themeColor="text1"/>
          <w:u w:color="000000" w:themeColor="text1"/>
        </w:rPr>
        <w:t>200 Ratio</w:t>
      </w:r>
      <w:r w:rsidR="00BF2A46">
        <w:rPr>
          <w:color w:val="000000" w:themeColor="text1"/>
          <w:u w:color="000000" w:themeColor="text1"/>
        </w:rPr>
        <w:t>n</w:t>
      </w:r>
      <w:r w:rsidRPr="005B2BFB">
        <w:rPr>
          <w:color w:val="000000" w:themeColor="text1"/>
          <w:u w:color="000000" w:themeColor="text1"/>
        </w:rPr>
        <w:t xml:space="preserve"> </w:t>
      </w:r>
      <w:r w:rsidR="00BF2A46">
        <w:rPr>
          <w:color w:val="000000" w:themeColor="text1"/>
          <w:u w:color="000000" w:themeColor="text1"/>
        </w:rPr>
        <w:t xml:space="preserve">product </w:t>
      </w:r>
      <w:r w:rsidRPr="005B2BFB">
        <w:rPr>
          <w:color w:val="000000" w:themeColor="text1"/>
          <w:u w:color="000000" w:themeColor="text1"/>
        </w:rPr>
        <w:t xml:space="preserve">and continuing through to the </w:t>
      </w:r>
      <w:r w:rsidR="00BF2A46">
        <w:rPr>
          <w:color w:val="000000" w:themeColor="text1"/>
          <w:u w:color="000000" w:themeColor="text1"/>
        </w:rPr>
        <w:t>MRE (</w:t>
      </w:r>
      <w:r w:rsidRPr="000F1E12">
        <w:rPr>
          <w:color w:val="000000" w:themeColor="text1"/>
          <w:u w:color="000000" w:themeColor="text1"/>
        </w:rPr>
        <w:t>Meal</w:t>
      </w:r>
      <w:r w:rsidR="005D660F">
        <w:rPr>
          <w:color w:val="000000" w:themeColor="text1"/>
          <w:u w:color="000000" w:themeColor="text1"/>
        </w:rPr>
        <w:t>s</w:t>
      </w:r>
      <w:r w:rsidRPr="000F1E12">
        <w:rPr>
          <w:color w:val="000000" w:themeColor="text1"/>
          <w:u w:color="000000" w:themeColor="text1"/>
        </w:rPr>
        <w:t>, Ready</w:t>
      </w:r>
      <w:r w:rsidR="00B326B9">
        <w:rPr>
          <w:color w:val="000000" w:themeColor="text1"/>
          <w:u w:color="000000" w:themeColor="text1"/>
        </w:rPr>
        <w:noBreakHyphen/>
      </w:r>
      <w:r w:rsidRPr="000F1E12">
        <w:rPr>
          <w:color w:val="000000" w:themeColor="text1"/>
          <w:u w:color="000000" w:themeColor="text1"/>
        </w:rPr>
        <w:t>to</w:t>
      </w:r>
      <w:r w:rsidR="00B326B9">
        <w:rPr>
          <w:color w:val="000000" w:themeColor="text1"/>
          <w:u w:color="000000" w:themeColor="text1"/>
        </w:rPr>
        <w:noBreakHyphen/>
      </w:r>
      <w:r w:rsidRPr="000F1E12">
        <w:rPr>
          <w:color w:val="000000" w:themeColor="text1"/>
          <w:u w:color="000000" w:themeColor="text1"/>
        </w:rPr>
        <w:t>Eat</w:t>
      </w:r>
      <w:r w:rsidR="00BF2A46">
        <w:rPr>
          <w:color w:val="000000" w:themeColor="text1"/>
          <w:u w:color="000000" w:themeColor="text1"/>
        </w:rPr>
        <w:t>)</w:t>
      </w:r>
      <w:r w:rsidRPr="000F1E12">
        <w:rPr>
          <w:color w:val="000000" w:themeColor="text1"/>
          <w:u w:color="000000" w:themeColor="text1"/>
        </w:rPr>
        <w:t>,</w:t>
      </w:r>
      <w:r w:rsidRPr="005B2BFB">
        <w:rPr>
          <w:color w:val="000000" w:themeColor="text1"/>
          <w:u w:color="000000" w:themeColor="text1"/>
        </w:rPr>
        <w:t xml:space="preserve"> SOPAKCO has remained a constant and dynamic participant in both the military ration program and the packaging industry. </w:t>
      </w:r>
      <w:r>
        <w:rPr>
          <w:color w:val="000000" w:themeColor="text1"/>
          <w:u w:color="000000" w:themeColor="text1"/>
        </w:rPr>
        <w:t xml:space="preserve"> </w:t>
      </w:r>
      <w:r w:rsidRPr="005B2BFB">
        <w:rPr>
          <w:color w:val="000000" w:themeColor="text1"/>
          <w:u w:color="000000" w:themeColor="text1"/>
        </w:rPr>
        <w:t>With its dedication to remain a leader in the industry, SOPAKCO will continue to provide a dynamic impact within the industry for the next seventy years; and</w:t>
      </w:r>
    </w:p>
    <w:p w:rsidR="000F1E12" w:rsidRPr="005B2BFB"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6E7E" w:rsidRDefault="000F1E12"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BFB">
        <w:rPr>
          <w:color w:val="000000" w:themeColor="text1"/>
          <w:u w:color="000000" w:themeColor="text1"/>
        </w:rPr>
        <w:lastRenderedPageBreak/>
        <w:t>Whereas, SOPAKCO</w:t>
      </w:r>
      <w:r w:rsidR="00B326B9" w:rsidRPr="00B326B9">
        <w:rPr>
          <w:color w:val="000000" w:themeColor="text1"/>
          <w:u w:color="000000" w:themeColor="text1"/>
        </w:rPr>
        <w:t>’</w:t>
      </w:r>
      <w:r w:rsidRPr="005B2BFB">
        <w:rPr>
          <w:color w:val="000000" w:themeColor="text1"/>
          <w:u w:color="000000" w:themeColor="text1"/>
        </w:rPr>
        <w:t>s success is due in part to its early growth, but also to the company</w:t>
      </w:r>
      <w:r w:rsidR="00B326B9" w:rsidRPr="00B326B9">
        <w:rPr>
          <w:color w:val="000000" w:themeColor="text1"/>
          <w:u w:color="000000" w:themeColor="text1"/>
        </w:rPr>
        <w:t>’</w:t>
      </w:r>
      <w:r w:rsidRPr="005B2BFB">
        <w:rPr>
          <w:color w:val="000000" w:themeColor="text1"/>
          <w:u w:color="000000" w:themeColor="text1"/>
        </w:rPr>
        <w:t xml:space="preserve">s management team for staying abreast of directional market changes, and </w:t>
      </w:r>
      <w:r>
        <w:rPr>
          <w:color w:val="000000" w:themeColor="text1"/>
          <w:u w:color="000000" w:themeColor="text1"/>
        </w:rPr>
        <w:t xml:space="preserve">to </w:t>
      </w:r>
      <w:r w:rsidRPr="005B2BFB">
        <w:rPr>
          <w:color w:val="000000" w:themeColor="text1"/>
          <w:u w:color="000000" w:themeColor="text1"/>
        </w:rPr>
        <w:t>its owners and directors, for taking a proactive approach to maintaining a dominating position in the marketplace.</w:t>
      </w:r>
      <w:r>
        <w:rPr>
          <w:color w:val="000000" w:themeColor="text1"/>
          <w:u w:color="000000" w:themeColor="text1"/>
        </w:rPr>
        <w:t xml:space="preserve"> </w:t>
      </w:r>
      <w:r w:rsidRPr="005B2BFB">
        <w:rPr>
          <w:color w:val="000000" w:themeColor="text1"/>
          <w:u w:color="000000" w:themeColor="text1"/>
        </w:rPr>
        <w:t xml:space="preserve"> All of these reasons</w:t>
      </w:r>
      <w:r>
        <w:rPr>
          <w:color w:val="000000" w:themeColor="text1"/>
          <w:u w:color="000000" w:themeColor="text1"/>
        </w:rPr>
        <w:t>,</w:t>
      </w:r>
      <w:r w:rsidRPr="005B2BFB">
        <w:rPr>
          <w:color w:val="000000" w:themeColor="text1"/>
          <w:u w:color="000000" w:themeColor="text1"/>
        </w:rPr>
        <w:t xml:space="preserve"> coupled with the support of the Mullins community</w:t>
      </w:r>
      <w:r>
        <w:rPr>
          <w:color w:val="000000" w:themeColor="text1"/>
          <w:u w:color="000000" w:themeColor="text1"/>
        </w:rPr>
        <w:t>,</w:t>
      </w:r>
      <w:r w:rsidRPr="005B2BFB">
        <w:rPr>
          <w:color w:val="000000" w:themeColor="text1"/>
          <w:u w:color="000000" w:themeColor="text1"/>
        </w:rPr>
        <w:t xml:space="preserve"> are what make SOPAKCO the great industry leader it is today</w:t>
      </w:r>
      <w:r w:rsidR="00C36E7E">
        <w:t>.  Now, therefore,</w:t>
      </w:r>
    </w:p>
    <w:p w:rsidR="00C36E7E" w:rsidRDefault="00C36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7E" w:rsidRDefault="00C36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6E7E" w:rsidRDefault="00C36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7E" w:rsidRDefault="00C36E7E" w:rsidP="000F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F1E12">
        <w:t xml:space="preserve"> t</w:t>
      </w:r>
      <w:r w:rsidR="000F1E12" w:rsidRPr="005B2BFB">
        <w:rPr>
          <w:color w:val="000000" w:themeColor="text1"/>
          <w:u w:color="000000" w:themeColor="text1"/>
        </w:rPr>
        <w:t xml:space="preserve">he members of the South Carolina </w:t>
      </w:r>
      <w:r w:rsidR="000F1E12">
        <w:rPr>
          <w:color w:val="000000" w:themeColor="text1"/>
          <w:u w:color="000000" w:themeColor="text1"/>
        </w:rPr>
        <w:t>House of Representatives</w:t>
      </w:r>
      <w:r w:rsidR="000F1E12" w:rsidRPr="005B2BFB">
        <w:rPr>
          <w:color w:val="000000" w:themeColor="text1"/>
          <w:u w:color="000000" w:themeColor="text1"/>
        </w:rPr>
        <w:t>, by this resolution, recognize and honor SOPAKCO for fifty years of dedicated service to the community of Mullins, South Carolina.</w:t>
      </w:r>
    </w:p>
    <w:p w:rsidR="00687FB3" w:rsidRDefault="00B326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385" w:rsidRDefault="007C3385" w:rsidP="007C3385">
      <w:pPr>
        <w:suppressAutoHyphens/>
      </w:pPr>
    </w:p>
    <w:sectPr w:rsidR="007C3385" w:rsidSect="007C33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60F" w:rsidRDefault="005D660F" w:rsidP="009F0C77">
      <w:r>
        <w:separator/>
      </w:r>
    </w:p>
  </w:endnote>
  <w:endnote w:type="continuationSeparator" w:id="0">
    <w:p w:rsidR="005D660F" w:rsidRDefault="005D66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3AEAF7-33EE-434B-862B-7385F90CA7EE}"/>
    <w:embedBold r:id="rId2" w:fontKey="{A4A95DFE-857E-47F9-A640-534CFD036FA1}"/>
  </w:font>
  <w:font w:name="Calibri">
    <w:panose1 w:val="020F0502020204030204"/>
    <w:charset w:val="00"/>
    <w:family w:val="swiss"/>
    <w:pitch w:val="variable"/>
    <w:sig w:usb0="E00002FF" w:usb1="4000ACFF" w:usb2="00000001" w:usb3="00000000" w:csb0="0000019F" w:csb1="00000000"/>
    <w:embedRegular r:id="rId3" w:fontKey="{1186E684-A812-4C34-A4A8-A22B00CECDED}"/>
  </w:font>
  <w:font w:name="Segoe UI">
    <w:panose1 w:val="020B0502040204020203"/>
    <w:charset w:val="00"/>
    <w:family w:val="swiss"/>
    <w:pitch w:val="variable"/>
    <w:sig w:usb0="E10022FF" w:usb1="C000E47F" w:usb2="00000029" w:usb3="00000000" w:csb0="000001DF" w:csb1="00000000"/>
    <w:embedRegular r:id="rId4" w:fontKey="{97695C4E-E8DD-4FA8-89C7-7848A30983DF}"/>
  </w:font>
  <w:font w:name="Cambria">
    <w:panose1 w:val="02040503050406030204"/>
    <w:charset w:val="00"/>
    <w:family w:val="roman"/>
    <w:pitch w:val="variable"/>
    <w:sig w:usb0="E00002FF" w:usb1="400004FF" w:usb2="00000000" w:usb3="00000000" w:csb0="0000019F" w:csb1="00000000"/>
    <w:embedRegular r:id="rId5" w:fontKey="{7CB8A5A0-35CC-46D8-B006-4BB6FB679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FB3" w:rsidRPr="007C3385" w:rsidRDefault="007C3385" w:rsidP="007C3385">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60F" w:rsidRDefault="005D660F" w:rsidP="009F0C77">
      <w:r>
        <w:separator/>
      </w:r>
    </w:p>
  </w:footnote>
  <w:footnote w:type="continuationSeparator" w:id="0">
    <w:p w:rsidR="005D660F" w:rsidRDefault="005D66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66AHB16"/>
    <w:docVar w:name="CoverBillType" w:val="r"/>
    <w:docVar w:name="docpath" w:val="L:\Council\bills\GM\24566AHB16.DOCX"/>
    <w:docVar w:name="dvBillNumber" w:val="4810"/>
    <w:docVar w:name="dvBillNumberPrefix" w:val="H. "/>
    <w:docVar w:name="dvOriginalBody" w:val="House"/>
    <w:docVar w:name="dvSteno" w:val="GM"/>
    <w:docVar w:name="NameofBody" w:val="h"/>
    <w:docVar w:name="vgroup2" w:val="Council"/>
  </w:docVars>
  <w:rsids>
    <w:rsidRoot w:val="00C36E7E"/>
    <w:rsid w:val="00011869"/>
    <w:rsid w:val="00015CD6"/>
    <w:rsid w:val="000E1785"/>
    <w:rsid w:val="000F1E12"/>
    <w:rsid w:val="000F40FA"/>
    <w:rsid w:val="0010776B"/>
    <w:rsid w:val="00133E66"/>
    <w:rsid w:val="001435A3"/>
    <w:rsid w:val="00146ED3"/>
    <w:rsid w:val="00151044"/>
    <w:rsid w:val="001C368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660F"/>
    <w:rsid w:val="005E2BC9"/>
    <w:rsid w:val="00605102"/>
    <w:rsid w:val="006215AA"/>
    <w:rsid w:val="00687FB3"/>
    <w:rsid w:val="006913C9"/>
    <w:rsid w:val="0069470D"/>
    <w:rsid w:val="00734F00"/>
    <w:rsid w:val="007A70AE"/>
    <w:rsid w:val="007C338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6B9"/>
    <w:rsid w:val="00B412D4"/>
    <w:rsid w:val="00B82BA4"/>
    <w:rsid w:val="00BE3C22"/>
    <w:rsid w:val="00BF2A46"/>
    <w:rsid w:val="00C0345E"/>
    <w:rsid w:val="00C3483A"/>
    <w:rsid w:val="00C36E7E"/>
    <w:rsid w:val="00C74E9D"/>
    <w:rsid w:val="00C82FD3"/>
    <w:rsid w:val="00C92819"/>
    <w:rsid w:val="00CC6B7B"/>
    <w:rsid w:val="00CD2089"/>
    <w:rsid w:val="00D73A67"/>
    <w:rsid w:val="00D970A9"/>
    <w:rsid w:val="00DF3845"/>
    <w:rsid w:val="00E361E4"/>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A2046-E6D9-4F99-8924-156ACF0C1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E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E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4867C-7DFD-4031-A09A-96AC0EB6F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332</Words>
  <Characters>1753</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4810 Text of Previous Version (Feb. 2, 2016) - South Carolina Legislature Online</dc:title>
  <dc:creator>Gail Pinckney Moore</dc:creator>
  <cp:lastModifiedBy>N Cumfer</cp:lastModifiedBy>
  <cp:revision>2</cp:revision>
  <cp:lastPrinted>2016-01-29T15:32:00Z</cp:lastPrinted>
  <dcterms:created xsi:type="dcterms:W3CDTF">2016-02-02T18:42:00Z</dcterms:created>
  <dcterms:modified xsi:type="dcterms:W3CDTF">2016-02-02T18:42:00Z</dcterms:modified>
</cp:coreProperties>
</file>