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2EE2" w:rsidRP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Pr="00612EE2" w:rsidRDefault="00612EE2" w:rsidP="00612EE2">
      <w:pPr>
        <w:tabs>
          <w:tab w:val="right" w:pos="5933"/>
        </w:tabs>
        <w:suppressAutoHyphens/>
        <w:jc w:val="both"/>
        <w:rPr>
          <w:rFonts w:eastAsia="Times New Roman"/>
        </w:rPr>
      </w:pPr>
      <w:r>
        <w:rPr>
          <w:rFonts w:eastAsia="Times New Roman"/>
        </w:rPr>
        <w:tab/>
      </w:r>
      <w:r>
        <w:rPr>
          <w:rFonts w:eastAsia="Times New Roman"/>
          <w:b/>
          <w:sz w:val="36"/>
        </w:rPr>
        <w:t>S. 484</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Jackson and Cleary</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612EE2" w:rsidP="00007773">
      <w:pPr>
        <w:tabs>
          <w:tab w:val="right" w:pos="5933"/>
        </w:tabs>
        <w:suppressAutoHyphens/>
        <w:jc w:val="both"/>
        <w:rPr>
          <w:rFonts w:eastAsia="Times New Roman"/>
        </w:rPr>
      </w:pPr>
      <w:r>
        <w:rPr>
          <w:rFonts w:eastAsia="Times New Roman"/>
        </w:rPr>
        <w:t>S. Printed 5/14/15--S.</w:t>
      </w:r>
      <w:r w:rsidR="00007773">
        <w:rPr>
          <w:rFonts w:eastAsia="Times New Roman"/>
        </w:rPr>
        <w:tab/>
        <w:t>[SEC 5/15/15 2:06 PM]</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2015.</w:t>
      </w: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484) to amend Section 59</w:t>
      </w:r>
      <w:r>
        <w:rPr>
          <w:rFonts w:eastAsia="Times New Roman"/>
        </w:rPr>
        <w:noBreakHyphen/>
        <w:t>10</w:t>
      </w:r>
      <w:r>
        <w:rPr>
          <w:rFonts w:eastAsia="Times New Roman"/>
        </w:rPr>
        <w:noBreakHyphen/>
        <w:t>310 of the 1976 Code, relating to the establishment of elementary school food service meals and competitive food requirements, to provide that all school, etc., respectfully</w:t>
      </w: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4F16">
        <w:rPr>
          <w:rFonts w:eastAsia="Times New Roman"/>
          <w:snapToGrid w:val="0"/>
          <w:szCs w:val="20"/>
        </w:rPr>
        <w:tab/>
        <w:t>Amend the bill, as and if amended, page 2, by striking lines 1</w:t>
      </w:r>
      <w:r w:rsidRPr="003E4F16">
        <w:rPr>
          <w:rFonts w:eastAsia="Times New Roman"/>
          <w:snapToGrid w:val="0"/>
          <w:szCs w:val="20"/>
        </w:rPr>
        <w:noBreakHyphen/>
        <w:t>19, and inserting:</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E4F16">
        <w:rPr>
          <w:rFonts w:eastAsia="Times New Roman"/>
          <w:snapToGrid w:val="0"/>
          <w:szCs w:val="20"/>
        </w:rPr>
        <w:t>/</w:t>
      </w:r>
      <w:r w:rsidRPr="003E4F16">
        <w:rPr>
          <w:rFonts w:eastAsia="Times New Roman"/>
          <w:snapToGrid w:val="0"/>
          <w:szCs w:val="20"/>
        </w:rPr>
        <w:tab/>
      </w:r>
      <w:r w:rsidRPr="003E4F16">
        <w:rPr>
          <w:rFonts w:eastAsia="Times New Roman"/>
        </w:rPr>
        <w:t>“Section 59</w:t>
      </w:r>
      <w:r w:rsidRPr="003E4F16">
        <w:rPr>
          <w:rFonts w:eastAsia="Times New Roman"/>
        </w:rPr>
        <w:noBreakHyphen/>
        <w:t>10</w:t>
      </w:r>
      <w:r w:rsidRPr="003E4F16">
        <w:rPr>
          <w:rFonts w:eastAsia="Times New Roman"/>
        </w:rPr>
        <w:noBreakHyphen/>
        <w:t>310.</w:t>
      </w:r>
      <w:r w:rsidRPr="003E4F16">
        <w:rPr>
          <w:rFonts w:eastAsia="Times New Roman"/>
        </w:rPr>
        <w:tab/>
      </w:r>
      <w:r w:rsidRPr="003E4F16">
        <w:rPr>
          <w:rFonts w:eastAsia="Times New Roman"/>
          <w:u w:val="single"/>
        </w:rPr>
        <w:t>(A)</w:t>
      </w:r>
      <w:r w:rsidRPr="003E4F16">
        <w:rPr>
          <w:rFonts w:eastAsia="Times New Roman"/>
        </w:rPr>
        <w:tab/>
      </w:r>
      <w:r w:rsidRPr="003E4F16">
        <w:rPr>
          <w:szCs w:val="18"/>
          <w:u w:color="000000" w:themeColor="text1"/>
        </w:rPr>
        <w:t xml:space="preserve">In an effort to promote optimal healthy eating patterns </w:t>
      </w:r>
      <w:r w:rsidRPr="003E4F16">
        <w:rPr>
          <w:szCs w:val="18"/>
          <w:u w:val="single"/>
        </w:rPr>
        <w:t>and academic success</w:t>
      </w:r>
      <w:r w:rsidRPr="003E4F16">
        <w:rPr>
          <w:szCs w:val="18"/>
          <w:u w:color="000000" w:themeColor="text1"/>
        </w:rPr>
        <w:t xml:space="preserve">, the State Board of Education by policy shall establish requirements for </w:t>
      </w:r>
      <w:r w:rsidRPr="003E4F16">
        <w:rPr>
          <w:strike/>
          <w:szCs w:val="18"/>
          <w:u w:color="000000" w:themeColor="text1"/>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sidRPr="003E4F16">
        <w:rPr>
          <w:szCs w:val="18"/>
          <w:u w:color="000000" w:themeColor="text1"/>
        </w:rPr>
        <w:t xml:space="preserve"> </w:t>
      </w:r>
      <w:r w:rsidRPr="003E4F16">
        <w:rPr>
          <w:szCs w:val="18"/>
          <w:u w:val="single"/>
        </w:rPr>
        <w:t>all school food service meals and competitive foods provided in kindergarten through twelfth grade during the academic school year, which must meet or may exceed, the nutritional requirements established by the United States Department of Agriculture Food and Nutrition Service. The nutritional requirements must be continuously updated to reflect the current United States Department of Agriculture Food and Nutrition Service standards. A school district board of trustees may adopt a more restrictive policy. This policy does not restrict the food that a parent or guardian may provide for student consumption at school</w:t>
      </w:r>
      <w:r w:rsidRPr="003E4F16">
        <w:rPr>
          <w:szCs w:val="18"/>
          <w:u w:color="000000" w:themeColor="text1"/>
        </w:rPr>
        <w:t>.</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E4F16">
        <w:rPr>
          <w:rFonts w:eastAsia="Times New Roman"/>
        </w:rPr>
        <w:lastRenderedPageBreak/>
        <w:tab/>
      </w:r>
      <w:r w:rsidRPr="003E4F16">
        <w:rPr>
          <w:rFonts w:eastAsia="Times New Roman"/>
          <w:u w:val="single"/>
        </w:rPr>
        <w:t>(B)</w:t>
      </w:r>
      <w:r w:rsidRPr="003E4F16">
        <w:rPr>
          <w:rFonts w:eastAsia="Times New Roman"/>
        </w:rPr>
        <w:tab/>
      </w:r>
      <w:r w:rsidRPr="003E4F16">
        <w:rPr>
          <w:rFonts w:eastAsia="Times New Roman"/>
          <w:u w:val="single"/>
        </w:rPr>
        <w:t xml:space="preserve">School fundraisers must be exempted from the requirements in this section; however, nothing in this section shall restrict or prohibit the </w:t>
      </w:r>
      <w:r w:rsidR="00007773">
        <w:rPr>
          <w:rFonts w:eastAsia="Times New Roman"/>
          <w:u w:val="single"/>
        </w:rPr>
        <w:t>d</w:t>
      </w:r>
      <w:r w:rsidRPr="003E4F16">
        <w:rPr>
          <w:rFonts w:eastAsia="Times New Roman"/>
          <w:u w:val="single"/>
        </w:rPr>
        <w:t>epartment from establishing policy with regard to school fundraisers, as authorized by the United States Department of Agriculture.</w:t>
      </w:r>
      <w:r w:rsidRPr="003E4F16">
        <w:rPr>
          <w:rFonts w:eastAsia="Times New Roman"/>
        </w:rPr>
        <w:t>”</w:t>
      </w:r>
      <w:r w:rsidRPr="003E4F16">
        <w:rPr>
          <w:rFonts w:eastAsia="Times New Roman"/>
        </w:rPr>
        <w:tab/>
      </w:r>
      <w:r w:rsidRPr="003E4F16">
        <w:rPr>
          <w:rFonts w:eastAsia="Times New Roman"/>
        </w:rPr>
        <w:tab/>
      </w:r>
      <w:r w:rsidRPr="003E4F16">
        <w:rPr>
          <w:rFonts w:eastAsia="Times New Roman"/>
        </w:rPr>
        <w:tab/>
        <w:t>/</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4F16">
        <w:rPr>
          <w:rFonts w:eastAsia="Times New Roman"/>
          <w:snapToGrid w:val="0"/>
          <w:szCs w:val="20"/>
        </w:rPr>
        <w:tab/>
        <w:t>Renumber sections to conform.</w:t>
      </w:r>
    </w:p>
    <w:p w:rsid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4F16">
        <w:rPr>
          <w:rFonts w:eastAsia="Times New Roman"/>
          <w:snapToGrid w:val="0"/>
          <w:szCs w:val="20"/>
        </w:rPr>
        <w:tab/>
        <w:t>Amend title to conform.</w:t>
      </w:r>
    </w:p>
    <w:p w:rsidR="00612EE2" w:rsidRPr="003E4F16"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612EE2" w:rsidRP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2EE" w:rsidRPr="000612EE"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612EE" w:rsidRPr="002762C0"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762C0">
        <w:rPr>
          <w:b/>
          <w:bCs/>
        </w:rPr>
        <w:t>Fiscal Impact Summary</w:t>
      </w:r>
    </w:p>
    <w:p w:rsidR="000612EE" w:rsidRPr="002762C0" w:rsidRDefault="000612EE" w:rsidP="000612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62C0">
        <w:rPr>
          <w:sz w:val="22"/>
        </w:rPr>
        <w:t>The expenditure impact on this bill is undetermined</w:t>
      </w:r>
      <w:r>
        <w:rPr>
          <w:sz w:val="22"/>
        </w:rPr>
        <w:t>.</w:t>
      </w:r>
    </w:p>
    <w:p w:rsidR="000612EE" w:rsidRPr="002762C0"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2762C0">
        <w:rPr>
          <w:rFonts w:eastAsiaTheme="majorEastAsia" w:cstheme="majorBidi"/>
          <w:b/>
          <w:bCs/>
        </w:rPr>
        <w:t>Explanation of Fiscal Impact</w:t>
      </w:r>
    </w:p>
    <w:p w:rsidR="000612EE" w:rsidRPr="002762C0" w:rsidRDefault="000612EE" w:rsidP="0006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762C0">
        <w:rPr>
          <w:b/>
          <w:bCs/>
        </w:rPr>
        <w:t>State Expenditure</w:t>
      </w:r>
    </w:p>
    <w:p w:rsidR="000612EE" w:rsidRPr="002762C0" w:rsidRDefault="000612EE" w:rsidP="000612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62C0">
        <w:rPr>
          <w:sz w:val="22"/>
        </w:rPr>
        <w:t>The bill requires the Department of Education and local school districts to provide meals to kindergarten through twelfth grade that must meet or exceed the nutritional requirements established by the United States Department of Agriculture (USDA) Food and Nutrition Service. All a la carte items sold for student consumption must be included on school menus in addition to the regular me</w:t>
      </w:r>
      <w:r>
        <w:rPr>
          <w:sz w:val="22"/>
        </w:rPr>
        <w:t>als.</w:t>
      </w:r>
    </w:p>
    <w:p w:rsidR="000612EE" w:rsidRPr="002762C0" w:rsidRDefault="000612EE" w:rsidP="000612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62C0">
        <w:rPr>
          <w:sz w:val="22"/>
        </w:rPr>
        <w:t xml:space="preserve">The State Department of Education indicates that this bill may affect local school districts in several ways, some positive and some negatively.  </w:t>
      </w:r>
      <w:r>
        <w:rPr>
          <w:sz w:val="22"/>
        </w:rPr>
        <w:t>The result is unknown.</w:t>
      </w: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612EE" w:rsidRP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12EE" w:rsidSect="00612E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02DBF" w:rsidRPr="00522CE0" w:rsidRDefault="00602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32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4506" w:rsidRDefault="00227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w:t>
      </w:r>
      <w:r w:rsidR="00AA308A">
        <w:rPr>
          <w:rFonts w:eastAsia="Times New Roman"/>
        </w:rPr>
        <w:t>TION 59</w:t>
      </w:r>
      <w:r w:rsidR="0058768D">
        <w:rPr>
          <w:rFonts w:eastAsia="Times New Roman"/>
        </w:rPr>
        <w:noBreakHyphen/>
      </w:r>
      <w:r w:rsidR="00AA308A">
        <w:rPr>
          <w:rFonts w:eastAsia="Times New Roman"/>
        </w:rPr>
        <w:t>10</w:t>
      </w:r>
      <w:r w:rsidR="0058768D">
        <w:rPr>
          <w:rFonts w:eastAsia="Times New Roman"/>
        </w:rPr>
        <w:noBreakHyphen/>
      </w:r>
      <w:r w:rsidR="00AA308A">
        <w:rPr>
          <w:rFonts w:eastAsia="Times New Roman"/>
        </w:rPr>
        <w:t>310 OF THE 1976 CODE</w:t>
      </w:r>
      <w:r>
        <w:rPr>
          <w:rFonts w:eastAsia="Times New Roman"/>
        </w:rPr>
        <w:t>, RELAT</w:t>
      </w:r>
      <w:r w:rsidR="00AD3125">
        <w:rPr>
          <w:rFonts w:eastAsia="Times New Roman"/>
        </w:rPr>
        <w:t>ING</w:t>
      </w:r>
      <w:r>
        <w:rPr>
          <w:rFonts w:eastAsia="Times New Roman"/>
        </w:rPr>
        <w:t xml:space="preserve"> TO THE ESTABLISHMENT OF ELEMENTARY SCHOOL FOOD SERVICE MEALS AND COMPETITIVE FOOD REQUIREMENTS, TO PROVIDE THAT ALL SCHOOL SERVICE MEALS AND COMPETITIVE FOODS PRO</w:t>
      </w:r>
      <w:r w:rsidRPr="00227F40">
        <w:rPr>
          <w:color w:val="000000" w:themeColor="text1"/>
          <w:szCs w:val="18"/>
        </w:rPr>
        <w:t>VIDED IN KINDERGARTEN THROUGH TWELFTH GRADE DURING THE ACADEMIC SCHOOL YEAR</w:t>
      </w:r>
      <w:r w:rsidR="00AA308A">
        <w:rPr>
          <w:color w:val="000000" w:themeColor="text1"/>
          <w:szCs w:val="18"/>
        </w:rPr>
        <w:t xml:space="preserve"> </w:t>
      </w:r>
      <w:r w:rsidRPr="00227F40">
        <w:rPr>
          <w:color w:val="000000" w:themeColor="text1"/>
          <w:szCs w:val="18"/>
        </w:rPr>
        <w:t>MUST MEET</w:t>
      </w:r>
      <w:r w:rsidR="002C4506">
        <w:rPr>
          <w:color w:val="000000" w:themeColor="text1"/>
          <w:szCs w:val="18"/>
        </w:rPr>
        <w:t xml:space="preserve"> OR</w:t>
      </w:r>
      <w:r w:rsidRPr="00227F40">
        <w:rPr>
          <w:color w:val="000000" w:themeColor="text1"/>
          <w:szCs w:val="18"/>
        </w:rPr>
        <w:t xml:space="preserve"> </w:t>
      </w:r>
      <w:r w:rsidR="00AA308A">
        <w:rPr>
          <w:color w:val="000000" w:themeColor="text1"/>
          <w:szCs w:val="18"/>
        </w:rPr>
        <w:t xml:space="preserve">MAY </w:t>
      </w:r>
      <w:r w:rsidRPr="00227F40">
        <w:rPr>
          <w:color w:val="000000" w:themeColor="text1"/>
          <w:szCs w:val="18"/>
        </w:rPr>
        <w:t>EXCEED THE NUTRITIONAL REQUIREMENTS ESTABLISHED BY THE UNITED STATES DEPARTMENT OF AGRICUL</w:t>
      </w:r>
      <w:r w:rsidR="002C4506">
        <w:rPr>
          <w:color w:val="000000" w:themeColor="text1"/>
          <w:szCs w:val="18"/>
        </w:rPr>
        <w:t xml:space="preserve">TURE FOOD AND NUTRITION SERVICE, TO PROVIDE THAT </w:t>
      </w:r>
      <w:r w:rsidR="002C4506" w:rsidRPr="002C4506">
        <w:rPr>
          <w:color w:val="000000" w:themeColor="text1"/>
          <w:szCs w:val="18"/>
        </w:rPr>
        <w:t>A SCHOOL DISTRICT BOARD OF TRUSTEES MAY ADOPT A MORE RESTRICTIVE POLICY</w:t>
      </w:r>
      <w:r w:rsidR="002C4506">
        <w:rPr>
          <w:color w:val="000000" w:themeColor="text1"/>
          <w:szCs w:val="18"/>
        </w:rPr>
        <w:t xml:space="preserve"> AND THE </w:t>
      </w:r>
      <w:r w:rsidR="002C4506" w:rsidRPr="002C4506">
        <w:rPr>
          <w:color w:val="000000" w:themeColor="text1"/>
          <w:szCs w:val="18"/>
        </w:rPr>
        <w:t>POLICY DOES NOT RESTRICT THE FOOD A PARENT OR GUARDIAN MAY PROVIDE FOR STUDENT CONSUMPTION AT SCHOOL</w:t>
      </w:r>
      <w:r w:rsidR="002C4506">
        <w:rPr>
          <w:color w:val="000000" w:themeColor="text1"/>
          <w:szCs w:val="18"/>
        </w:rPr>
        <w:t xml:space="preserve">, AND TO PROVIDE THAT </w:t>
      </w:r>
      <w:r w:rsidR="002C4506" w:rsidRPr="002C4506">
        <w:rPr>
          <w:rFonts w:eastAsia="Times New Roman"/>
        </w:rPr>
        <w:t>ALL A LA CARTE ITEMS SOLD FOR STUDENT CONSUMPTION MUST BE INCLUDED ON SCHOOL MENUS IN ADDITION TO THE REGULAR MEAL</w:t>
      </w:r>
      <w:r w:rsidR="002C4506">
        <w:rPr>
          <w:rFonts w:eastAsia="Times New Roman"/>
        </w:rPr>
        <w:t>; TO AMEND SECTION 59</w:t>
      </w:r>
      <w:r w:rsidR="0058768D">
        <w:rPr>
          <w:rFonts w:eastAsia="Times New Roman"/>
        </w:rPr>
        <w:noBreakHyphen/>
      </w:r>
      <w:r w:rsidR="002C4506">
        <w:rPr>
          <w:rFonts w:eastAsia="Times New Roman"/>
        </w:rPr>
        <w:t>10</w:t>
      </w:r>
      <w:r w:rsidR="0058768D">
        <w:rPr>
          <w:rFonts w:eastAsia="Times New Roman"/>
        </w:rPr>
        <w:noBreakHyphen/>
      </w:r>
      <w:r w:rsidR="002C4506">
        <w:rPr>
          <w:rFonts w:eastAsia="Times New Roman"/>
        </w:rPr>
        <w:t xml:space="preserve">330(B), RELATING TO </w:t>
      </w:r>
      <w:r w:rsidR="00AA308A">
        <w:rPr>
          <w:rFonts w:eastAsia="Times New Roman"/>
        </w:rPr>
        <w:t xml:space="preserve">THE </w:t>
      </w:r>
      <w:r w:rsidR="002C4506">
        <w:rPr>
          <w:rFonts w:eastAsia="Times New Roman"/>
        </w:rPr>
        <w:t>COORDINATED SCHOOL HEALTH ADVISORY COUNCIL AND THE DEVELOPMENT OF HEALTH WELLNESS PLANS, TO PROVIDE THAT T</w:t>
      </w:r>
      <w:r w:rsidR="002C4506" w:rsidRPr="002C4506">
        <w:rPr>
          <w:color w:val="000000" w:themeColor="text1"/>
          <w:szCs w:val="18"/>
        </w:rPr>
        <w:t>HE SCHOOL HEALTH IMPROVEMENT PLAN MUST</w:t>
      </w:r>
      <w:r w:rsidR="00340192">
        <w:rPr>
          <w:color w:val="000000" w:themeColor="text1"/>
          <w:szCs w:val="18"/>
        </w:rPr>
        <w:t xml:space="preserve"> </w:t>
      </w:r>
      <w:r w:rsidR="002C4506" w:rsidRPr="002C4506">
        <w:rPr>
          <w:color w:val="000000" w:themeColor="text1"/>
          <w:szCs w:val="18"/>
        </w:rPr>
        <w:t>REPORT COMPLIANCE WITH THE REQUIREMENTS CONTAINED IN SECTION 59</w:t>
      </w:r>
      <w:r w:rsidR="0058768D">
        <w:rPr>
          <w:color w:val="000000" w:themeColor="text1"/>
          <w:szCs w:val="18"/>
        </w:rPr>
        <w:noBreakHyphen/>
      </w:r>
      <w:r w:rsidR="002C4506" w:rsidRPr="002C4506">
        <w:rPr>
          <w:color w:val="000000" w:themeColor="text1"/>
          <w:szCs w:val="18"/>
        </w:rPr>
        <w:t>10</w:t>
      </w:r>
      <w:r w:rsidR="0058768D">
        <w:rPr>
          <w:color w:val="000000" w:themeColor="text1"/>
          <w:szCs w:val="18"/>
        </w:rPr>
        <w:noBreakHyphen/>
      </w:r>
      <w:r w:rsidR="002C4506" w:rsidRPr="002C4506">
        <w:rPr>
          <w:color w:val="000000" w:themeColor="text1"/>
          <w:szCs w:val="18"/>
        </w:rPr>
        <w:t>310.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2EBE">
        <w:rPr>
          <w:rFonts w:eastAsia="Times New Roman"/>
        </w:rPr>
        <w:t>Section 59</w:t>
      </w:r>
      <w:r w:rsidR="0058768D">
        <w:rPr>
          <w:rFonts w:eastAsia="Times New Roman"/>
        </w:rPr>
        <w:noBreakHyphen/>
      </w:r>
      <w:r w:rsidR="00862EBE">
        <w:rPr>
          <w:rFonts w:eastAsia="Times New Roman"/>
        </w:rPr>
        <w:t>10</w:t>
      </w:r>
      <w:r w:rsidR="0058768D">
        <w:rPr>
          <w:rFonts w:eastAsia="Times New Roman"/>
        </w:rPr>
        <w:noBreakHyphen/>
      </w:r>
      <w:r w:rsidR="00862EBE">
        <w:rPr>
          <w:rFonts w:eastAsia="Times New Roman"/>
        </w:rPr>
        <w:t>310 of the 1976 Code is amended to read:</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EBE" w:rsidRPr="002E6105" w:rsidRDefault="00862EBE" w:rsidP="00862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“Section 59</w:t>
      </w:r>
      <w:r w:rsidR="0058768D">
        <w:rPr>
          <w:rFonts w:eastAsia="Times New Roman"/>
        </w:rPr>
        <w:noBreakHyphen/>
      </w:r>
      <w:r>
        <w:rPr>
          <w:rFonts w:eastAsia="Times New Roman"/>
        </w:rPr>
        <w:t>10</w:t>
      </w:r>
      <w:r w:rsidR="0058768D">
        <w:rPr>
          <w:rFonts w:eastAsia="Times New Roman"/>
        </w:rPr>
        <w:noBreakHyphen/>
      </w:r>
      <w:r w:rsidR="00227F40">
        <w:rPr>
          <w:rFonts w:eastAsia="Times New Roman"/>
        </w:rPr>
        <w:t>31</w:t>
      </w:r>
      <w:r>
        <w:rPr>
          <w:rFonts w:eastAsia="Times New Roman"/>
        </w:rPr>
        <w:t>0.</w:t>
      </w:r>
      <w:r>
        <w:rPr>
          <w:rFonts w:eastAsia="Times New Roman"/>
        </w:rPr>
        <w:tab/>
      </w:r>
      <w:r w:rsidRPr="00862EBE">
        <w:rPr>
          <w:rFonts w:eastAsia="Times New Roman"/>
          <w:u w:val="single"/>
        </w:rPr>
        <w:t>(A)</w:t>
      </w:r>
      <w:r>
        <w:rPr>
          <w:rFonts w:eastAsia="Times New Roman"/>
        </w:rPr>
        <w:tab/>
      </w:r>
      <w:r w:rsidRPr="002E6105">
        <w:rPr>
          <w:color w:val="000000" w:themeColor="text1"/>
          <w:szCs w:val="18"/>
          <w:u w:color="000000" w:themeColor="text1"/>
        </w:rPr>
        <w:t>In an effort to promote optimal healthy eating patterns</w:t>
      </w:r>
      <w:r>
        <w:rPr>
          <w:color w:val="000000" w:themeColor="text1"/>
          <w:szCs w:val="18"/>
          <w:u w:color="000000" w:themeColor="text1"/>
        </w:rPr>
        <w:t xml:space="preserve"> </w:t>
      </w:r>
      <w:r w:rsidRPr="00862EBE">
        <w:rPr>
          <w:color w:val="000000" w:themeColor="text1"/>
          <w:szCs w:val="18"/>
          <w:u w:val="single"/>
        </w:rPr>
        <w:t>and academic success</w:t>
      </w:r>
      <w:r w:rsidRPr="002E6105">
        <w:rPr>
          <w:color w:val="000000" w:themeColor="text1"/>
          <w:szCs w:val="18"/>
          <w:u w:color="000000" w:themeColor="text1"/>
        </w:rPr>
        <w:t xml:space="preserve">, </w:t>
      </w:r>
      <w:r w:rsidRPr="00862EBE">
        <w:rPr>
          <w:strike/>
          <w:color w:val="000000" w:themeColor="text1"/>
          <w:szCs w:val="18"/>
          <w:u w:color="000000" w:themeColor="text1"/>
        </w:rPr>
        <w:t>the State Board of Education by policy shall establish requirements for 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Pr>
          <w:color w:val="000000" w:themeColor="text1"/>
          <w:szCs w:val="18"/>
          <w:u w:color="000000" w:themeColor="text1"/>
        </w:rPr>
        <w:t xml:space="preserve"> </w:t>
      </w:r>
      <w:r w:rsidRPr="00862EBE">
        <w:rPr>
          <w:color w:val="000000" w:themeColor="text1"/>
          <w:szCs w:val="18"/>
          <w:u w:val="single"/>
        </w:rPr>
        <w:t xml:space="preserve">all school service meals and competitive foods </w:t>
      </w:r>
      <w:r w:rsidR="00227F40">
        <w:rPr>
          <w:color w:val="000000" w:themeColor="text1"/>
          <w:szCs w:val="18"/>
          <w:u w:val="single"/>
        </w:rPr>
        <w:t xml:space="preserve">provided </w:t>
      </w:r>
      <w:r w:rsidRPr="00862EBE">
        <w:rPr>
          <w:color w:val="000000" w:themeColor="text1"/>
          <w:szCs w:val="18"/>
          <w:u w:val="single"/>
        </w:rPr>
        <w:t>in kindergarten through twelfth grade during the academic school year, including summer school, must meet</w:t>
      </w:r>
      <w:r w:rsidR="002C4506">
        <w:rPr>
          <w:color w:val="000000" w:themeColor="text1"/>
          <w:szCs w:val="18"/>
          <w:u w:val="single"/>
        </w:rPr>
        <w:t xml:space="preserve"> or</w:t>
      </w:r>
      <w:r w:rsidR="00AA308A">
        <w:rPr>
          <w:color w:val="000000" w:themeColor="text1"/>
          <w:szCs w:val="18"/>
          <w:u w:val="single"/>
        </w:rPr>
        <w:t xml:space="preserve"> may</w:t>
      </w:r>
      <w:r w:rsidR="002C4506">
        <w:rPr>
          <w:color w:val="000000" w:themeColor="text1"/>
          <w:szCs w:val="18"/>
          <w:u w:val="single"/>
        </w:rPr>
        <w:t xml:space="preserve"> </w:t>
      </w:r>
      <w:r w:rsidRPr="00862EBE">
        <w:rPr>
          <w:color w:val="000000" w:themeColor="text1"/>
          <w:szCs w:val="18"/>
          <w:u w:val="single"/>
        </w:rPr>
        <w:t>exceed, the nutrition</w:t>
      </w:r>
      <w:r w:rsidR="005702B0">
        <w:rPr>
          <w:color w:val="000000" w:themeColor="text1"/>
          <w:szCs w:val="18"/>
          <w:u w:val="single"/>
        </w:rPr>
        <w:t>al</w:t>
      </w:r>
      <w:r w:rsidRPr="00862EBE">
        <w:rPr>
          <w:color w:val="000000" w:themeColor="text1"/>
          <w:szCs w:val="18"/>
          <w:u w:val="single"/>
        </w:rPr>
        <w:t xml:space="preserve"> requirem</w:t>
      </w:r>
      <w:r w:rsidR="005702B0">
        <w:rPr>
          <w:color w:val="000000" w:themeColor="text1"/>
          <w:szCs w:val="18"/>
          <w:u w:val="single"/>
        </w:rPr>
        <w:t>ents established by the United S</w:t>
      </w:r>
      <w:r w:rsidRPr="00862EBE">
        <w:rPr>
          <w:color w:val="000000" w:themeColor="text1"/>
          <w:szCs w:val="18"/>
          <w:u w:val="single"/>
        </w:rPr>
        <w:t>tates Department of Agricult</w:t>
      </w:r>
      <w:r w:rsidR="005702B0">
        <w:rPr>
          <w:color w:val="000000" w:themeColor="text1"/>
          <w:szCs w:val="18"/>
          <w:u w:val="single"/>
        </w:rPr>
        <w:t>ure Food and Nutrition Service. The</w:t>
      </w:r>
      <w:r w:rsidR="00227F40">
        <w:rPr>
          <w:color w:val="000000" w:themeColor="text1"/>
          <w:szCs w:val="18"/>
          <w:u w:val="single"/>
        </w:rPr>
        <w:t xml:space="preserve"> nutritional</w:t>
      </w:r>
      <w:r w:rsidR="005702B0">
        <w:rPr>
          <w:color w:val="000000" w:themeColor="text1"/>
          <w:szCs w:val="18"/>
          <w:u w:val="single"/>
        </w:rPr>
        <w:t xml:space="preserve"> requirements </w:t>
      </w:r>
      <w:r w:rsidR="002C4506">
        <w:rPr>
          <w:color w:val="000000" w:themeColor="text1"/>
          <w:szCs w:val="18"/>
          <w:u w:val="single"/>
        </w:rPr>
        <w:t>must</w:t>
      </w:r>
      <w:r w:rsidR="005702B0">
        <w:rPr>
          <w:color w:val="000000" w:themeColor="text1"/>
          <w:szCs w:val="18"/>
          <w:u w:val="single"/>
        </w:rPr>
        <w:t xml:space="preserve"> be</w:t>
      </w:r>
      <w:r w:rsidRPr="00862EBE">
        <w:rPr>
          <w:color w:val="000000" w:themeColor="text1"/>
          <w:szCs w:val="18"/>
          <w:u w:val="single"/>
        </w:rPr>
        <w:t xml:space="preserve"> continuously update</w:t>
      </w:r>
      <w:r w:rsidR="005702B0">
        <w:rPr>
          <w:color w:val="000000" w:themeColor="text1"/>
          <w:szCs w:val="18"/>
          <w:u w:val="single"/>
        </w:rPr>
        <w:t xml:space="preserve">d </w:t>
      </w:r>
      <w:r w:rsidRPr="00862EBE">
        <w:rPr>
          <w:color w:val="000000" w:themeColor="text1"/>
          <w:szCs w:val="18"/>
          <w:u w:val="single"/>
        </w:rPr>
        <w:t xml:space="preserve">to reflect </w:t>
      </w:r>
      <w:r w:rsidR="00227F40">
        <w:rPr>
          <w:color w:val="000000" w:themeColor="text1"/>
          <w:szCs w:val="18"/>
          <w:u w:val="single"/>
        </w:rPr>
        <w:t xml:space="preserve">the </w:t>
      </w:r>
      <w:r w:rsidR="0058768D">
        <w:rPr>
          <w:color w:val="000000" w:themeColor="text1"/>
          <w:szCs w:val="18"/>
          <w:u w:val="single"/>
        </w:rPr>
        <w:t xml:space="preserve">current </w:t>
      </w:r>
      <w:r w:rsidRPr="00862EBE">
        <w:rPr>
          <w:color w:val="000000" w:themeColor="text1"/>
          <w:szCs w:val="18"/>
          <w:u w:val="single"/>
        </w:rPr>
        <w:t xml:space="preserve">United States Department of Agriculture </w:t>
      </w:r>
      <w:r w:rsidR="00227F40">
        <w:rPr>
          <w:color w:val="000000" w:themeColor="text1"/>
          <w:szCs w:val="18"/>
          <w:u w:val="single"/>
        </w:rPr>
        <w:t xml:space="preserve">Food and Nutrition Service </w:t>
      </w:r>
      <w:r w:rsidRPr="00862EBE">
        <w:rPr>
          <w:color w:val="000000" w:themeColor="text1"/>
          <w:szCs w:val="18"/>
          <w:u w:val="single"/>
        </w:rPr>
        <w:t xml:space="preserve">standards. A school district board of trustees may adopt a more restrictive policy. This </w:t>
      </w:r>
      <w:r w:rsidR="005702B0" w:rsidRPr="00862EBE">
        <w:rPr>
          <w:color w:val="000000" w:themeColor="text1"/>
          <w:szCs w:val="18"/>
          <w:u w:val="single"/>
        </w:rPr>
        <w:t>policy</w:t>
      </w:r>
      <w:r w:rsidRPr="00862EBE">
        <w:rPr>
          <w:color w:val="000000" w:themeColor="text1"/>
          <w:szCs w:val="18"/>
          <w:u w:val="single"/>
        </w:rPr>
        <w:t xml:space="preserve"> does not restrict the food </w:t>
      </w:r>
      <w:r w:rsidR="00405B50">
        <w:rPr>
          <w:color w:val="000000" w:themeColor="text1"/>
          <w:szCs w:val="18"/>
          <w:u w:val="single"/>
        </w:rPr>
        <w:t xml:space="preserve">that </w:t>
      </w:r>
      <w:r w:rsidRPr="00862EBE">
        <w:rPr>
          <w:color w:val="000000" w:themeColor="text1"/>
          <w:szCs w:val="18"/>
          <w:u w:val="single"/>
        </w:rPr>
        <w:t xml:space="preserve">a parent or guardian may provide for </w:t>
      </w:r>
      <w:r w:rsidR="00227F40">
        <w:rPr>
          <w:color w:val="000000" w:themeColor="text1"/>
          <w:szCs w:val="18"/>
          <w:u w:val="single"/>
        </w:rPr>
        <w:t xml:space="preserve">student </w:t>
      </w:r>
      <w:r w:rsidRPr="00862EBE">
        <w:rPr>
          <w:color w:val="000000" w:themeColor="text1"/>
          <w:szCs w:val="18"/>
          <w:u w:val="single"/>
        </w:rPr>
        <w:t>consumption at school</w:t>
      </w:r>
      <w:r w:rsidRPr="002E6105">
        <w:rPr>
          <w:color w:val="000000" w:themeColor="text1"/>
          <w:szCs w:val="18"/>
          <w:u w:color="000000" w:themeColor="text1"/>
        </w:rPr>
        <w:t>.</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27F40">
        <w:rPr>
          <w:rFonts w:eastAsia="Times New Roman"/>
          <w:u w:val="single"/>
        </w:rPr>
        <w:t>(B)</w:t>
      </w:r>
      <w:r>
        <w:rPr>
          <w:rFonts w:eastAsia="Times New Roman"/>
        </w:rPr>
        <w:tab/>
      </w:r>
      <w:r w:rsidRPr="00227F40">
        <w:rPr>
          <w:rFonts w:eastAsia="Times New Roman"/>
          <w:u w:val="single"/>
        </w:rPr>
        <w:t>All a la carte ite</w:t>
      </w:r>
      <w:r w:rsidR="00227F40">
        <w:rPr>
          <w:rFonts w:eastAsia="Times New Roman"/>
          <w:u w:val="single"/>
        </w:rPr>
        <w:t>ms sold for student consumption</w:t>
      </w:r>
      <w:r w:rsidR="005702B0" w:rsidRPr="00227F40">
        <w:rPr>
          <w:rFonts w:eastAsia="Times New Roman"/>
          <w:u w:val="single"/>
        </w:rPr>
        <w:t xml:space="preserve"> must be included on school menus in addition to the regular meal.</w:t>
      </w:r>
      <w:r w:rsidR="005702B0">
        <w:rPr>
          <w:rFonts w:eastAsia="Times New Roman"/>
        </w:rPr>
        <w:t>”</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sidR="0058768D">
        <w:rPr>
          <w:rFonts w:eastAsia="Times New Roman"/>
        </w:rPr>
        <w:noBreakHyphen/>
      </w:r>
      <w:r>
        <w:rPr>
          <w:rFonts w:eastAsia="Times New Roman"/>
        </w:rPr>
        <w:t>10</w:t>
      </w:r>
      <w:r w:rsidR="0058768D">
        <w:rPr>
          <w:rFonts w:eastAsia="Times New Roman"/>
        </w:rPr>
        <w:noBreakHyphen/>
      </w:r>
      <w:r>
        <w:rPr>
          <w:rFonts w:eastAsia="Times New Roman"/>
        </w:rPr>
        <w:t>330(B) of the 1976 Code is amended to read:</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70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w:t>
      </w:r>
      <w:r w:rsidR="0058768D">
        <w:rPr>
          <w:rFonts w:eastAsia="Times New Roman"/>
        </w:rPr>
        <w:noBreakHyphen/>
      </w:r>
      <w:r>
        <w:rPr>
          <w:rFonts w:eastAsia="Times New Roman"/>
        </w:rPr>
        <w:t>10</w:t>
      </w:r>
      <w:r w:rsidR="0058768D">
        <w:rPr>
          <w:rFonts w:eastAsia="Times New Roman"/>
        </w:rPr>
        <w:noBreakHyphen/>
      </w:r>
      <w:r>
        <w:rPr>
          <w:rFonts w:eastAsia="Times New Roman"/>
        </w:rPr>
        <w:t>330.</w:t>
      </w:r>
      <w:r>
        <w:rPr>
          <w:rFonts w:eastAsia="Times New Roman"/>
        </w:rPr>
        <w:tab/>
      </w:r>
      <w:r>
        <w:rPr>
          <w:rFonts w:eastAsia="Times New Roman"/>
        </w:rPr>
        <w:tab/>
        <w:t>(B)</w:t>
      </w:r>
      <w:r>
        <w:rPr>
          <w:rFonts w:eastAsia="Times New Roman"/>
        </w:rPr>
        <w:tab/>
      </w:r>
      <w:r w:rsidRPr="00492633">
        <w:rPr>
          <w:color w:val="000000" w:themeColor="text1"/>
          <w:szCs w:val="18"/>
          <w:u w:color="000000" w:themeColor="text1"/>
        </w:rPr>
        <w:t>Each district, in collaboration with the CSHAC, shall develop a school health improvement plan that addresses strategies for improving student nutrition, health, and physical activity and includes the district</w:t>
      </w:r>
      <w:r w:rsidR="0058768D" w:rsidRPr="0058768D">
        <w:rPr>
          <w:color w:val="000000" w:themeColor="text1"/>
          <w:szCs w:val="18"/>
          <w:u w:color="000000" w:themeColor="text1"/>
        </w:rPr>
        <w:t>’</w:t>
      </w:r>
      <w:r w:rsidRPr="00492633">
        <w:rPr>
          <w:color w:val="000000" w:themeColor="text1"/>
          <w:szCs w:val="18"/>
          <w:u w:color="000000" w:themeColor="text1"/>
        </w:rPr>
        <w:t xml:space="preserve">s wellness policy. </w:t>
      </w:r>
      <w:r w:rsidRPr="005702B0">
        <w:rPr>
          <w:color w:val="000000" w:themeColor="text1"/>
          <w:szCs w:val="18"/>
          <w:u w:val="single"/>
        </w:rPr>
        <w:t>The school health im</w:t>
      </w:r>
      <w:r w:rsidR="00340192">
        <w:rPr>
          <w:color w:val="000000" w:themeColor="text1"/>
          <w:szCs w:val="18"/>
          <w:u w:val="single"/>
        </w:rPr>
        <w:t>provement plan must</w:t>
      </w:r>
      <w:r w:rsidR="00227F40">
        <w:rPr>
          <w:color w:val="000000" w:themeColor="text1"/>
          <w:szCs w:val="18"/>
          <w:u w:val="single"/>
        </w:rPr>
        <w:t xml:space="preserve"> report</w:t>
      </w:r>
      <w:r w:rsidRPr="005702B0">
        <w:rPr>
          <w:color w:val="000000" w:themeColor="text1"/>
          <w:szCs w:val="18"/>
          <w:u w:val="single"/>
        </w:rPr>
        <w:t xml:space="preserve"> compliance with</w:t>
      </w:r>
      <w:r>
        <w:rPr>
          <w:color w:val="000000" w:themeColor="text1"/>
          <w:szCs w:val="18"/>
          <w:u w:val="single"/>
        </w:rPr>
        <w:t xml:space="preserve"> the requirements contained in S</w:t>
      </w:r>
      <w:r w:rsidRPr="005702B0">
        <w:rPr>
          <w:color w:val="000000" w:themeColor="text1"/>
          <w:szCs w:val="18"/>
          <w:u w:val="single"/>
        </w:rPr>
        <w:t>ection 59</w:t>
      </w:r>
      <w:r w:rsidR="0058768D">
        <w:rPr>
          <w:color w:val="000000" w:themeColor="text1"/>
          <w:szCs w:val="18"/>
          <w:u w:val="single"/>
        </w:rPr>
        <w:noBreakHyphen/>
      </w:r>
      <w:r w:rsidRPr="005702B0">
        <w:rPr>
          <w:color w:val="000000" w:themeColor="text1"/>
          <w:szCs w:val="18"/>
          <w:u w:val="single"/>
        </w:rPr>
        <w:t>10</w:t>
      </w:r>
      <w:r w:rsidR="0058768D">
        <w:rPr>
          <w:color w:val="000000" w:themeColor="text1"/>
          <w:szCs w:val="18"/>
          <w:u w:val="single"/>
        </w:rPr>
        <w:noBreakHyphen/>
      </w:r>
      <w:r w:rsidRPr="005702B0">
        <w:rPr>
          <w:color w:val="000000" w:themeColor="text1"/>
          <w:szCs w:val="18"/>
          <w:u w:val="single"/>
        </w:rPr>
        <w:t>310.</w:t>
      </w:r>
      <w:r>
        <w:rPr>
          <w:color w:val="000000" w:themeColor="text1"/>
          <w:szCs w:val="18"/>
          <w:u w:color="000000" w:themeColor="text1"/>
        </w:rPr>
        <w:t xml:space="preserve"> </w:t>
      </w:r>
      <w:r w:rsidRPr="00492633">
        <w:rPr>
          <w:color w:val="000000" w:themeColor="text1"/>
          <w:szCs w:val="18"/>
          <w:u w:color="000000" w:themeColor="text1"/>
        </w:rPr>
        <w:t>The district health improvement plan goals and progress toward those goals must be included in the district</w:t>
      </w:r>
      <w:r w:rsidR="0058768D" w:rsidRPr="0058768D">
        <w:rPr>
          <w:color w:val="000000" w:themeColor="text1"/>
          <w:szCs w:val="18"/>
          <w:u w:color="000000" w:themeColor="text1"/>
        </w:rPr>
        <w:t>’</w:t>
      </w:r>
      <w:r w:rsidRPr="00492633">
        <w:rPr>
          <w:color w:val="000000" w:themeColor="text1"/>
          <w:szCs w:val="18"/>
          <w:u w:color="000000" w:themeColor="text1"/>
        </w:rPr>
        <w:t>s strategic plan required pursuant to Section 59</w:t>
      </w:r>
      <w:r w:rsidR="0058768D">
        <w:rPr>
          <w:color w:val="000000" w:themeColor="text1"/>
          <w:szCs w:val="18"/>
          <w:u w:color="000000" w:themeColor="text1"/>
        </w:rPr>
        <w:noBreakHyphen/>
      </w:r>
      <w:r w:rsidRPr="00492633">
        <w:rPr>
          <w:color w:val="000000" w:themeColor="text1"/>
          <w:szCs w:val="18"/>
          <w:u w:color="000000" w:themeColor="text1"/>
        </w:rPr>
        <w:t>20</w:t>
      </w:r>
      <w:r w:rsidR="0058768D">
        <w:rPr>
          <w:color w:val="000000" w:themeColor="text1"/>
          <w:szCs w:val="18"/>
          <w:u w:color="000000" w:themeColor="text1"/>
        </w:rPr>
        <w:noBreakHyphen/>
      </w:r>
      <w:r w:rsidRPr="00492633">
        <w:rPr>
          <w:color w:val="000000" w:themeColor="text1"/>
          <w:szCs w:val="18"/>
          <w:u w:color="000000" w:themeColor="text1"/>
        </w:rPr>
        <w:t>60.</w:t>
      </w:r>
      <w:r>
        <w:rPr>
          <w:color w:val="000000" w:themeColor="text1"/>
          <w:szCs w:val="18"/>
          <w:u w:color="000000" w:themeColor="text1"/>
        </w:rPr>
        <w:t>”</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Pr="00522CE0"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02B0">
        <w:rPr>
          <w:rFonts w:eastAsia="Times New Roman"/>
        </w:rPr>
        <w:t>3</w:t>
      </w:r>
      <w:r>
        <w:rPr>
          <w:rFonts w:eastAsia="Times New Roman"/>
        </w:rPr>
        <w:t>.</w:t>
      </w:r>
      <w:r>
        <w:rPr>
          <w:rFonts w:eastAsia="Times New Roman"/>
        </w:rPr>
        <w:tab/>
        <w:t>This act takes effect upon approval by the Governor.</w:t>
      </w:r>
    </w:p>
    <w:p w:rsidR="009055E0" w:rsidRDefault="005876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2B52" w:rsidRDefault="00F72B52" w:rsidP="00F72B52">
      <w:pPr>
        <w:suppressAutoHyphens/>
        <w:jc w:val="both"/>
        <w:rPr>
          <w:rFonts w:eastAsia="Times New Roman"/>
        </w:rPr>
      </w:pPr>
    </w:p>
    <w:sectPr w:rsidR="00F72B52" w:rsidSect="00612E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192" w:rsidRDefault="00340192" w:rsidP="00522CE0">
      <w:r>
        <w:separator/>
      </w:r>
    </w:p>
  </w:endnote>
  <w:endnote w:type="continuationSeparator" w:id="0">
    <w:p w:rsidR="00340192" w:rsidRDefault="003401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BACFFB-C301-4B4B-8B5D-A2D1AD8E4A16}"/>
    <w:embedBold r:id="rId2" w:fontKey="{DFAF3B21-8398-4503-BC5E-ABBC98E61F11}"/>
  </w:font>
  <w:font w:name="Calibri">
    <w:panose1 w:val="020F0502020204030204"/>
    <w:charset w:val="00"/>
    <w:family w:val="swiss"/>
    <w:pitch w:val="variable"/>
    <w:sig w:usb0="E10002FF" w:usb1="4000ACFF" w:usb2="00000009" w:usb3="00000000" w:csb0="0000019F" w:csb1="00000000"/>
    <w:embedRegular r:id="rId3" w:fontKey="{16D71338-39A1-4F99-ABFF-01C438F1E76F}"/>
    <w:embedBold r:id="rId4" w:fontKey="{A16DF0DD-8BC8-405A-A9C6-4B3DEDC67D19}"/>
  </w:font>
  <w:font w:name="Segoe UI">
    <w:panose1 w:val="020B0502040204020203"/>
    <w:charset w:val="00"/>
    <w:family w:val="swiss"/>
    <w:pitch w:val="variable"/>
    <w:sig w:usb0="E10022FF" w:usb1="C000E47F" w:usb2="00000029" w:usb3="00000000" w:csb0="000001DF" w:csb1="00000000"/>
    <w:embedRegular r:id="rId5" w:fontKey="{D37D1050-9648-4F35-B3BF-252706007B24}"/>
  </w:font>
  <w:font w:name="Cambria">
    <w:panose1 w:val="02040503050406030204"/>
    <w:charset w:val="00"/>
    <w:family w:val="roman"/>
    <w:pitch w:val="variable"/>
    <w:sig w:usb0="E00002FF" w:usb1="400004FF" w:usb2="00000000" w:usb3="00000000" w:csb0="0000019F" w:csb1="00000000"/>
    <w:embedRegular r:id="rId6" w:fontKey="{12FC5184-40D9-4617-B6A5-15E7EB0FC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5E0" w:rsidRPr="00602DBF" w:rsidRDefault="00602DBF" w:rsidP="00602DBF">
    <w:pPr>
      <w:pStyle w:val="Footer"/>
      <w:tabs>
        <w:tab w:val="clear" w:pos="4680"/>
        <w:tab w:val="clear" w:pos="9360"/>
        <w:tab w:val="center" w:pos="2995"/>
      </w:tabs>
      <w:spacing w:before="120"/>
    </w:pPr>
    <w:r>
      <w:t>[484</w:t>
    </w:r>
    <w:r w:rsidR="00612EE2">
      <w:t>-</w:t>
    </w:r>
    <w:r w:rsidR="00612EE2">
      <w:fldChar w:fldCharType="begin"/>
    </w:r>
    <w:r w:rsidR="00612EE2">
      <w:instrText xml:space="preserve"> PAGE  \* MERGEFORMAT </w:instrText>
    </w:r>
    <w:r w:rsidR="00612EE2">
      <w:fldChar w:fldCharType="separate"/>
    </w:r>
    <w:r w:rsidR="00F72B52">
      <w:rPr>
        <w:noProof/>
      </w:rPr>
      <w:t>2</w:t>
    </w:r>
    <w:r w:rsidR="00612EE2">
      <w:fldChar w:fldCharType="end"/>
    </w:r>
    <w:r w:rsidR="00612E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E2" w:rsidRPr="00602DBF" w:rsidRDefault="00612EE2" w:rsidP="00602DBF">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sidR="00F72B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192" w:rsidRDefault="00340192" w:rsidP="00522CE0">
      <w:r>
        <w:separator/>
      </w:r>
    </w:p>
  </w:footnote>
  <w:footnote w:type="continuationSeparator" w:id="0">
    <w:p w:rsidR="00340192" w:rsidRDefault="003401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CHO.LS.KS"/>
    <w:docVar w:name="CoverAttorneyInitials" w:val="LS"/>
    <w:docVar w:name="CoverAttorneyLastName" w:val="Simpson"/>
    <w:docVar w:name="CoverBillType" w:val="b"/>
    <w:docVar w:name="CoverSenator" w:val="KS"/>
    <w:docVar w:name="dvBillNumber" w:val="484"/>
    <w:docVar w:name="dvBillNumberPrefix" w:val="S. "/>
    <w:docVar w:name="dvOriginalBody" w:val="Senate"/>
    <w:docVar w:name="fulldraftpath" w:val="L:\S-RES\KS\024SCHO.LS.KS.DOCX"/>
    <w:docVar w:name="NameofBody" w:val="S"/>
    <w:docVar w:name="vgroup2" w:val="S-RES"/>
  </w:docVars>
  <w:rsids>
    <w:rsidRoot w:val="00CF3203"/>
    <w:rsid w:val="00007773"/>
    <w:rsid w:val="00042AC1"/>
    <w:rsid w:val="00046516"/>
    <w:rsid w:val="000612EE"/>
    <w:rsid w:val="0007601D"/>
    <w:rsid w:val="000B0720"/>
    <w:rsid w:val="000B5EAF"/>
    <w:rsid w:val="001315B2"/>
    <w:rsid w:val="00170561"/>
    <w:rsid w:val="00186AC9"/>
    <w:rsid w:val="00197DF1"/>
    <w:rsid w:val="001A2E91"/>
    <w:rsid w:val="001B3DD9"/>
    <w:rsid w:val="001B7E5D"/>
    <w:rsid w:val="001D3BAC"/>
    <w:rsid w:val="00216025"/>
    <w:rsid w:val="00227F40"/>
    <w:rsid w:val="00245C4E"/>
    <w:rsid w:val="002C1321"/>
    <w:rsid w:val="002C2031"/>
    <w:rsid w:val="002C4506"/>
    <w:rsid w:val="002C5896"/>
    <w:rsid w:val="002D3BED"/>
    <w:rsid w:val="00307C2B"/>
    <w:rsid w:val="00340192"/>
    <w:rsid w:val="00383247"/>
    <w:rsid w:val="003D6E2B"/>
    <w:rsid w:val="003E7597"/>
    <w:rsid w:val="00405B50"/>
    <w:rsid w:val="0044020F"/>
    <w:rsid w:val="00450668"/>
    <w:rsid w:val="004813A2"/>
    <w:rsid w:val="004952FA"/>
    <w:rsid w:val="004B6A22"/>
    <w:rsid w:val="004D1785"/>
    <w:rsid w:val="004D7F37"/>
    <w:rsid w:val="00522CE0"/>
    <w:rsid w:val="00565148"/>
    <w:rsid w:val="005702B0"/>
    <w:rsid w:val="00570403"/>
    <w:rsid w:val="00573697"/>
    <w:rsid w:val="0058768D"/>
    <w:rsid w:val="00593361"/>
    <w:rsid w:val="005A413B"/>
    <w:rsid w:val="005A5017"/>
    <w:rsid w:val="005A648C"/>
    <w:rsid w:val="005D7F5B"/>
    <w:rsid w:val="005F1745"/>
    <w:rsid w:val="00602DBF"/>
    <w:rsid w:val="00612EE2"/>
    <w:rsid w:val="006A1802"/>
    <w:rsid w:val="006C74EA"/>
    <w:rsid w:val="00720D40"/>
    <w:rsid w:val="007318D4"/>
    <w:rsid w:val="00765784"/>
    <w:rsid w:val="007A4390"/>
    <w:rsid w:val="007E5CB7"/>
    <w:rsid w:val="008314D2"/>
    <w:rsid w:val="00862EBE"/>
    <w:rsid w:val="008B2F42"/>
    <w:rsid w:val="008C3697"/>
    <w:rsid w:val="008E185F"/>
    <w:rsid w:val="008F023B"/>
    <w:rsid w:val="00904E16"/>
    <w:rsid w:val="009055E0"/>
    <w:rsid w:val="009162B3"/>
    <w:rsid w:val="00927C62"/>
    <w:rsid w:val="00983951"/>
    <w:rsid w:val="00984124"/>
    <w:rsid w:val="00984640"/>
    <w:rsid w:val="00995C37"/>
    <w:rsid w:val="009C118A"/>
    <w:rsid w:val="00A02011"/>
    <w:rsid w:val="00A4011E"/>
    <w:rsid w:val="00A86015"/>
    <w:rsid w:val="00A9594E"/>
    <w:rsid w:val="00AA308A"/>
    <w:rsid w:val="00AD3125"/>
    <w:rsid w:val="00AE59C8"/>
    <w:rsid w:val="00B10098"/>
    <w:rsid w:val="00B5790D"/>
    <w:rsid w:val="00B945C5"/>
    <w:rsid w:val="00BA20EA"/>
    <w:rsid w:val="00BB5AFC"/>
    <w:rsid w:val="00BC0A56"/>
    <w:rsid w:val="00C45366"/>
    <w:rsid w:val="00C57023"/>
    <w:rsid w:val="00C74052"/>
    <w:rsid w:val="00CB187A"/>
    <w:rsid w:val="00CC0EC7"/>
    <w:rsid w:val="00CF320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2B5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44F5FAF-2935-4558-96B9-A2A6A13F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6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EE"/>
    <w:rPr>
      <w:rFonts w:ascii="Segoe UI" w:hAnsi="Segoe UI" w:cs="Segoe UI"/>
      <w:sz w:val="18"/>
      <w:szCs w:val="18"/>
    </w:rPr>
  </w:style>
  <w:style w:type="paragraph" w:styleId="NoSpacing">
    <w:name w:val="No Spacing"/>
    <w:uiPriority w:val="1"/>
    <w:qFormat/>
    <w:rsid w:val="000612E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5DE3F104.dotm</Template>
  <TotalTime>0</TotalTime>
  <Pages>4</Pages>
  <Words>908</Words>
  <Characters>5079</Characters>
  <Application>Microsoft Office Word</Application>
  <DocSecurity>0</DocSecurity>
  <Lines>150</Lines>
  <Paragraphs>37</Paragraphs>
  <ScaleCrop>false</ScaleCrop>
  <HeadingPairs>
    <vt:vector size="2" baseType="variant">
      <vt:variant>
        <vt:lpstr>Title</vt:lpstr>
      </vt:variant>
      <vt:variant>
        <vt:i4>1</vt:i4>
      </vt:variant>
    </vt:vector>
  </HeadingPairs>
  <TitlesOfParts>
    <vt:vector size="1" baseType="lpstr">
      <vt:lpstr>2015-2016 Bill 484 Text of Previous Version (Feb. 25, 2015) - South Carolina Legislature Online</vt:lpstr>
    </vt:vector>
  </TitlesOfParts>
  <Company> </Company>
  <LinksUpToDate>false</LinksUpToDate>
  <CharactersWithSpaces>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 Text of Previous Version (May 15, 2015) - South Carolina Legislature Online</dc:title>
  <dc:subject/>
  <dc:creator>LeslieSimpson</dc:creator>
  <cp:keywords/>
  <dc:description/>
  <cp:lastModifiedBy>Angela Hopkins</cp:lastModifiedBy>
  <cp:revision>2</cp:revision>
  <cp:lastPrinted>2015-05-14T17:48:00Z</cp:lastPrinted>
  <dcterms:created xsi:type="dcterms:W3CDTF">2015-05-15T18:06:00Z</dcterms:created>
  <dcterms:modified xsi:type="dcterms:W3CDTF">2015-05-15T18:06:00Z</dcterms:modified>
</cp:coreProperties>
</file>