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481" w:rsidRDefault="005334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3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28D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BFA" w:rsidRDefault="005C1BFA" w:rsidP="005C1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39</w:t>
      </w:r>
      <w:r>
        <w:noBreakHyphen/>
        <w:t>5</w:t>
      </w:r>
      <w:r>
        <w:noBreakHyphen/>
        <w:t xml:space="preserve">190 SO AS TO ESTABLISH THAT THE USE AND ENFORCEMENT OF A NONDISPARAGEMENT CLAUSE CONSTITUTES AN UNFAIR TRADE PRACTICE AND TO PROVIDE PENALTIES FOR A VIOLATION OF THIS SECTION.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28D4" w:rsidRDefault="005128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128D4" w:rsidRDefault="005128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BFA" w:rsidRDefault="005C1BFA" w:rsidP="005C1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Article 1, Chapter 5, Title 39 of the 1976 Code is amended by adding: </w:t>
      </w:r>
    </w:p>
    <w:p w:rsidR="005C1BFA" w:rsidRDefault="005C1BFA" w:rsidP="005C1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BFA" w:rsidRDefault="005C1BFA" w:rsidP="005C1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>
        <w:noBreakHyphen/>
        <w:t>5</w:t>
      </w:r>
      <w:r>
        <w:noBreakHyphen/>
        <w:t>190.</w:t>
      </w:r>
      <w:r>
        <w:tab/>
        <w:t>(A)</w:t>
      </w:r>
      <w:r>
        <w:tab/>
        <w:t>It is an unfair trade practice and unlawful for a contract or proposed contract for the sale or lease of consumer goods or services to include a provision waiving the consumer</w:t>
      </w:r>
      <w:r w:rsidRPr="005C1BFA">
        <w:t>’</w:t>
      </w:r>
      <w:r>
        <w:t xml:space="preserve">s right to make a statement regarding the seller or lessor or its employees or agents, or concerning the goods or services. </w:t>
      </w:r>
    </w:p>
    <w:p w:rsidR="005C1BFA" w:rsidRDefault="005C1BFA" w:rsidP="005C1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It is an unfair trade practice and unlawful for a person to threaten or to seek to enforce a provision made unlawful or to otherwise penalize a consumer for making a statement protected under this section. </w:t>
      </w:r>
    </w:p>
    <w:p w:rsidR="005C1BFA" w:rsidRDefault="005C1BFA" w:rsidP="005C1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A waiver of the provisions of this section is contrary to public policy and is void and unenforceable. </w:t>
      </w:r>
    </w:p>
    <w:p w:rsidR="005C1BFA" w:rsidRDefault="005C1BFA" w:rsidP="005C1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A person or firm who violates the provisions of this section is subject to the penalties and damages provided in this article.”</w:t>
      </w:r>
    </w:p>
    <w:p w:rsidR="005C1BFA" w:rsidRDefault="005C1BFA" w:rsidP="005C1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BFA" w:rsidRDefault="005C1BFA" w:rsidP="005C1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12EE5" w:rsidRDefault="005C1B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3481" w:rsidRDefault="00533481" w:rsidP="00533481">
      <w:pPr>
        <w:suppressAutoHyphens/>
      </w:pPr>
    </w:p>
    <w:sectPr w:rsidR="00533481" w:rsidSect="005334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8D4" w:rsidRDefault="005128D4" w:rsidP="009F0C77">
      <w:r>
        <w:separator/>
      </w:r>
    </w:p>
  </w:endnote>
  <w:endnote w:type="continuationSeparator" w:id="0">
    <w:p w:rsidR="005128D4" w:rsidRDefault="005128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FD7888-C801-491A-9526-AE7F6E18ECFA}"/>
    <w:embedBold r:id="rId2" w:fontKey="{E2B9DB0F-851B-4CDF-B3C9-B995A3E8B0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F45DB5-92E4-467F-A3D1-20E72C8981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0959A2-E188-4CAD-96C3-F81444EC2E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EE5" w:rsidRPr="00533481" w:rsidRDefault="00533481" w:rsidP="005334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8D4" w:rsidRDefault="005128D4" w:rsidP="009F0C77">
      <w:r>
        <w:separator/>
      </w:r>
    </w:p>
  </w:footnote>
  <w:footnote w:type="continuationSeparator" w:id="0">
    <w:p w:rsidR="005128D4" w:rsidRDefault="005128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29ZW16"/>
    <w:docVar w:name="CoverBillType" w:val="b"/>
    <w:docVar w:name="docpath" w:val="L:\Council\bills\GGS\22829ZW16.DOCX"/>
    <w:docVar w:name="dvBillNumber" w:val="497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128D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8D4"/>
    <w:rsid w:val="005273C6"/>
    <w:rsid w:val="00530A69"/>
    <w:rsid w:val="00533481"/>
    <w:rsid w:val="00545593"/>
    <w:rsid w:val="00577C6C"/>
    <w:rsid w:val="005C1BFA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2EE5"/>
    <w:rsid w:val="00D30765"/>
    <w:rsid w:val="00D73A67"/>
    <w:rsid w:val="00D970A9"/>
    <w:rsid w:val="00DF3845"/>
    <w:rsid w:val="00E41911"/>
    <w:rsid w:val="00E92EEF"/>
    <w:rsid w:val="00EA0328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FC02ED-07B7-4B93-8CA0-CFBBD237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AC93B-35E0-4833-8917-22660A778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30BA2041.dotm</Template>
  <TotalTime>0</TotalTime>
  <Pages>1</Pages>
  <Words>220</Words>
  <Characters>1036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4971 Text of Previous Version (Feb. 23, 2016) - South Carolina Legislature Online</dc:title>
  <dc:creator>GloriaShackelford</dc:creator>
  <cp:lastModifiedBy>N Cumfer</cp:lastModifiedBy>
  <cp:revision>2</cp:revision>
  <cp:lastPrinted>2016-02-22T17:02:00Z</cp:lastPrinted>
  <dcterms:created xsi:type="dcterms:W3CDTF">2016-02-23T19:10:00Z</dcterms:created>
  <dcterms:modified xsi:type="dcterms:W3CDTF">2016-02-23T19:10:00Z</dcterms:modified>
</cp:coreProperties>
</file>