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106" w:rsidRDefault="003B3106" w:rsidP="00A05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05BEF" w:rsidRDefault="00A05BEF" w:rsidP="00A05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BEF" w:rsidRDefault="00A05BEF" w:rsidP="00A05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BEF" w:rsidRDefault="00A05BEF" w:rsidP="00A05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BEF" w:rsidRDefault="00A05BEF" w:rsidP="00A05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BEF" w:rsidRDefault="00A05BEF" w:rsidP="00A05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BEF" w:rsidRDefault="00A05BEF" w:rsidP="00A05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3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1E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571" w:rsidRDefault="00D83571" w:rsidP="00D8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20 TO CHAPTER 3, TITLE 16 SO AS TO PROVIDE PENALTIES FOR A PERSON CONVICTED OF A CRIME CONTAINED IN THIS CHAPTER WITH THE INTENT TO ASSAULT, INTIMIDATE, OR THREATEN A PERSON BECAUSE OF HIS STATUS AS A LAW ENFORCEMENT OFFICER.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1EDE" w:rsidRDefault="008A1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1EDE" w:rsidRDefault="008A1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571" w:rsidRDefault="008A1EDE" w:rsidP="00D8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D83571">
        <w:t>Chapter 3, Title 16 of the 1976 Code is amended by adding:</w:t>
      </w:r>
    </w:p>
    <w:p w:rsidR="00D83571" w:rsidRDefault="00D83571" w:rsidP="00D8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3571" w:rsidRDefault="00D83571" w:rsidP="00D8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20</w:t>
      </w:r>
    </w:p>
    <w:p w:rsidR="00D83571" w:rsidRDefault="00D83571" w:rsidP="00D8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83571" w:rsidRDefault="00D83571" w:rsidP="00D8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Hate Crimes Against Law Enforcement Officers</w:t>
      </w:r>
    </w:p>
    <w:p w:rsidR="00D83571" w:rsidRDefault="00D83571" w:rsidP="00D8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83571" w:rsidRDefault="00D83571" w:rsidP="00D8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2210.</w:t>
      </w:r>
      <w:r>
        <w:tab/>
        <w:t>(A)</w:t>
      </w:r>
      <w:r>
        <w:tab/>
        <w:t xml:space="preserve">A person who commits an offense contained in this chapter with the intent to assault, intimidate, or threaten a person because of his status as a law enforcement officer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article may not be suspended.  </w:t>
      </w:r>
    </w:p>
    <w:p w:rsidR="00817BF1" w:rsidRDefault="00D83571" w:rsidP="00817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sentence imposed pursuant to the provisions of this section is in addition to any other sentence imposed for another offense and is not a lesser-included offense of another offense; and any sentence</w:t>
      </w:r>
      <w:r w:rsidR="00127381">
        <w:br w:type="page"/>
      </w:r>
      <w:r>
        <w:lastRenderedPageBreak/>
        <w:t xml:space="preserve"> imposed pursuant to the provisions of this section must be served consecutively.</w:t>
      </w:r>
      <w:r w:rsidR="009F670D">
        <w:t>”</w:t>
      </w:r>
    </w:p>
    <w:p w:rsidR="00817BF1" w:rsidRDefault="00817BF1" w:rsidP="00817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3571" w:rsidRDefault="00817BF1" w:rsidP="00817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F02DE5" w:rsidRDefault="0010776B" w:rsidP="0008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B3106" w:rsidRDefault="003B3106" w:rsidP="003B3106">
      <w:pPr>
        <w:suppressAutoHyphens/>
      </w:pPr>
    </w:p>
    <w:sectPr w:rsidR="003B3106" w:rsidSect="003B31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1EDE" w:rsidRDefault="008A1EDE" w:rsidP="009F0C77">
      <w:r>
        <w:separator/>
      </w:r>
    </w:p>
  </w:endnote>
  <w:endnote w:type="continuationSeparator" w:id="0">
    <w:p w:rsidR="008A1EDE" w:rsidRDefault="008A1E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4D5A06-2D04-454B-A6B8-AF48A5369408}"/>
    <w:embedBold r:id="rId2" w:fontKey="{75F27543-E98B-4B34-84F8-6222DE39F7E1}"/>
  </w:font>
  <w:font w:name="Calibri">
    <w:panose1 w:val="020F0502020204030204"/>
    <w:charset w:val="00"/>
    <w:family w:val="swiss"/>
    <w:pitch w:val="variable"/>
    <w:sig w:usb0="E00002FF" w:usb1="4000ACFF" w:usb2="00000001" w:usb3="00000000" w:csb0="0000019F" w:csb1="00000000"/>
    <w:embedRegular r:id="rId3" w:fontKey="{3FE9C684-A8FD-4A3C-B9C4-FEFC8B551A76}"/>
  </w:font>
  <w:font w:name="Segoe UI">
    <w:panose1 w:val="020B0502040204020203"/>
    <w:charset w:val="00"/>
    <w:family w:val="swiss"/>
    <w:pitch w:val="variable"/>
    <w:sig w:usb0="E10022FF" w:usb1="C000E47F" w:usb2="00000029" w:usb3="00000000" w:csb0="000001DF" w:csb1="00000000"/>
    <w:embedRegular r:id="rId4" w:fontKey="{94F5190F-F787-4FB8-A300-C5BF2DE2CD87}"/>
  </w:font>
  <w:font w:name="Cambria">
    <w:panose1 w:val="02040503050406030204"/>
    <w:charset w:val="00"/>
    <w:family w:val="roman"/>
    <w:pitch w:val="variable"/>
    <w:sig w:usb0="E00002FF" w:usb1="400004FF" w:usb2="00000000" w:usb3="00000000" w:csb0="0000019F" w:csb1="00000000"/>
    <w:embedRegular r:id="rId5" w:fontKey="{D77BE7ED-D8FF-4220-9133-7EADEFEA72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DE5" w:rsidRPr="003B3106" w:rsidRDefault="003B3106" w:rsidP="003B3106">
    <w:pPr>
      <w:pStyle w:val="Footer"/>
      <w:tabs>
        <w:tab w:val="clear" w:pos="4680"/>
        <w:tab w:val="clear" w:pos="9360"/>
        <w:tab w:val="center" w:pos="2995"/>
      </w:tabs>
      <w:spacing w:before="120"/>
    </w:pPr>
    <w:r>
      <w:t>[5092]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1EDE" w:rsidRDefault="008A1EDE" w:rsidP="009F0C77">
      <w:r>
        <w:separator/>
      </w:r>
    </w:p>
  </w:footnote>
  <w:footnote w:type="continuationSeparator" w:id="0">
    <w:p w:rsidR="008A1EDE" w:rsidRDefault="008A1E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27AHB16"/>
    <w:docVar w:name="CoverBillType" w:val="b"/>
    <w:docVar w:name="docpath" w:val="L:\Council\bills\MS\7227AHB16.DOCX"/>
    <w:docVar w:name="dvBillNumber" w:val="5092"/>
    <w:docVar w:name="dvBillNumberPrefix" w:val="H. "/>
    <w:docVar w:name="dvOriginalBody" w:val="House"/>
    <w:docVar w:name="dvSteno" w:val="MS"/>
    <w:docVar w:name="NameofBody" w:val="h"/>
    <w:docVar w:name="vgroup2" w:val="Council"/>
  </w:docVars>
  <w:rsids>
    <w:rsidRoot w:val="008A1EDE"/>
    <w:rsid w:val="00011869"/>
    <w:rsid w:val="00015CD6"/>
    <w:rsid w:val="00087E25"/>
    <w:rsid w:val="000E1785"/>
    <w:rsid w:val="000F40FA"/>
    <w:rsid w:val="0010776B"/>
    <w:rsid w:val="00127381"/>
    <w:rsid w:val="00133E66"/>
    <w:rsid w:val="001435A3"/>
    <w:rsid w:val="00146ED3"/>
    <w:rsid w:val="00151044"/>
    <w:rsid w:val="001954C9"/>
    <w:rsid w:val="001D08F2"/>
    <w:rsid w:val="001D525B"/>
    <w:rsid w:val="001D7F4F"/>
    <w:rsid w:val="00205238"/>
    <w:rsid w:val="00224560"/>
    <w:rsid w:val="002321B6"/>
    <w:rsid w:val="00250967"/>
    <w:rsid w:val="002543C8"/>
    <w:rsid w:val="0025541D"/>
    <w:rsid w:val="00284AAE"/>
    <w:rsid w:val="002E5912"/>
    <w:rsid w:val="00301B21"/>
    <w:rsid w:val="00325348"/>
    <w:rsid w:val="0032732C"/>
    <w:rsid w:val="00336AD0"/>
    <w:rsid w:val="0037079A"/>
    <w:rsid w:val="003B3106"/>
    <w:rsid w:val="003C0E98"/>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45C07"/>
    <w:rsid w:val="006913C9"/>
    <w:rsid w:val="0069470D"/>
    <w:rsid w:val="00734F00"/>
    <w:rsid w:val="007A70AE"/>
    <w:rsid w:val="00817BF1"/>
    <w:rsid w:val="008362E8"/>
    <w:rsid w:val="008A1768"/>
    <w:rsid w:val="008A1EDE"/>
    <w:rsid w:val="008F0F33"/>
    <w:rsid w:val="008F4429"/>
    <w:rsid w:val="0094021A"/>
    <w:rsid w:val="009B44AF"/>
    <w:rsid w:val="009C6A0B"/>
    <w:rsid w:val="009F0C77"/>
    <w:rsid w:val="009F4DD1"/>
    <w:rsid w:val="009F670D"/>
    <w:rsid w:val="00A05BEF"/>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83571"/>
    <w:rsid w:val="00D970A9"/>
    <w:rsid w:val="00DF3845"/>
    <w:rsid w:val="00E41911"/>
    <w:rsid w:val="00E92EEF"/>
    <w:rsid w:val="00EF2368"/>
    <w:rsid w:val="00F02DE5"/>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310D8E-6F3F-42EF-9A90-AC60A5E5D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73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3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8FC4D-FBB3-4565-A2D7-5E3B491D3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27938F24.dotm</Template>
  <TotalTime>0</TotalTime>
  <Pages>2</Pages>
  <Words>243</Words>
  <Characters>1149</Characters>
  <Application>Microsoft Office Word</Application>
  <DocSecurity>0</DocSecurity>
  <Lines>46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5092 Text of Previous Version (Mar. 10, 2016) - South Carolina Legislature Online</dc:title>
  <dc:creator>MarthaSanders</dc:creator>
  <cp:lastModifiedBy>N Cumfer</cp:lastModifiedBy>
  <cp:revision>2</cp:revision>
  <cp:lastPrinted>2016-03-03T15:35:00Z</cp:lastPrinted>
  <dcterms:created xsi:type="dcterms:W3CDTF">2016-03-10T16:43:00Z</dcterms:created>
  <dcterms:modified xsi:type="dcterms:W3CDTF">2016-03-10T16:43:00Z</dcterms:modified>
</cp:coreProperties>
</file>