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CD0" w:rsidRDefault="005C7CD0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E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ACT 1377 OF 1968, AS AMENDED, RELATING TO THE ISSUANCE OF STATE CAPITAL IMPROVEMENT BONDS, SO AS TO AUTHORIZE ADDITIONAL</w:t>
      </w:r>
      <w:r w:rsidR="003C5DAB">
        <w:t xml:space="preserve"> HIGHER EDUCATION</w:t>
      </w:r>
      <w:r>
        <w:t xml:space="preserve"> PROJECTS, AND TO PROVIDE THAT THE PROVISIONS OF SECTION 2</w:t>
      </w:r>
      <w:r>
        <w:noBreakHyphen/>
        <w:t>7</w:t>
      </w:r>
      <w:r>
        <w:noBreakHyphen/>
        <w:t>105 OF THE 1976 CODE DO NOT APPLY TO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0FDC">
        <w:t>Item (f) of Section 3 of Act 1377 of 1968, as last amended by Act 308 of 2012, is further amended by adding: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(l)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 of Act 1377 of 1968, as last amended by Act 308 of 2012, is further amended by deleting the first sentence.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Notwithstanding any other provision of law, the provisions contained in Section 2</w:t>
      </w:r>
      <w:r>
        <w:noBreakHyphen/>
        <w:t>7</w:t>
      </w:r>
      <w:r>
        <w:noBreakHyphen/>
        <w:t>105 of the 1976 Code do not apply to the provisions contained in this act.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Funds for the projects authorized in SECTION 1 may not be released until January 1, 2017.</w:t>
      </w: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0FDC">
        <w:t>5.</w:t>
      </w:r>
      <w:r>
        <w:tab/>
        <w:t>This act takes effect upon approval by the Governor.</w:t>
      </w:r>
    </w:p>
    <w:p w:rsidR="00A063D8" w:rsidRDefault="00780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CD0" w:rsidRDefault="005C7CD0" w:rsidP="005C7CD0">
      <w:pPr>
        <w:suppressAutoHyphens/>
      </w:pPr>
    </w:p>
    <w:sectPr w:rsidR="005C7CD0" w:rsidSect="005C7C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EBC" w:rsidRDefault="00DF2EBC" w:rsidP="009F0C77">
      <w:r>
        <w:separator/>
      </w:r>
    </w:p>
  </w:endnote>
  <w:endnote w:type="continuationSeparator" w:id="0">
    <w:p w:rsidR="00DF2EBC" w:rsidRDefault="00DF2E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DF0A1F-ABE7-439E-8566-E5511DD8367C}"/>
    <w:embedBold r:id="rId2" w:fontKey="{75D85865-CB6B-4484-810C-C8AA42D949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9BCCAF-BCE9-44C1-98B4-38403394D3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11FA1B-978A-47D6-9F01-729C9A0E3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89B2AA-9A50-457F-8072-87E9F5ACE4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3D8" w:rsidRPr="005C7CD0" w:rsidRDefault="005C7CD0" w:rsidP="005C7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EBC" w:rsidRDefault="00DF2EBC" w:rsidP="009F0C77">
      <w:r>
        <w:separator/>
      </w:r>
    </w:p>
  </w:footnote>
  <w:footnote w:type="continuationSeparator" w:id="0">
    <w:p w:rsidR="00DF2EBC" w:rsidRDefault="00DF2E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71DG16"/>
    <w:docVar w:name="CoverBillType" w:val="b"/>
    <w:docVar w:name="docpath" w:val="L:\Council\bills\BBM\9471DG16.DOCX"/>
    <w:docVar w:name="dvBillNumber" w:val="521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F2EBC"/>
    <w:rsid w:val="00011869"/>
    <w:rsid w:val="00015CD6"/>
    <w:rsid w:val="000E1785"/>
    <w:rsid w:val="000F0767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CD0"/>
    <w:rsid w:val="005E2BC9"/>
    <w:rsid w:val="00605102"/>
    <w:rsid w:val="006215AA"/>
    <w:rsid w:val="006913C9"/>
    <w:rsid w:val="0069470D"/>
    <w:rsid w:val="007033CB"/>
    <w:rsid w:val="00734F00"/>
    <w:rsid w:val="00780FDC"/>
    <w:rsid w:val="007A70AE"/>
    <w:rsid w:val="007F68D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63D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3A5"/>
    <w:rsid w:val="00C3483A"/>
    <w:rsid w:val="00C74E9D"/>
    <w:rsid w:val="00C82FD3"/>
    <w:rsid w:val="00C92819"/>
    <w:rsid w:val="00CC6B7B"/>
    <w:rsid w:val="00CD2089"/>
    <w:rsid w:val="00D73A67"/>
    <w:rsid w:val="00D970A9"/>
    <w:rsid w:val="00DF2EB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D66D4-0982-4D88-8FAC-34047CE1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3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1B523-F264-4632-B823-A2CAD2B7D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BA741CC2.dotm</Template>
  <TotalTime>0</TotalTime>
  <Pages>1</Pages>
  <Words>169</Words>
  <Characters>762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5217 Text of Previous Version (Apr. 14, 2016) - South Carolina Legislature Online</dc:title>
  <dc:creator>BRENDA MELTON</dc:creator>
  <cp:lastModifiedBy>Angela Hill</cp:lastModifiedBy>
  <cp:revision>2</cp:revision>
  <cp:lastPrinted>2016-04-11T13:14:00Z</cp:lastPrinted>
  <dcterms:created xsi:type="dcterms:W3CDTF">2016-04-14T15:01:00Z</dcterms:created>
  <dcterms:modified xsi:type="dcterms:W3CDTF">2016-04-14T15:01:00Z</dcterms:modified>
</cp:coreProperties>
</file>