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2016</w:t>
      </w: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C66" w:rsidRPr="00C23C66" w:rsidRDefault="00C23C66" w:rsidP="00C23C66">
      <w:pPr>
        <w:tabs>
          <w:tab w:val="right" w:pos="5933"/>
        </w:tabs>
        <w:suppressAutoHyphens/>
      </w:pPr>
      <w:r>
        <w:tab/>
      </w:r>
      <w:r>
        <w:rPr>
          <w:b/>
          <w:sz w:val="36"/>
        </w:rPr>
        <w:t>H. 5252</w:t>
      </w: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C66" w:rsidRDefault="00C23C66" w:rsidP="00C2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C7BAC">
        <w:t>Reps. Pope, Hamilton, Alexander, Allison, Anderson, Anthony, Atwater, Bales, Ballentine, Bamberg, Bannister, Bedingfield, Bernstein, Bingham, Bowers, Bradley, Brannon, G.A. Brown, R.L. Brown, Burns, Chumley, Clary, Clemmons, Clyburn, Cobb</w:t>
      </w:r>
      <w:r w:rsidRPr="009C7BAC">
        <w:noBreakHyphen/>
        <w:t>Hunter, Cole, Collins, Corley, H.A. Crawford, Crosby, Daning, Delleney, Dillard, Douglas, Duckworth, Erickson, Felder, Finlay, Forrester, Fry, Funderburk, Gagnon, Gambrell, George, Gilliard, Goldfinch, Govan,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rsidRPr="009C7BAC">
        <w:noBreakHyphen/>
        <w:t>Simpson, Rutherford, Ryhal, Sandifer, Simrill, G.M. Smith, G.R. Smith, J.E. Smith, Sottile, Southard, Spires, Stavrinakis, Stringer, Tallon, Taylor, Thayer, Tinkler, Toole, Weeks, Wells, Whipper, White, Whitmire, Williams, Willis and Yow</w:t>
      </w: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5/3/16--S.</w:t>
      </w: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C23C66" w:rsidRPr="00C23C66" w:rsidRDefault="00C23C66" w:rsidP="00C2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C66" w:rsidRDefault="00C2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3C66" w:rsidSect="00C23C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E86" w:rsidRDefault="00106E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15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531">
        <w:rPr>
          <w:color w:val="000000" w:themeColor="text1"/>
          <w:u w:color="000000" w:themeColor="text1"/>
        </w:rPr>
        <w:t>TO AFFIRM THE DEDICATION OF THE GENERAL ASSEMBLY TO THE FUTURE SUCCESS OF ALL OF SOUTH CAROLINA</w:t>
      </w:r>
      <w:r w:rsidR="002F7104" w:rsidRPr="002F7104">
        <w:rPr>
          <w:color w:val="000000" w:themeColor="text1"/>
          <w:u w:color="000000" w:themeColor="text1"/>
        </w:rPr>
        <w:t>’</w:t>
      </w:r>
      <w:r w:rsidRPr="00FA2531">
        <w:rPr>
          <w:color w:val="000000" w:themeColor="text1"/>
          <w:u w:color="000000" w:themeColor="text1"/>
        </w:rPr>
        <w:t>S CHILDREN AND TO DECLARE MAY 14, 201</w:t>
      </w:r>
      <w:r w:rsidR="00BD51F7">
        <w:rPr>
          <w:color w:val="000000" w:themeColor="text1"/>
          <w:u w:color="000000" w:themeColor="text1"/>
        </w:rPr>
        <w:t>6</w:t>
      </w:r>
      <w:r w:rsidRPr="00FA2531">
        <w:rPr>
          <w:color w:val="000000" w:themeColor="text1"/>
          <w:u w:color="000000" w:themeColor="text1"/>
        </w:rPr>
        <w:t>, “CHILDHOOD APRAXIA OF SPEECH DAY” IN THE STATE OF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EF6">
        <w:rPr>
          <w:color w:val="000000" w:themeColor="text1"/>
          <w:u w:color="000000" w:themeColor="text1"/>
        </w:rPr>
        <w:t>Whereas, May 14, 2016</w:t>
      </w:r>
      <w:r>
        <w:rPr>
          <w:color w:val="000000" w:themeColor="text1"/>
          <w:u w:color="000000" w:themeColor="text1"/>
        </w:rPr>
        <w:t>,</w:t>
      </w:r>
      <w:r w:rsidRPr="001B4EF6">
        <w:rPr>
          <w:color w:val="000000" w:themeColor="text1"/>
          <w:u w:color="000000" w:themeColor="text1"/>
        </w:rPr>
        <w:t xml:space="preserve"> marks the fourth annual </w:t>
      </w:r>
      <w:r>
        <w:rPr>
          <w:color w:val="000000" w:themeColor="text1"/>
          <w:u w:color="000000" w:themeColor="text1"/>
        </w:rPr>
        <w:t>“</w:t>
      </w:r>
      <w:r w:rsidRPr="001B4EF6">
        <w:rPr>
          <w:color w:val="000000" w:themeColor="text1"/>
          <w:u w:color="000000" w:themeColor="text1"/>
        </w:rPr>
        <w:t>Childhood Apraxia of Speech Day</w:t>
      </w:r>
      <w:r>
        <w:rPr>
          <w:color w:val="000000" w:themeColor="text1"/>
          <w:u w:color="000000" w:themeColor="text1"/>
        </w:rPr>
        <w:t>”</w:t>
      </w:r>
      <w:r w:rsidRPr="001B4EF6">
        <w:rPr>
          <w:color w:val="000000" w:themeColor="text1"/>
          <w:u w:color="000000" w:themeColor="text1"/>
        </w:rPr>
        <w:t xml:space="preserve"> during which awareness will be raised throughout South Carolina about </w:t>
      </w:r>
      <w:r>
        <w:rPr>
          <w:color w:val="000000" w:themeColor="text1"/>
          <w:u w:color="000000" w:themeColor="text1"/>
        </w:rPr>
        <w:t>c</w:t>
      </w:r>
      <w:r w:rsidRPr="001B4EF6">
        <w:rPr>
          <w:color w:val="000000" w:themeColor="text1"/>
          <w:u w:color="000000" w:themeColor="text1"/>
        </w:rPr>
        <w:t xml:space="preserve">hildhood </w:t>
      </w:r>
      <w:r>
        <w:rPr>
          <w:color w:val="000000" w:themeColor="text1"/>
          <w:u w:color="000000" w:themeColor="text1"/>
        </w:rPr>
        <w:t>a</w:t>
      </w:r>
      <w:r w:rsidRPr="001B4EF6">
        <w:rPr>
          <w:color w:val="000000" w:themeColor="text1"/>
          <w:u w:color="000000" w:themeColor="text1"/>
        </w:rPr>
        <w:t xml:space="preserve">praxia of </w:t>
      </w:r>
      <w:r>
        <w:rPr>
          <w:color w:val="000000" w:themeColor="text1"/>
          <w:u w:color="000000" w:themeColor="text1"/>
        </w:rPr>
        <w:t>s</w:t>
      </w:r>
      <w:r w:rsidRPr="001B4EF6">
        <w:rPr>
          <w:color w:val="000000" w:themeColor="text1"/>
          <w:u w:color="000000" w:themeColor="text1"/>
        </w:rPr>
        <w:t>peech</w:t>
      </w:r>
      <w:r>
        <w:rPr>
          <w:color w:val="000000" w:themeColor="text1"/>
          <w:u w:color="000000" w:themeColor="text1"/>
        </w:rPr>
        <w:t xml:space="preserve"> (CAS)</w:t>
      </w:r>
      <w:r w:rsidRPr="001B4EF6">
        <w:rPr>
          <w:color w:val="000000" w:themeColor="text1"/>
          <w:u w:color="000000" w:themeColor="text1"/>
        </w:rPr>
        <w:t xml:space="preserve">, a particularly </w:t>
      </w:r>
      <w:r w:rsidR="00BD51F7">
        <w:rPr>
          <w:color w:val="000000" w:themeColor="text1"/>
          <w:u w:color="000000" w:themeColor="text1"/>
        </w:rPr>
        <w:t>problematic</w:t>
      </w:r>
      <w:r w:rsidRPr="001B4EF6">
        <w:rPr>
          <w:color w:val="000000" w:themeColor="text1"/>
          <w:u w:color="000000" w:themeColor="text1"/>
        </w:rPr>
        <w:t xml:space="preserve">, persistent, and severe speech and communication disorder in </w:t>
      </w:r>
      <w:r>
        <w:rPr>
          <w:color w:val="000000" w:themeColor="text1"/>
          <w:u w:color="000000" w:themeColor="text1"/>
        </w:rPr>
        <w:t>children; and</w:t>
      </w: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A2531">
        <w:rPr>
          <w:color w:val="000000" w:themeColor="text1"/>
          <w:u w:color="000000" w:themeColor="text1"/>
        </w:rPr>
        <w:t xml:space="preserve">Whereas, </w:t>
      </w:r>
      <w:r>
        <w:rPr>
          <w:color w:val="000000" w:themeColor="text1"/>
          <w:u w:color="000000" w:themeColor="text1"/>
        </w:rPr>
        <w:t>CAS</w:t>
      </w:r>
      <w:r w:rsidRPr="00FA2531">
        <w:rPr>
          <w:color w:val="000000" w:themeColor="text1"/>
          <w:u w:color="000000" w:themeColor="text1"/>
        </w:rPr>
        <w:t xml:space="preserve"> causes children to have extreme difficulty planning and producing the precise, highly refined, and specific series of movements of the mouth, face, tongue, and soft palate that are necessary to produce proper speech; and </w:t>
      </w: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EF6">
        <w:rPr>
          <w:color w:val="000000" w:themeColor="text1"/>
          <w:u w:color="000000" w:themeColor="text1"/>
        </w:rPr>
        <w:t xml:space="preserve">Whereas, the act of learning to speak comes effortlessly to most children </w:t>
      </w:r>
      <w:r>
        <w:rPr>
          <w:color w:val="000000" w:themeColor="text1"/>
          <w:u w:color="000000" w:themeColor="text1"/>
        </w:rPr>
        <w:t xml:space="preserve">while </w:t>
      </w:r>
      <w:r w:rsidRPr="001B4EF6">
        <w:rPr>
          <w:color w:val="000000" w:themeColor="text1"/>
          <w:u w:color="000000" w:themeColor="text1"/>
        </w:rPr>
        <w:t xml:space="preserve">those with apraxia endure an </w:t>
      </w:r>
      <w:r>
        <w:rPr>
          <w:color w:val="000000" w:themeColor="text1"/>
          <w:u w:color="000000" w:themeColor="text1"/>
        </w:rPr>
        <w:t>arduous</w:t>
      </w:r>
      <w:r w:rsidRPr="001B4EF6">
        <w:rPr>
          <w:color w:val="000000" w:themeColor="text1"/>
          <w:u w:color="000000" w:themeColor="text1"/>
        </w:rPr>
        <w:t xml:space="preserve"> and </w:t>
      </w:r>
      <w:r>
        <w:rPr>
          <w:color w:val="000000" w:themeColor="text1"/>
          <w:u w:color="000000" w:themeColor="text1"/>
        </w:rPr>
        <w:t>prolonged</w:t>
      </w:r>
      <w:r w:rsidRPr="001B4EF6">
        <w:rPr>
          <w:color w:val="000000" w:themeColor="text1"/>
          <w:u w:color="000000" w:themeColor="text1"/>
        </w:rPr>
        <w:t xml:space="preserve"> struggle</w:t>
      </w:r>
      <w:r>
        <w:rPr>
          <w:color w:val="000000" w:themeColor="text1"/>
          <w:u w:color="000000" w:themeColor="text1"/>
        </w:rPr>
        <w:t>; and</w:t>
      </w: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most children with </w:t>
      </w:r>
      <w:r>
        <w:rPr>
          <w:color w:val="000000" w:themeColor="text1"/>
          <w:u w:color="000000" w:themeColor="text1"/>
        </w:rPr>
        <w:t>CAS</w:t>
      </w:r>
      <w:r w:rsidRPr="001B4EF6">
        <w:rPr>
          <w:color w:val="000000" w:themeColor="text1"/>
          <w:u w:color="000000" w:themeColor="text1"/>
        </w:rPr>
        <w:t xml:space="preserve"> will learn to communicate with their very own voices only if they receive early intervention and appropriate, frequent speech therapy</w:t>
      </w:r>
      <w:r>
        <w:rPr>
          <w:color w:val="000000" w:themeColor="text1"/>
          <w:u w:color="000000" w:themeColor="text1"/>
        </w:rPr>
        <w:t>; and</w:t>
      </w: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without </w:t>
      </w:r>
      <w:r w:rsidR="00517767">
        <w:rPr>
          <w:color w:val="000000" w:themeColor="text1"/>
          <w:u w:color="000000" w:themeColor="text1"/>
        </w:rPr>
        <w:t>the necessary</w:t>
      </w:r>
      <w:r w:rsidRPr="001B4EF6">
        <w:rPr>
          <w:color w:val="000000" w:themeColor="text1"/>
          <w:u w:color="000000" w:themeColor="text1"/>
        </w:rPr>
        <w:t xml:space="preserve"> intervention</w:t>
      </w:r>
      <w:r w:rsidR="00517767">
        <w:rPr>
          <w:color w:val="000000" w:themeColor="text1"/>
          <w:u w:color="000000" w:themeColor="text1"/>
        </w:rPr>
        <w:t xml:space="preserve"> and assistance</w:t>
      </w:r>
      <w:r w:rsidRPr="001B4EF6">
        <w:rPr>
          <w:color w:val="000000" w:themeColor="text1"/>
          <w:u w:color="000000" w:themeColor="text1"/>
        </w:rPr>
        <w:t>, children with apraxia are placed at high risk for secondary impacts in literacy and other school</w:t>
      </w:r>
      <w:r w:rsidR="002F7104">
        <w:rPr>
          <w:color w:val="000000" w:themeColor="text1"/>
          <w:u w:color="000000" w:themeColor="text1"/>
        </w:rPr>
        <w:noBreakHyphen/>
      </w:r>
      <w:r>
        <w:rPr>
          <w:color w:val="000000" w:themeColor="text1"/>
          <w:u w:color="000000" w:themeColor="text1"/>
        </w:rPr>
        <w:t>related skills; and</w:t>
      </w: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31">
        <w:rPr>
          <w:color w:val="000000" w:themeColor="text1"/>
          <w:u w:color="000000" w:themeColor="text1"/>
        </w:rPr>
        <w:t xml:space="preserve">Whereas, although not life threatening, CAS is life altering for families who must cope with the emotional, physical, and financial challenges of having a child diagnosed with CAS; and </w:t>
      </w: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our </w:t>
      </w:r>
      <w:r w:rsidR="00517767">
        <w:rPr>
          <w:color w:val="000000" w:themeColor="text1"/>
          <w:u w:color="000000" w:themeColor="text1"/>
        </w:rPr>
        <w:t>deep</w:t>
      </w:r>
      <w:r w:rsidRPr="001B4EF6">
        <w:rPr>
          <w:color w:val="000000" w:themeColor="text1"/>
          <w:u w:color="000000" w:themeColor="text1"/>
        </w:rPr>
        <w:t>est respect goes to children</w:t>
      </w:r>
      <w:r w:rsidR="00517767">
        <w:rPr>
          <w:color w:val="000000" w:themeColor="text1"/>
          <w:u w:color="000000" w:themeColor="text1"/>
        </w:rPr>
        <w:t xml:space="preserve"> with CAS, like Olivia Diggs, and to their families</w:t>
      </w:r>
      <w:r w:rsidRPr="001B4EF6">
        <w:rPr>
          <w:color w:val="000000" w:themeColor="text1"/>
          <w:u w:color="000000" w:themeColor="text1"/>
        </w:rPr>
        <w:t xml:space="preserve"> for their </w:t>
      </w:r>
      <w:r w:rsidR="00517767">
        <w:rPr>
          <w:color w:val="000000" w:themeColor="text1"/>
          <w:u w:color="000000" w:themeColor="text1"/>
        </w:rPr>
        <w:t xml:space="preserve">sustained </w:t>
      </w:r>
      <w:r w:rsidRPr="001B4EF6">
        <w:rPr>
          <w:color w:val="000000" w:themeColor="text1"/>
          <w:u w:color="000000" w:themeColor="text1"/>
        </w:rPr>
        <w:t>effort, determination</w:t>
      </w:r>
      <w:r w:rsidR="00517767">
        <w:rPr>
          <w:color w:val="000000" w:themeColor="text1"/>
          <w:u w:color="000000" w:themeColor="text1"/>
        </w:rPr>
        <w:t>,</w:t>
      </w:r>
      <w:r w:rsidRPr="001B4EF6">
        <w:rPr>
          <w:color w:val="000000" w:themeColor="text1"/>
          <w:u w:color="000000" w:themeColor="text1"/>
        </w:rPr>
        <w:t xml:space="preserve"> and resilienc</w:t>
      </w:r>
      <w:r w:rsidR="00517767">
        <w:rPr>
          <w:color w:val="000000" w:themeColor="text1"/>
          <w:u w:color="000000" w:themeColor="text1"/>
        </w:rPr>
        <w:t>e in the face of such obstacles; and</w:t>
      </w: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55C"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31">
        <w:rPr>
          <w:color w:val="000000" w:themeColor="text1"/>
          <w:u w:color="000000" w:themeColor="text1"/>
        </w:rPr>
        <w:t xml:space="preserve">Whereas, the South Carolina General Assembly encourages schools and insurance providers to recognize the critical need to provide adequate speech therapy and other services so that the impact of this disorder can be minimized and </w:t>
      </w:r>
      <w:r w:rsidR="00517767">
        <w:rPr>
          <w:color w:val="000000" w:themeColor="text1"/>
          <w:u w:color="000000" w:themeColor="text1"/>
        </w:rPr>
        <w:t xml:space="preserve">so that </w:t>
      </w:r>
      <w:r w:rsidRPr="00FA2531">
        <w:rPr>
          <w:color w:val="000000" w:themeColor="text1"/>
          <w:u w:color="000000" w:themeColor="text1"/>
        </w:rPr>
        <w:t>affected children can grow into productive, contributing adult citizens</w:t>
      </w:r>
      <w:r w:rsidR="0073155C">
        <w:t xml:space="preserve">.  Now, therefore, </w:t>
      </w: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51F7">
        <w:t xml:space="preserve"> </w:t>
      </w:r>
      <w:r w:rsidR="00BD51F7" w:rsidRPr="00FA2531">
        <w:rPr>
          <w:color w:val="000000" w:themeColor="text1"/>
          <w:u w:color="000000" w:themeColor="text1"/>
        </w:rPr>
        <w:t>the General Assembly of the State of South Carolina, by this resolution, affirms its dedication to the future success of all of South Carolina</w:t>
      </w:r>
      <w:r w:rsidR="002F7104" w:rsidRPr="002F7104">
        <w:rPr>
          <w:color w:val="000000" w:themeColor="text1"/>
          <w:u w:color="000000" w:themeColor="text1"/>
        </w:rPr>
        <w:t>’</w:t>
      </w:r>
      <w:r w:rsidR="00BD51F7" w:rsidRPr="00FA2531">
        <w:rPr>
          <w:color w:val="000000" w:themeColor="text1"/>
          <w:u w:color="000000" w:themeColor="text1"/>
        </w:rPr>
        <w:t>s children and declares May 14, 201</w:t>
      </w:r>
      <w:r w:rsidR="00BD51F7">
        <w:rPr>
          <w:color w:val="000000" w:themeColor="text1"/>
          <w:u w:color="000000" w:themeColor="text1"/>
        </w:rPr>
        <w:t>6</w:t>
      </w:r>
      <w:r w:rsidR="00BD51F7" w:rsidRPr="00FA2531">
        <w:rPr>
          <w:color w:val="000000" w:themeColor="text1"/>
          <w:u w:color="000000" w:themeColor="text1"/>
        </w:rPr>
        <w:t>, as “Childhood Apraxia</w:t>
      </w:r>
      <w:r w:rsidR="00BD51F7">
        <w:rPr>
          <w:color w:val="000000" w:themeColor="text1"/>
          <w:u w:color="000000" w:themeColor="text1"/>
        </w:rPr>
        <w:t xml:space="preserve"> </w:t>
      </w:r>
      <w:r w:rsidR="00BD51F7" w:rsidRPr="00FA2531">
        <w:rPr>
          <w:color w:val="000000" w:themeColor="text1"/>
          <w:u w:color="000000" w:themeColor="text1"/>
        </w:rPr>
        <w:t>of Speech Day” in the State of South Carolina.</w:t>
      </w:r>
    </w:p>
    <w:p w:rsidR="00DE04E7" w:rsidRDefault="002F71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1F9A" w:rsidRDefault="005F1F9A" w:rsidP="005F1F9A">
      <w:pPr>
        <w:suppressAutoHyphens/>
      </w:pPr>
    </w:p>
    <w:sectPr w:rsidR="005F1F9A" w:rsidSect="00C23C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767" w:rsidRDefault="00517767" w:rsidP="009F0C77">
      <w:r>
        <w:separator/>
      </w:r>
    </w:p>
  </w:endnote>
  <w:endnote w:type="continuationSeparator" w:id="0">
    <w:p w:rsidR="00517767" w:rsidRDefault="00517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694650-A69C-4310-BE5C-DEB5C9758C6A}"/>
    <w:embedBold r:id="rId2" w:fontKey="{17990A53-C8B7-47E2-80B9-3A83D995EFD6}"/>
  </w:font>
  <w:font w:name="Calibri">
    <w:panose1 w:val="020F0502020204030204"/>
    <w:charset w:val="00"/>
    <w:family w:val="swiss"/>
    <w:pitch w:val="variable"/>
    <w:sig w:usb0="E00002FF" w:usb1="4000ACFF" w:usb2="00000001" w:usb3="00000000" w:csb0="0000019F" w:csb1="00000000"/>
    <w:embedRegular r:id="rId3" w:fontKey="{B614A139-A1F4-46DB-B373-3887BFB494F9}"/>
  </w:font>
  <w:font w:name="Segoe UI">
    <w:panose1 w:val="020B0502040204020203"/>
    <w:charset w:val="00"/>
    <w:family w:val="swiss"/>
    <w:pitch w:val="variable"/>
    <w:sig w:usb0="E10022FF" w:usb1="C000E47F" w:usb2="00000029" w:usb3="00000000" w:csb0="000001DF" w:csb1="00000000"/>
    <w:embedRegular r:id="rId4" w:fontKey="{E4E467CE-3CD9-4A31-8838-14DE9A997BE1}"/>
  </w:font>
  <w:font w:name="Cambria">
    <w:panose1 w:val="02040503050406030204"/>
    <w:charset w:val="00"/>
    <w:family w:val="roman"/>
    <w:pitch w:val="variable"/>
    <w:sig w:usb0="E00002FF" w:usb1="400004FF" w:usb2="00000000" w:usb3="00000000" w:csb0="0000019F" w:csb1="00000000"/>
    <w:embedRegular r:id="rId5" w:fontKey="{388F78A1-AA02-4062-ABB4-B6A910B449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816" w:rsidRPr="00106E86" w:rsidRDefault="00106E86" w:rsidP="00106E86">
    <w:pPr>
      <w:pStyle w:val="Footer"/>
      <w:tabs>
        <w:tab w:val="clear" w:pos="4680"/>
        <w:tab w:val="clear" w:pos="9360"/>
        <w:tab w:val="center" w:pos="2995"/>
      </w:tabs>
      <w:spacing w:before="120"/>
    </w:pPr>
    <w:r>
      <w:t>[5252</w:t>
    </w:r>
    <w:r w:rsidR="00C23C66">
      <w:t>-</w:t>
    </w:r>
    <w:r w:rsidR="00C23C66">
      <w:fldChar w:fldCharType="begin"/>
    </w:r>
    <w:r w:rsidR="00C23C66">
      <w:instrText xml:space="preserve"> PAGE  \* MERGEFORMAT </w:instrText>
    </w:r>
    <w:r w:rsidR="00C23C66">
      <w:fldChar w:fldCharType="separate"/>
    </w:r>
    <w:r w:rsidR="00A70856">
      <w:rPr>
        <w:noProof/>
      </w:rPr>
      <w:t>1</w:t>
    </w:r>
    <w:r w:rsidR="00C23C66">
      <w:fldChar w:fldCharType="end"/>
    </w:r>
    <w:r w:rsidR="00C23C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C66" w:rsidRPr="00106E86" w:rsidRDefault="00C23C66" w:rsidP="00106E86">
    <w:pPr>
      <w:pStyle w:val="Footer"/>
      <w:tabs>
        <w:tab w:val="clear" w:pos="4680"/>
        <w:tab w:val="clear" w:pos="9360"/>
        <w:tab w:val="center" w:pos="2995"/>
      </w:tabs>
      <w:spacing w:before="120"/>
    </w:pPr>
    <w:r>
      <w:t>[5252]</w:t>
    </w:r>
    <w:r>
      <w:tab/>
    </w:r>
    <w:r>
      <w:fldChar w:fldCharType="begin"/>
    </w:r>
    <w:r>
      <w:instrText xml:space="preserve"> PAGE  \* MERGEFORMAT </w:instrText>
    </w:r>
    <w:r>
      <w:fldChar w:fldCharType="separate"/>
    </w:r>
    <w:r w:rsidR="005F1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767" w:rsidRDefault="00517767" w:rsidP="009F0C77">
      <w:r>
        <w:separator/>
      </w:r>
    </w:p>
  </w:footnote>
  <w:footnote w:type="continuationSeparator" w:id="0">
    <w:p w:rsidR="00517767" w:rsidRDefault="00517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5AB16"/>
    <w:docVar w:name="CoverBillType" w:val="c"/>
    <w:docVar w:name="docpath" w:val="L:\Council\bills\GM\24735AB16.DOCX"/>
    <w:docVar w:name="dvBillNumber" w:val="5252"/>
    <w:docVar w:name="dvBillNumberPrefix" w:val="H. "/>
    <w:docVar w:name="dvOriginalBody" w:val="House"/>
    <w:docVar w:name="dvSteno" w:val="GM"/>
    <w:docVar w:name="NameofBody" w:val="h"/>
    <w:docVar w:name="vgroup2" w:val="Council"/>
  </w:docVars>
  <w:rsids>
    <w:rsidRoot w:val="0073155C"/>
    <w:rsid w:val="00011869"/>
    <w:rsid w:val="00015CD6"/>
    <w:rsid w:val="000C398A"/>
    <w:rsid w:val="000E1785"/>
    <w:rsid w:val="000F40FA"/>
    <w:rsid w:val="00106E86"/>
    <w:rsid w:val="0010776B"/>
    <w:rsid w:val="00133E66"/>
    <w:rsid w:val="001435A3"/>
    <w:rsid w:val="00146ED3"/>
    <w:rsid w:val="00151044"/>
    <w:rsid w:val="001D08F2"/>
    <w:rsid w:val="001D525B"/>
    <w:rsid w:val="001D7F4F"/>
    <w:rsid w:val="002031B7"/>
    <w:rsid w:val="00205238"/>
    <w:rsid w:val="002321B6"/>
    <w:rsid w:val="00250967"/>
    <w:rsid w:val="002543C8"/>
    <w:rsid w:val="0025541D"/>
    <w:rsid w:val="00284AAE"/>
    <w:rsid w:val="002E5912"/>
    <w:rsid w:val="002F7104"/>
    <w:rsid w:val="00301B21"/>
    <w:rsid w:val="00325348"/>
    <w:rsid w:val="0032732C"/>
    <w:rsid w:val="00336AD0"/>
    <w:rsid w:val="00347816"/>
    <w:rsid w:val="0037079A"/>
    <w:rsid w:val="003C4DAB"/>
    <w:rsid w:val="003D01E8"/>
    <w:rsid w:val="003E5288"/>
    <w:rsid w:val="003F6D79"/>
    <w:rsid w:val="0041760A"/>
    <w:rsid w:val="00417C01"/>
    <w:rsid w:val="004403BD"/>
    <w:rsid w:val="00461441"/>
    <w:rsid w:val="004809EE"/>
    <w:rsid w:val="004E7D54"/>
    <w:rsid w:val="00517767"/>
    <w:rsid w:val="005273C6"/>
    <w:rsid w:val="00530A69"/>
    <w:rsid w:val="00545593"/>
    <w:rsid w:val="00577C6C"/>
    <w:rsid w:val="005C2FE2"/>
    <w:rsid w:val="005E2BC9"/>
    <w:rsid w:val="005F1F9A"/>
    <w:rsid w:val="00605102"/>
    <w:rsid w:val="006215AA"/>
    <w:rsid w:val="006610FC"/>
    <w:rsid w:val="006913C9"/>
    <w:rsid w:val="0069470D"/>
    <w:rsid w:val="0073155C"/>
    <w:rsid w:val="00734F00"/>
    <w:rsid w:val="007A70AE"/>
    <w:rsid w:val="008362E8"/>
    <w:rsid w:val="008A1768"/>
    <w:rsid w:val="008F0F33"/>
    <w:rsid w:val="008F4429"/>
    <w:rsid w:val="0094021A"/>
    <w:rsid w:val="009B44AF"/>
    <w:rsid w:val="009C6A0B"/>
    <w:rsid w:val="009F0C77"/>
    <w:rsid w:val="009F4DD1"/>
    <w:rsid w:val="00A41684"/>
    <w:rsid w:val="00A64E80"/>
    <w:rsid w:val="00A70856"/>
    <w:rsid w:val="00A72BCD"/>
    <w:rsid w:val="00A741D9"/>
    <w:rsid w:val="00A833AB"/>
    <w:rsid w:val="00A9741D"/>
    <w:rsid w:val="00AD4B17"/>
    <w:rsid w:val="00B412D4"/>
    <w:rsid w:val="00BD51F7"/>
    <w:rsid w:val="00BE3C22"/>
    <w:rsid w:val="00C0345E"/>
    <w:rsid w:val="00C23C66"/>
    <w:rsid w:val="00C3483A"/>
    <w:rsid w:val="00C74E9D"/>
    <w:rsid w:val="00C82FD3"/>
    <w:rsid w:val="00C92819"/>
    <w:rsid w:val="00CC6B7B"/>
    <w:rsid w:val="00CD2089"/>
    <w:rsid w:val="00D73A67"/>
    <w:rsid w:val="00D970A9"/>
    <w:rsid w:val="00DE04E7"/>
    <w:rsid w:val="00DF3845"/>
    <w:rsid w:val="00E41911"/>
    <w:rsid w:val="00E92EEF"/>
    <w:rsid w:val="00EA2A9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FAFCA-7325-4938-937A-4CA3AC0B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7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DB3AC-901F-4E2C-858F-D20E2CFB2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BF92F7AE.dotm</Template>
  <TotalTime>0</TotalTime>
  <Pages>3</Pages>
  <Words>507</Words>
  <Characters>2994</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5252 Text of Previous Version (May 3, 2016) - South Carolina Legislature Online</dc:title>
  <dc:creator>Gail Pinckney Moore</dc:creator>
  <cp:lastModifiedBy>Artie Braswell</cp:lastModifiedBy>
  <cp:revision>2</cp:revision>
  <cp:lastPrinted>2016-04-20T13:33:00Z</cp:lastPrinted>
  <dcterms:created xsi:type="dcterms:W3CDTF">2016-05-03T20:47:00Z</dcterms:created>
  <dcterms:modified xsi:type="dcterms:W3CDTF">2016-05-03T20:47:00Z</dcterms:modified>
</cp:coreProperties>
</file>