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26, 2016</w:t>
      </w: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B99" w:rsidRPr="007C6B99" w:rsidRDefault="007C6B99" w:rsidP="007C6B9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5278</w:t>
      </w: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B99" w:rsidRDefault="007C6B99" w:rsidP="007C6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B9D">
        <w:t>Rep. Bingham</w:t>
      </w: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4/26/16--H.</w:t>
      </w: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26, 2016.</w:t>
      </w:r>
    </w:p>
    <w:p w:rsidR="007C6B99" w:rsidRPr="007C6B99" w:rsidRDefault="007C6B99" w:rsidP="007C6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B99" w:rsidRDefault="007C6B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C6B99" w:rsidSect="007C6B9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5D25" w:rsidRDefault="005A5D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5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C9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AUTHORIZE THE DEPARTMENT OF EDUCATION TO CARRY FORWARD CERTAIN FUNDS APPROPRIATED IN THE 2015</w:t>
      </w:r>
      <w:r w:rsidR="00B733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2016 GENERAL APPROPRIATIONS ACT REGARDING </w:t>
      </w:r>
      <w:r w:rsidRPr="004F28EF">
        <w:rPr>
          <w:color w:val="000000" w:themeColor="text1"/>
          <w:u w:color="000000" w:themeColor="text1"/>
        </w:rPr>
        <w:t xml:space="preserve">SUPPLEMENTAL SUPPORT OF PROGRAMS AND SERVICES FOR STUDENTS WITH DISABILITIES </w:t>
      </w:r>
      <w:r>
        <w:rPr>
          <w:color w:val="000000" w:themeColor="text1"/>
          <w:u w:color="000000" w:themeColor="text1"/>
        </w:rPr>
        <w:t xml:space="preserve">SO AS </w:t>
      </w:r>
      <w:r w:rsidRPr="004F28EF">
        <w:rPr>
          <w:color w:val="000000" w:themeColor="text1"/>
          <w:u w:color="000000" w:themeColor="text1"/>
        </w:rPr>
        <w:t xml:space="preserve">TO MEET THE ESTIMATED MAINTENANCE OF EFFORT FOR </w:t>
      </w:r>
      <w:r>
        <w:rPr>
          <w:color w:val="000000" w:themeColor="text1"/>
          <w:u w:color="000000" w:themeColor="text1"/>
        </w:rPr>
        <w:t>THE INDIVIDUALS WITH DISABILITIES ACT (</w:t>
      </w:r>
      <w:r w:rsidRPr="004F28EF">
        <w:rPr>
          <w:color w:val="000000" w:themeColor="text1"/>
          <w:u w:color="000000" w:themeColor="text1"/>
        </w:rPr>
        <w:t>IDEA</w:t>
      </w:r>
      <w:r>
        <w:rPr>
          <w:color w:val="000000" w:themeColor="text1"/>
          <w:u w:color="000000" w:themeColor="text1"/>
        </w:rPr>
        <w:t>).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357A7">
        <w:rPr>
          <w:color w:val="000000" w:themeColor="text1"/>
          <w:u w:color="000000" w:themeColor="text1"/>
        </w:rPr>
        <w:t xml:space="preserve">Any funds appropriated </w:t>
      </w:r>
      <w:r w:rsidR="009F153D">
        <w:rPr>
          <w:color w:val="000000" w:themeColor="text1"/>
          <w:u w:color="000000" w:themeColor="text1"/>
        </w:rPr>
        <w:t xml:space="preserve">in </w:t>
      </w:r>
      <w:r w:rsidR="00D357A7">
        <w:rPr>
          <w:color w:val="000000" w:themeColor="text1"/>
          <w:u w:color="000000" w:themeColor="text1"/>
        </w:rPr>
        <w:t>Section XII.A.1. Section 1, Part 1A, for Aid to Districts, and dispersed pursuant to Paragraph 1A.34, Section 1A, Part 1B, both of Act 91 of 2015, the 2015</w:t>
      </w:r>
      <w:r w:rsidR="00B733AB">
        <w:rPr>
          <w:color w:val="000000" w:themeColor="text1"/>
          <w:u w:color="000000" w:themeColor="text1"/>
        </w:rPr>
        <w:noBreakHyphen/>
      </w:r>
      <w:r w:rsidR="00D357A7">
        <w:rPr>
          <w:color w:val="000000" w:themeColor="text1"/>
          <w:u w:color="000000" w:themeColor="text1"/>
        </w:rPr>
        <w:t>2016 general appropriations act, may be carried forward into Fiscal Year 2016</w:t>
      </w:r>
      <w:r w:rsidR="00B733AB">
        <w:rPr>
          <w:color w:val="000000" w:themeColor="text1"/>
          <w:u w:color="000000" w:themeColor="text1"/>
        </w:rPr>
        <w:noBreakHyphen/>
      </w:r>
      <w:r w:rsidR="00D357A7">
        <w:rPr>
          <w:color w:val="000000" w:themeColor="text1"/>
          <w:u w:color="000000" w:themeColor="text1"/>
        </w:rPr>
        <w:t>2017 to be expended in the same manner.</w:t>
      </w: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57A7">
        <w:t>2</w:t>
      </w:r>
      <w:r>
        <w:t>.</w:t>
      </w:r>
      <w:r>
        <w:tab/>
        <w:t>This joint resolution takes effect upon approval by the Governor.</w:t>
      </w:r>
    </w:p>
    <w:p w:rsidR="009E6454" w:rsidRDefault="00B7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F1B" w:rsidRDefault="00033F1B" w:rsidP="00033F1B">
      <w:pPr>
        <w:suppressAutoHyphens/>
      </w:pPr>
    </w:p>
    <w:sectPr w:rsidR="00033F1B" w:rsidSect="007C6B9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C95" w:rsidRDefault="00CE3C95" w:rsidP="009F0C77">
      <w:r>
        <w:separator/>
      </w:r>
    </w:p>
  </w:endnote>
  <w:endnote w:type="continuationSeparator" w:id="0">
    <w:p w:rsidR="00CE3C95" w:rsidRDefault="00CE3C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843A6A-8142-447F-A9A1-2D564661D8A3}"/>
    <w:embedBold r:id="rId2" w:fontKey="{4B958495-82DB-4FD2-AE77-E719C9D28B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EC885B-0AA1-4223-81CB-64C65C8A42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F87DE8-916A-4B68-B25A-1529C61E3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F4ACB7-6801-4E73-8D82-98BA2EA271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454" w:rsidRPr="005A5D25" w:rsidRDefault="005A5D25" w:rsidP="005A5D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</w:t>
    </w:r>
    <w:r w:rsidR="007C6B99">
      <w:t>-</w:t>
    </w:r>
    <w:r w:rsidR="007C6B99">
      <w:fldChar w:fldCharType="begin"/>
    </w:r>
    <w:r w:rsidR="007C6B99">
      <w:instrText xml:space="preserve"> PAGE  \* MERGEFORMAT </w:instrText>
    </w:r>
    <w:r w:rsidR="007C6B99">
      <w:fldChar w:fldCharType="separate"/>
    </w:r>
    <w:r w:rsidR="00AC7139">
      <w:rPr>
        <w:noProof/>
      </w:rPr>
      <w:t>1</w:t>
    </w:r>
    <w:r w:rsidR="007C6B99">
      <w:fldChar w:fldCharType="end"/>
    </w:r>
    <w:r w:rsidR="007C6B9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B99" w:rsidRPr="005A5D25" w:rsidRDefault="007C6B99" w:rsidP="005A5D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3F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C95" w:rsidRDefault="00CE3C95" w:rsidP="009F0C77">
      <w:r>
        <w:separator/>
      </w:r>
    </w:p>
  </w:footnote>
  <w:footnote w:type="continuationSeparator" w:id="0">
    <w:p w:rsidR="00CE3C95" w:rsidRDefault="00CE3C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78DG16"/>
    <w:docVar w:name="CoverBillType" w:val="j"/>
    <w:docVar w:name="docpath" w:val="L:\Council\bills\BBM\9478DG16.DOCX"/>
    <w:docVar w:name="dvBillNumber" w:val="52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E3C95"/>
    <w:rsid w:val="00011869"/>
    <w:rsid w:val="00015CD6"/>
    <w:rsid w:val="00033F1B"/>
    <w:rsid w:val="0004189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5D25"/>
    <w:rsid w:val="005C2FE2"/>
    <w:rsid w:val="005E2BC9"/>
    <w:rsid w:val="00605102"/>
    <w:rsid w:val="006215AA"/>
    <w:rsid w:val="006913C9"/>
    <w:rsid w:val="0069470D"/>
    <w:rsid w:val="00734F00"/>
    <w:rsid w:val="007A70AE"/>
    <w:rsid w:val="007C6B99"/>
    <w:rsid w:val="008362E8"/>
    <w:rsid w:val="00892848"/>
    <w:rsid w:val="008A1768"/>
    <w:rsid w:val="008F0F33"/>
    <w:rsid w:val="008F4429"/>
    <w:rsid w:val="0094021A"/>
    <w:rsid w:val="009B44AF"/>
    <w:rsid w:val="009C6A0B"/>
    <w:rsid w:val="009E6454"/>
    <w:rsid w:val="009F0C77"/>
    <w:rsid w:val="009F153D"/>
    <w:rsid w:val="009F4DD1"/>
    <w:rsid w:val="00A41684"/>
    <w:rsid w:val="00A64E80"/>
    <w:rsid w:val="00A72BCD"/>
    <w:rsid w:val="00A741D9"/>
    <w:rsid w:val="00A833AB"/>
    <w:rsid w:val="00A9741D"/>
    <w:rsid w:val="00AC7139"/>
    <w:rsid w:val="00AD4B17"/>
    <w:rsid w:val="00B412D4"/>
    <w:rsid w:val="00B733AB"/>
    <w:rsid w:val="00BE3C22"/>
    <w:rsid w:val="00C0345E"/>
    <w:rsid w:val="00C3483A"/>
    <w:rsid w:val="00C74E9D"/>
    <w:rsid w:val="00C82FD3"/>
    <w:rsid w:val="00C92819"/>
    <w:rsid w:val="00CC6B7B"/>
    <w:rsid w:val="00CD2089"/>
    <w:rsid w:val="00CE3C95"/>
    <w:rsid w:val="00D357A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07552-BCD0-4AB8-BDF9-24F138BB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8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F6165-CA72-4358-AD5C-F61EDC1A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B7CB46E3.dotm</Template>
  <TotalTime>0</TotalTime>
  <Pages>2</Pages>
  <Words>148</Words>
  <Characters>778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5278 Text of Previous Version (Apr. 26, 2016) - South Carolina Legislature Online</dc:title>
  <dc:creator>BRENDA MELTON</dc:creator>
  <cp:lastModifiedBy>Miriam Cook</cp:lastModifiedBy>
  <cp:revision>2</cp:revision>
  <cp:lastPrinted>2016-04-26T15:49:00Z</cp:lastPrinted>
  <dcterms:created xsi:type="dcterms:W3CDTF">2016-04-26T23:19:00Z</dcterms:created>
  <dcterms:modified xsi:type="dcterms:W3CDTF">2016-04-26T23:19:00Z</dcterms:modified>
</cp:coreProperties>
</file>