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70B0" w:rsidRDefault="00E77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E770B0" w:rsidRDefault="00E77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24, 2016</w:t>
      </w:r>
    </w:p>
    <w:p w:rsidR="00E770B0" w:rsidRDefault="00E77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0B0" w:rsidRPr="00E770B0" w:rsidRDefault="00E770B0" w:rsidP="00E770B0">
      <w:pPr>
        <w:tabs>
          <w:tab w:val="right" w:pos="5933"/>
        </w:tabs>
        <w:suppressAutoHyphens/>
      </w:pPr>
      <w:r>
        <w:tab/>
      </w:r>
      <w:r>
        <w:rPr>
          <w:b/>
          <w:sz w:val="36"/>
        </w:rPr>
        <w:t>H. 5407</w:t>
      </w:r>
    </w:p>
    <w:p w:rsidR="00E770B0" w:rsidRDefault="00E77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0B0" w:rsidRDefault="00E77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B405C">
        <w:t>Regulations and Administrative Procedures Committee</w:t>
      </w:r>
    </w:p>
    <w:p w:rsidR="00E770B0" w:rsidRDefault="00E77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0B0" w:rsidRDefault="00E77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5/24/16--H.</w:t>
      </w:r>
    </w:p>
    <w:p w:rsidR="00E770B0" w:rsidRDefault="00E77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24, 2016.</w:t>
      </w:r>
    </w:p>
    <w:p w:rsidR="00E770B0" w:rsidRPr="00E770B0" w:rsidRDefault="00E770B0" w:rsidP="00E77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770B0" w:rsidRDefault="00E77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0B0" w:rsidRDefault="00E77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770B0" w:rsidSect="00E770B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52566" w:rsidRDefault="00A525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2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1173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55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ACCREDITATION CRITERIA, DESIGNATED AS REGULATION DOCUMENT NUMBER 4636, PURSUANT TO THE PROVISIONS OF ARTICLE 1, CHAPTER 23, TITLE 1 OF THE 1976 CODE.</w:t>
      </w:r>
      <w:bookmarkEnd w:id="1"/>
    </w:p>
    <w:p w:rsidR="00A11734" w:rsidRDefault="00A117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734" w:rsidRDefault="00A117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1734" w:rsidRDefault="00A117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734" w:rsidRDefault="00A117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Accreditation Criteria, designated as Regulation Document Number 4636, and submitted to the General Assembly pursuant to the provisions of Article 1, Chapter 23, Title 1 of the 1976 Code, are approved.</w:t>
      </w:r>
    </w:p>
    <w:p w:rsidR="00A11734" w:rsidRDefault="00A117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734" w:rsidRDefault="00A117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95506">
        <w:t>2</w:t>
      </w:r>
      <w:r>
        <w:t>.</w:t>
      </w:r>
      <w:r>
        <w:tab/>
        <w:t>This joint resolution takes effect upon approval by the Governor.</w:t>
      </w:r>
    </w:p>
    <w:p w:rsidR="00A11734" w:rsidRDefault="00A11734" w:rsidP="00A11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11734" w:rsidRDefault="00A11734" w:rsidP="00A11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11734" w:rsidRDefault="00A11734" w:rsidP="00A11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11734" w:rsidRDefault="00A11734" w:rsidP="00A11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11734" w:rsidRPr="002D0F8F" w:rsidRDefault="00A11734" w:rsidP="00A11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2D0F8F">
        <w:rPr>
          <w:rFonts w:eastAsia="Calibri"/>
        </w:rPr>
        <w:t>State Board of Education (SBE) Regulation 43</w:t>
      </w:r>
      <w:r w:rsidRPr="002D0F8F">
        <w:rPr>
          <w:rFonts w:eastAsia="Calibri"/>
        </w:rPr>
        <w:noBreakHyphen/>
        <w:t xml:space="preserve">300 governs districts’ accreditation criteria. Either the SBE accredits the school district or the school district seeks accreditation from an accrediting entity approved by higher education. </w:t>
      </w:r>
    </w:p>
    <w:p w:rsidR="00A11734" w:rsidRPr="002D0F8F" w:rsidRDefault="00A11734" w:rsidP="00A11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A11734" w:rsidRPr="002D0F8F" w:rsidRDefault="00A11734" w:rsidP="00A11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2D0F8F">
        <w:rPr>
          <w:rFonts w:eastAsia="Calibri"/>
        </w:rPr>
        <w:t xml:space="preserve">Notice of Drafting for the proposed amendments to the regulation was published in the </w:t>
      </w:r>
      <w:r w:rsidRPr="002D0F8F">
        <w:rPr>
          <w:rFonts w:eastAsia="Calibri"/>
          <w:i/>
        </w:rPr>
        <w:t>State Register</w:t>
      </w:r>
      <w:r w:rsidRPr="002D0F8F">
        <w:rPr>
          <w:rFonts w:eastAsia="Calibri"/>
        </w:rPr>
        <w:t xml:space="preserve"> on October 23, 2015.</w:t>
      </w:r>
    </w:p>
    <w:p w:rsidR="00C9645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95092" w:rsidRDefault="00095092" w:rsidP="00095092">
      <w:pPr>
        <w:suppressAutoHyphens/>
      </w:pPr>
    </w:p>
    <w:sectPr w:rsidR="00095092" w:rsidSect="00E770B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1734" w:rsidRDefault="00A11734" w:rsidP="009F0C77">
      <w:r>
        <w:separator/>
      </w:r>
    </w:p>
  </w:endnote>
  <w:endnote w:type="continuationSeparator" w:id="0">
    <w:p w:rsidR="00A11734" w:rsidRDefault="00A117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B08C386-E1C5-44CF-8C1C-854CF3D947A6}"/>
    <w:embedBold r:id="rId2" w:fontKey="{CAD56862-B399-4459-9820-896D69C598AC}"/>
    <w:embedItalic r:id="rId3" w:fontKey="{BCE46AC8-3743-4339-BCF6-E0A911C6CC6E}"/>
  </w:font>
  <w:font w:name="Calibri">
    <w:panose1 w:val="020F0502020204030204"/>
    <w:charset w:val="00"/>
    <w:family w:val="swiss"/>
    <w:pitch w:val="variable"/>
    <w:sig w:usb0="E00002FF" w:usb1="4000ACFF" w:usb2="00000001" w:usb3="00000000" w:csb0="0000019F" w:csb1="00000000"/>
    <w:embedRegular r:id="rId4" w:fontKey="{4892E83A-F044-4F49-8DE5-013AEB002044}"/>
    <w:embedItalic r:id="rId5" w:fontKey="{CF1DE29D-51C6-41DF-BF9A-DC2370D1CDF8}"/>
  </w:font>
  <w:font w:name="Segoe UI">
    <w:panose1 w:val="020B0502040204020203"/>
    <w:charset w:val="00"/>
    <w:family w:val="swiss"/>
    <w:pitch w:val="variable"/>
    <w:sig w:usb0="E10022FF" w:usb1="C000E47F" w:usb2="00000029" w:usb3="00000000" w:csb0="000001DF" w:csb1="00000000"/>
    <w:embedRegular r:id="rId6" w:fontKey="{553DC1B3-AAB3-4672-A559-166295138F9A}"/>
  </w:font>
  <w:font w:name="Cambria">
    <w:panose1 w:val="02040503050406030204"/>
    <w:charset w:val="00"/>
    <w:family w:val="roman"/>
    <w:pitch w:val="variable"/>
    <w:sig w:usb0="E00002FF" w:usb1="400004FF" w:usb2="00000000" w:usb3="00000000" w:csb0="0000019F" w:csb1="00000000"/>
    <w:embedRegular r:id="rId7" w:fontKey="{630CB14B-667B-4562-8B8A-E1E5C364C9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456" w:rsidRPr="00A52566" w:rsidRDefault="00A52566" w:rsidP="00A52566">
    <w:pPr>
      <w:pStyle w:val="Footer"/>
      <w:tabs>
        <w:tab w:val="clear" w:pos="4680"/>
        <w:tab w:val="clear" w:pos="9360"/>
        <w:tab w:val="center" w:pos="2995"/>
      </w:tabs>
      <w:spacing w:before="120"/>
    </w:pPr>
    <w:r>
      <w:t>[5407</w:t>
    </w:r>
    <w:r w:rsidR="00E770B0">
      <w:t>-</w:t>
    </w:r>
    <w:r w:rsidR="00E770B0">
      <w:fldChar w:fldCharType="begin"/>
    </w:r>
    <w:r w:rsidR="00E770B0">
      <w:instrText xml:space="preserve"> PAGE  \* MERGEFORMAT </w:instrText>
    </w:r>
    <w:r w:rsidR="00E770B0">
      <w:fldChar w:fldCharType="separate"/>
    </w:r>
    <w:r w:rsidR="00881F75">
      <w:rPr>
        <w:noProof/>
      </w:rPr>
      <w:t>1</w:t>
    </w:r>
    <w:r w:rsidR="00E770B0">
      <w:fldChar w:fldCharType="end"/>
    </w:r>
    <w:r w:rsidR="00E770B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0B0" w:rsidRPr="00A52566" w:rsidRDefault="00E770B0" w:rsidP="00A52566">
    <w:pPr>
      <w:pStyle w:val="Footer"/>
      <w:tabs>
        <w:tab w:val="clear" w:pos="4680"/>
        <w:tab w:val="clear" w:pos="9360"/>
        <w:tab w:val="center" w:pos="2995"/>
      </w:tabs>
      <w:spacing w:before="120"/>
    </w:pPr>
    <w:r>
      <w:t>[5407]</w:t>
    </w:r>
    <w:r>
      <w:tab/>
    </w:r>
    <w:r>
      <w:fldChar w:fldCharType="begin"/>
    </w:r>
    <w:r>
      <w:instrText xml:space="preserve"> PAGE  \* MERGEFORMAT </w:instrText>
    </w:r>
    <w:r>
      <w:fldChar w:fldCharType="separate"/>
    </w:r>
    <w:r w:rsidR="0009509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1734" w:rsidRDefault="00A11734" w:rsidP="009F0C77">
      <w:r>
        <w:separator/>
      </w:r>
    </w:p>
  </w:footnote>
  <w:footnote w:type="continuationSeparator" w:id="0">
    <w:p w:rsidR="00A11734" w:rsidRDefault="00A117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56CZ16"/>
    <w:docVar w:name="CoverBillType" w:val="a"/>
    <w:docVar w:name="docpath" w:val="L:\Council\bills\DBS\31356CZ16.DOCX"/>
    <w:docVar w:name="dvBillNumber" w:val="5407"/>
    <w:docVar w:name="dvBillNumberPrefix" w:val="H. "/>
    <w:docVar w:name="dvOriginalBody" w:val="House"/>
    <w:docVar w:name="dvSteno" w:val="DBS"/>
    <w:docVar w:name="NameofBody" w:val="h"/>
    <w:docVar w:name="vgroup2" w:val="Council"/>
  </w:docVars>
  <w:rsids>
    <w:rsidRoot w:val="00A11734"/>
    <w:rsid w:val="00011869"/>
    <w:rsid w:val="00015CD6"/>
    <w:rsid w:val="00095092"/>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3E07"/>
    <w:rsid w:val="00336AD0"/>
    <w:rsid w:val="0037079A"/>
    <w:rsid w:val="003A0E4B"/>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81F75"/>
    <w:rsid w:val="008A1768"/>
    <w:rsid w:val="008F0F33"/>
    <w:rsid w:val="008F4429"/>
    <w:rsid w:val="0094021A"/>
    <w:rsid w:val="009B44AF"/>
    <w:rsid w:val="009C6A0B"/>
    <w:rsid w:val="009F0C77"/>
    <w:rsid w:val="009F4DD1"/>
    <w:rsid w:val="00A11734"/>
    <w:rsid w:val="00A41684"/>
    <w:rsid w:val="00A52566"/>
    <w:rsid w:val="00A64E80"/>
    <w:rsid w:val="00A72BCD"/>
    <w:rsid w:val="00A741D9"/>
    <w:rsid w:val="00A833AB"/>
    <w:rsid w:val="00A9741D"/>
    <w:rsid w:val="00AD4B17"/>
    <w:rsid w:val="00B412D4"/>
    <w:rsid w:val="00BE3C22"/>
    <w:rsid w:val="00C0345E"/>
    <w:rsid w:val="00C3483A"/>
    <w:rsid w:val="00C74E9D"/>
    <w:rsid w:val="00C82FD3"/>
    <w:rsid w:val="00C92819"/>
    <w:rsid w:val="00C96456"/>
    <w:rsid w:val="00CC6B7B"/>
    <w:rsid w:val="00CD2089"/>
    <w:rsid w:val="00D73A67"/>
    <w:rsid w:val="00D970A9"/>
    <w:rsid w:val="00DF3845"/>
    <w:rsid w:val="00E41911"/>
    <w:rsid w:val="00E770B0"/>
    <w:rsid w:val="00E92EEF"/>
    <w:rsid w:val="00EF2368"/>
    <w:rsid w:val="00F24442"/>
    <w:rsid w:val="00F50AE3"/>
    <w:rsid w:val="00F656BA"/>
    <w:rsid w:val="00F67CF1"/>
    <w:rsid w:val="00F840F0"/>
    <w:rsid w:val="00F95506"/>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A3C68C-6EE9-4D9F-8EB6-7CF733ADE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55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50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17843-209D-4080-91FB-956E8ED1F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1E83430E.dotm</Template>
  <TotalTime>0</TotalTime>
  <Pages>2</Pages>
  <Words>191</Words>
  <Characters>1052</Characters>
  <Application>Microsoft Office Word</Application>
  <DocSecurity>0</DocSecurity>
  <Lines>52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5407 Text of Previous Version (May 24, 2016) - South Carolina Legislature Online</dc:title>
  <dc:creator>DeirdreBrevardSmith</dc:creator>
  <cp:lastModifiedBy>Miriam Cook</cp:lastModifiedBy>
  <cp:revision>2</cp:revision>
  <cp:lastPrinted>2016-05-20T19:55:00Z</cp:lastPrinted>
  <dcterms:created xsi:type="dcterms:W3CDTF">2016-05-24T23:07:00Z</dcterms:created>
  <dcterms:modified xsi:type="dcterms:W3CDTF">2016-05-24T23:07:00Z</dcterms:modified>
</cp:coreProperties>
</file>