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63A" w:rsidRDefault="00EA663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6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F142E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86F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LAURENCE MANNING ACADEMY VARSITY BASEBALL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2016 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86FA2" w:rsidRDefault="00A86FA2" w:rsidP="00EA6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General Assembly is pleased to learn that the members of the </w:t>
      </w:r>
      <w:r>
        <w:rPr>
          <w:color w:val="000000" w:themeColor="text1"/>
          <w:u w:color="000000" w:themeColor="text1"/>
        </w:rPr>
        <w:t>Laurence Manning baseball</w:t>
      </w:r>
      <w:r>
        <w:t xml:space="preserve"> team </w:t>
      </w:r>
      <w:r>
        <w:rPr>
          <w:color w:val="000000" w:themeColor="text1"/>
          <w:u w:color="000000" w:themeColor="text1"/>
        </w:rPr>
        <w:t xml:space="preserve">of Clarendon County </w:t>
      </w:r>
      <w:r>
        <w:t>took top honors at the state competition held at Riley Field on Saturday, May 21, 2016; and</w:t>
      </w:r>
    </w:p>
    <w:p w:rsidR="00A86FA2" w:rsidRDefault="00A86FA2" w:rsidP="00EA6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86FA2" w:rsidRDefault="00A86FA2" w:rsidP="00EA6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</w:t>
      </w:r>
      <w:r>
        <w:rPr>
          <w:color w:val="000000" w:themeColor="text1"/>
          <w:u w:color="000000" w:themeColor="text1"/>
        </w:rPr>
        <w:t>Laurence Manning Swampcats defeated Wilson Hall 4</w:t>
      </w:r>
      <w:r>
        <w:rPr>
          <w:color w:val="000000" w:themeColor="text1"/>
          <w:u w:color="000000" w:themeColor="text1"/>
        </w:rPr>
        <w:noBreakHyphen/>
        <w:t>3 to capture the team</w:t>
      </w:r>
      <w:r w:rsidRPr="0006664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 state trophy since 2002</w:t>
      </w:r>
      <w:r>
        <w:t>; and</w:t>
      </w:r>
    </w:p>
    <w:p w:rsidR="00A86FA2" w:rsidRDefault="00A86FA2" w:rsidP="00EA6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86FA2" w:rsidRDefault="00A86FA2" w:rsidP="00EA6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Laurence Manning dropped the first game of the championship best</w:t>
      </w:r>
      <w:r>
        <w:noBreakHyphen/>
        <w:t>out</w:t>
      </w:r>
      <w:r>
        <w:noBreakHyphen/>
        <w:t>of</w:t>
      </w:r>
      <w:r>
        <w:noBreakHyphen/>
        <w:t>three series to Wilson Hall</w:t>
      </w:r>
      <w:r w:rsidRPr="0006664E">
        <w:t>’</w:t>
      </w:r>
      <w:r>
        <w:t>s Barons 6</w:t>
      </w:r>
      <w:r>
        <w:noBreakHyphen/>
        <w:t>4 and was trailing 3</w:t>
      </w:r>
      <w:r>
        <w:noBreakHyphen/>
        <w:t>2 in the ninth inning of the second game; and</w:t>
      </w:r>
    </w:p>
    <w:p w:rsidR="00A86FA2" w:rsidRDefault="00A86FA2" w:rsidP="00EA6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86FA2" w:rsidRDefault="00A86FA2" w:rsidP="00EA6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Swampcats</w:t>
      </w:r>
      <w:r w:rsidRPr="0006664E">
        <w:t>’</w:t>
      </w:r>
      <w:r>
        <w:t xml:space="preserve"> Ryan Touchberry led off with a double and scored a run that tied the game at 3</w:t>
      </w:r>
      <w:r>
        <w:noBreakHyphen/>
        <w:t>3, and teammate Morgan Morris was on second base with two outs when Braydon Osteen hit an RBI single to clench the second game; and</w:t>
      </w:r>
    </w:p>
    <w:p w:rsidR="00A86FA2" w:rsidRDefault="00A86FA2" w:rsidP="00EA6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86FA2" w:rsidRDefault="00A86FA2" w:rsidP="00EA6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at the bottom of the seventh inning in the third game, Laurence Manning was down 3</w:t>
      </w:r>
      <w:r>
        <w:noBreakHyphen/>
        <w:t>2 again when Swampcats Morgan Morris and Cole Hair both led off the inning with walks; and</w:t>
      </w:r>
    </w:p>
    <w:p w:rsidR="00A86FA2" w:rsidRDefault="00A86FA2" w:rsidP="00EA6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86FA2" w:rsidRDefault="00A86FA2" w:rsidP="00EA6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when Taylor Lee came to the plate for Laurence Manning, Morris and Hair were able to score off of a wild pitch that Wilson Hall unsuccessfully argued was not a live ball for a 4</w:t>
      </w:r>
      <w:r>
        <w:noBreakHyphen/>
        <w:t>3 finish; and</w:t>
      </w:r>
    </w:p>
    <w:p w:rsidR="00A86FA2" w:rsidRDefault="00A86FA2" w:rsidP="00EA6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86FA2" w:rsidRDefault="00A86FA2" w:rsidP="00EA6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with a team consisting of three seniors, two juniors, five sophomores, and one freshman, the Swampcats posted a remarkable 25</w:t>
      </w:r>
      <w:r>
        <w:noBreakHyphen/>
        <w:t>6 record for the season and denied the Barons their third consecutive state championship; and</w:t>
      </w:r>
    </w:p>
    <w:p w:rsidR="00A86FA2" w:rsidRDefault="00A86FA2" w:rsidP="00EA6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86FA2" w:rsidRDefault="00A86FA2" w:rsidP="00EA6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Whereas, the victory was made doubly sweet for the Swampcats because the Laurence Manning softball team also won the state championship series; and</w:t>
      </w:r>
    </w:p>
    <w:p w:rsidR="00A86FA2" w:rsidRDefault="00A86FA2" w:rsidP="00EA6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86FA2" w:rsidRDefault="00A86FA2" w:rsidP="00EA6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strategy, and quickness</w:t>
      </w:r>
      <w:r>
        <w:rPr>
          <w:color w:val="000000" w:themeColor="text1"/>
          <w:u w:color="000000" w:themeColor="text1"/>
        </w:rPr>
        <w:t xml:space="preserve">, Head Coach </w:t>
      </w:r>
      <w:r>
        <w:t>Barry Hatfield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maximized their own athletic ability and training to mold a championship team and teach these athletes lessons that will prove invaluable through life both on and off the diamond; and</w:t>
      </w:r>
    </w:p>
    <w:p w:rsidR="00A86FA2" w:rsidRDefault="00A86FA2" w:rsidP="00EA6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6FA2" w:rsidRDefault="00A86FA2" w:rsidP="00A86F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General Assembly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Laurence Manning baseball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ahead</w:t>
      </w:r>
      <w:r>
        <w:t>.  Now, therefore,</w:t>
      </w:r>
    </w:p>
    <w:p w:rsidR="008F142E" w:rsidRDefault="008F14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142E" w:rsidRDefault="008F14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F142E" w:rsidRDefault="008F14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701A" w:rsidRDefault="0001701A" w:rsidP="0001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General Assembly, by this resolution, r</w:t>
      </w:r>
      <w:r>
        <w:rPr>
          <w:color w:val="000000" w:themeColor="text1"/>
          <w:u w:color="000000" w:themeColor="text1"/>
        </w:rPr>
        <w:t xml:space="preserve">ecognize and honor the Laurence Manning Academy varsity baseball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 xml:space="preserve">2016 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01701A" w:rsidRDefault="0001701A" w:rsidP="0001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142E" w:rsidRDefault="0001701A" w:rsidP="0001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Pr="00045105">
        <w:rPr>
          <w:color w:val="000000" w:themeColor="text1"/>
          <w:u w:color="000000" w:themeColor="text1"/>
        </w:rPr>
        <w:t>Tripp Boykin</w:t>
      </w:r>
      <w:r>
        <w:t xml:space="preserve"> and Coach Barry Hatfield.</w:t>
      </w:r>
    </w:p>
    <w:p w:rsidR="00DB0BA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A663A" w:rsidRDefault="00EA663A" w:rsidP="00EA663A">
      <w:pPr>
        <w:suppressAutoHyphens/>
      </w:pPr>
    </w:p>
    <w:sectPr w:rsidR="00EA663A" w:rsidSect="00EA663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42E" w:rsidRDefault="008F142E" w:rsidP="009F0C77">
      <w:r>
        <w:separator/>
      </w:r>
    </w:p>
  </w:endnote>
  <w:endnote w:type="continuationSeparator" w:id="0">
    <w:p w:rsidR="008F142E" w:rsidRDefault="008F14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60E7E8-1556-46B9-AA94-658FBCB322C8}"/>
    <w:embedBold r:id="rId2" w:fontKey="{C8A0AFC7-317B-479B-9CA0-2FD0B905021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082EF9F-28F3-4197-AF27-CAAEC4F021E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ACDCB61-C008-48C7-A0A8-262AD8A0A0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A52088C-6000-4C3A-8B79-8D0CBF09FD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BAA" w:rsidRPr="00EA663A" w:rsidRDefault="00EA663A" w:rsidP="00EA66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42E" w:rsidRDefault="008F142E" w:rsidP="009F0C77">
      <w:r>
        <w:separator/>
      </w:r>
    </w:p>
  </w:footnote>
  <w:footnote w:type="continuationSeparator" w:id="0">
    <w:p w:rsidR="008F142E" w:rsidRDefault="008F14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26ZW16"/>
    <w:docVar w:name="CoverBillType" w:val="c"/>
    <w:docVar w:name="docpath" w:val="L:\Council\bills\NBD\11226ZW16.DOCX"/>
    <w:docVar w:name="dvBillNumber" w:val="543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F142E"/>
    <w:rsid w:val="00011869"/>
    <w:rsid w:val="00015CD6"/>
    <w:rsid w:val="0001701A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2265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142E"/>
    <w:rsid w:val="008F4429"/>
    <w:rsid w:val="00913400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6FA2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52BC"/>
    <w:rsid w:val="00CC6B7B"/>
    <w:rsid w:val="00CD2089"/>
    <w:rsid w:val="00D73A67"/>
    <w:rsid w:val="00D970A9"/>
    <w:rsid w:val="00DB0BAA"/>
    <w:rsid w:val="00DF3845"/>
    <w:rsid w:val="00E41911"/>
    <w:rsid w:val="00E92EEF"/>
    <w:rsid w:val="00EA663A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B2AC15-1FDB-46F6-BFF5-CB7DC03A6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52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2B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96EA98-B8F8-49FD-B42C-9588F8BB5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860967BC.dotm</Template>
  <TotalTime>0</TotalTime>
  <Pages>2</Pages>
  <Words>479</Words>
  <Characters>2494</Characters>
  <Application>Microsoft Office Word</Application>
  <DocSecurity>0</DocSecurity>
  <Lines>77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5438 Text of Previous Version (May 26, 2016) - South Carolina Legislature Online</dc:title>
  <dc:creator>%USERNAME%</dc:creator>
  <cp:lastModifiedBy>S Volk</cp:lastModifiedBy>
  <cp:revision>2</cp:revision>
  <cp:lastPrinted>2016-05-26T14:20:00Z</cp:lastPrinted>
  <dcterms:created xsi:type="dcterms:W3CDTF">2016-05-26T18:50:00Z</dcterms:created>
  <dcterms:modified xsi:type="dcterms:W3CDTF">2016-05-26T18:50:00Z</dcterms:modified>
</cp:coreProperties>
</file>