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2BA" w:rsidRPr="00522CE0" w:rsidRDefault="005E52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3F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6B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3, CHAPTER 1, TITLE 57 OF THE 1976 CODE, RELATING </w:t>
      </w:r>
      <w:r w:rsidR="00C013D5">
        <w:rPr>
          <w:rFonts w:eastAsia="Times New Roman"/>
        </w:rPr>
        <w:t xml:space="preserve">TO </w:t>
      </w:r>
      <w:r>
        <w:rPr>
          <w:rFonts w:eastAsia="Times New Roman"/>
        </w:rPr>
        <w:t>THE COMMISSION OF THE DEPARTMENT OF TRANSPORTATION, TO INCREASE THE MEMBERSHIP OF THE COMMISSION</w:t>
      </w:r>
      <w:r w:rsidR="00C013D5">
        <w:rPr>
          <w:rFonts w:eastAsia="Times New Roman"/>
        </w:rPr>
        <w:t xml:space="preserve"> TO</w:t>
      </w:r>
      <w:r>
        <w:rPr>
          <w:rFonts w:eastAsia="Times New Roman"/>
        </w:rPr>
        <w:t xml:space="preserve"> NINE MEMBERS, TO PROVIDE THAT COMMISSIONERS SHALL BE APPOINTED BY THE GOVERNOR FROM THE STATE AT LARGE SUBJECT TO SCREENING BY THE JOINT TRANSPORTATION REVIEW COMMITTEE AND THE ADVICE AND CONSENT OF THE SENATE, TO PROVIDE THAT COMMISSI</w:t>
      </w:r>
      <w:r w:rsidR="00C013D5">
        <w:rPr>
          <w:rFonts w:eastAsia="Times New Roman"/>
        </w:rPr>
        <w:t>ONERS SHALL BE APPOINTED TO SIX</w:t>
      </w:r>
      <w:r w:rsidR="00AC41E7">
        <w:rPr>
          <w:rFonts w:eastAsia="Times New Roman"/>
        </w:rPr>
        <w:noBreakHyphen/>
      </w:r>
      <w:r>
        <w:rPr>
          <w:rFonts w:eastAsia="Times New Roman"/>
        </w:rPr>
        <w:t>YEAR TERMS, AND TO CLARIFY THE COMMISSION</w:t>
      </w:r>
      <w:r w:rsidR="00AC41E7" w:rsidRPr="00AC41E7">
        <w:rPr>
          <w:rFonts w:eastAsia="Times New Roman"/>
        </w:rPr>
        <w:t>’</w:t>
      </w:r>
      <w:r>
        <w:rPr>
          <w:rFonts w:eastAsia="Times New Roman"/>
        </w:rPr>
        <w:t xml:space="preserve">S DUTIES AND RESPONSIBILITIES; TO AMEND </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 xml:space="preserve">410, RELATING TO THE APPOINTMENT OF THE SECRETARY OF TRANSPORTATION, TO PROVIDE THAT </w:t>
      </w:r>
      <w:r w:rsidR="00C013D5">
        <w:rPr>
          <w:color w:val="000000" w:themeColor="text1"/>
          <w:u w:color="000000" w:themeColor="text1"/>
        </w:rPr>
        <w:t xml:space="preserve">THE </w:t>
      </w:r>
      <w:r>
        <w:rPr>
          <w:color w:val="000000" w:themeColor="text1"/>
          <w:u w:color="000000" w:themeColor="text1"/>
        </w:rPr>
        <w:t>COMMISSION, WITH THE APPROVAL OF THE GOVERNOR, SHALL APPOINT A SECRETARY OF TRANSPORTATION SUBJECT TO THE A</w:t>
      </w:r>
      <w:r w:rsidR="00C013D5">
        <w:rPr>
          <w:color w:val="000000" w:themeColor="text1"/>
          <w:u w:color="000000" w:themeColor="text1"/>
        </w:rPr>
        <w:t>DVICE AND CONSENT OF THE SENATE;</w:t>
      </w:r>
      <w:r>
        <w:rPr>
          <w:color w:val="000000" w:themeColor="text1"/>
          <w:u w:color="000000" w:themeColor="text1"/>
        </w:rPr>
        <w:t xml:space="preserve"> TO AMEND 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720(C) AND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720 TO MAKE TECHNICAL AND CONFORMING AMENDMENTS REFLECTING THE APPOINTMENT OF COMMISSIONERS RATHER THAN ELECTION</w:t>
      </w:r>
      <w:r w:rsidR="00C013D5">
        <w:rPr>
          <w:color w:val="000000" w:themeColor="text1"/>
          <w:u w:color="000000" w:themeColor="text1"/>
        </w:rPr>
        <w:t xml:space="preserve"> OF COMMISSIONERS</w:t>
      </w:r>
      <w:r>
        <w:rPr>
          <w:color w:val="000000" w:themeColor="text1"/>
          <w:u w:color="000000" w:themeColor="text1"/>
        </w:rPr>
        <w:t xml:space="preserve">; </w:t>
      </w:r>
      <w:r w:rsidR="00F12494">
        <w:rPr>
          <w:rFonts w:eastAsia="Times New Roman"/>
        </w:rPr>
        <w:t>TO AMEND CHAPTER 6, TITLE 1 OF THE 1976 CODE, RELATING TO THE OFFICE OF INSPECTOR GENERAL, TO ESTABLISH A DIVISION WITHIN THE OFFICE OF INSPECTOR GENERAL THAT IS RESPONSIBLE FOR THE INTERNAL AUDIT FUNCTION OF THE DEPARTMENT OF TRANSPORTATION</w:t>
      </w:r>
      <w:r>
        <w:rPr>
          <w:rFonts w:eastAsia="Times New Roman"/>
        </w:rPr>
        <w:t>; AND TO REPEAL SECTION 57</w:t>
      </w:r>
      <w:r w:rsidR="00AC41E7">
        <w:rPr>
          <w:rFonts w:eastAsia="Times New Roman"/>
        </w:rPr>
        <w:noBreakHyphen/>
      </w:r>
      <w:r>
        <w:rPr>
          <w:rFonts w:eastAsia="Times New Roman"/>
        </w:rPr>
        <w:t>1</w:t>
      </w:r>
      <w:r w:rsidR="00AC41E7">
        <w:rPr>
          <w:rFonts w:eastAsia="Times New Roman"/>
        </w:rPr>
        <w:noBreakHyphen/>
      </w:r>
      <w:r>
        <w:rPr>
          <w:rFonts w:eastAsia="Times New Roman"/>
        </w:rPr>
        <w:t>460 AND 57</w:t>
      </w:r>
      <w:r w:rsidR="00AC41E7">
        <w:rPr>
          <w:rFonts w:eastAsia="Times New Roman"/>
        </w:rPr>
        <w:noBreakHyphen/>
      </w:r>
      <w:r>
        <w:rPr>
          <w:rFonts w:eastAsia="Times New Roman"/>
        </w:rPr>
        <w:t>1</w:t>
      </w:r>
      <w:r w:rsidR="00AC41E7">
        <w:rPr>
          <w:rFonts w:eastAsia="Times New Roman"/>
        </w:rPr>
        <w:noBreakHyphen/>
      </w:r>
      <w:r>
        <w:rPr>
          <w:rFonts w:eastAsia="Times New Roman"/>
        </w:rPr>
        <w:t>740.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EC5A35">
        <w:rPr>
          <w:rFonts w:eastAsia="Times New Roman"/>
        </w:rPr>
        <w:t xml:space="preserve">Article 3, Chapter 1, Title 57 of the 1976 Code </w:t>
      </w:r>
      <w:r w:rsidR="0019304E">
        <w:rPr>
          <w:rFonts w:eastAsia="Times New Roman"/>
        </w:rPr>
        <w:t>is</w:t>
      </w:r>
      <w:r w:rsidR="00EC5A35">
        <w:rPr>
          <w:rFonts w:eastAsia="Times New Roman"/>
        </w:rPr>
        <w:t xml:space="preserve"> amended to read:</w:t>
      </w:r>
    </w:p>
    <w:p w:rsidR="00EC5A35" w:rsidRDefault="00EC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563ED">
        <w:rPr>
          <w:color w:val="000000" w:themeColor="text1"/>
          <w:u w:color="000000" w:themeColor="text1"/>
        </w:rPr>
        <w:t>ARTICLE 3</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563ED">
        <w:rPr>
          <w:color w:val="000000" w:themeColor="text1"/>
          <w:u w:color="000000" w:themeColor="text1"/>
        </w:rPr>
        <w:t>Commission of the Department of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310.</w:t>
      </w:r>
      <w:r>
        <w:rPr>
          <w:color w:val="000000" w:themeColor="text1"/>
          <w:u w:color="000000" w:themeColor="text1"/>
        </w:rPr>
        <w:tab/>
        <w:t>(A)</w:t>
      </w:r>
      <w:r>
        <w:rPr>
          <w:color w:val="000000" w:themeColor="text1"/>
          <w:u w:color="000000" w:themeColor="text1"/>
        </w:rPr>
        <w:tab/>
      </w:r>
      <w:r w:rsidRPr="003C018B">
        <w:rPr>
          <w:strike/>
          <w:color w:val="000000" w:themeColor="text1"/>
          <w:u w:color="000000" w:themeColor="text1"/>
        </w:rPr>
        <w:t>The congressional districts of this State are constituted and created Department of Transportation Districts of the State, designated by numbers corresponding to the numbers of the respective congressional districts. The</w:t>
      </w:r>
      <w:r w:rsidRPr="007563ED">
        <w:rPr>
          <w:color w:val="000000" w:themeColor="text1"/>
          <w:u w:color="000000" w:themeColor="text1"/>
        </w:rPr>
        <w:t xml:space="preserve"> </w:t>
      </w:r>
      <w:r w:rsidRPr="003C018B">
        <w:rPr>
          <w:color w:val="000000" w:themeColor="text1"/>
          <w:u w:val="single"/>
        </w:rPr>
        <w:t>There is established the</w:t>
      </w:r>
      <w:r>
        <w:rPr>
          <w:color w:val="000000" w:themeColor="text1"/>
          <w:u w:color="000000" w:themeColor="text1"/>
        </w:rPr>
        <w:t xml:space="preserve"> </w:t>
      </w:r>
      <w:r w:rsidRPr="007563ED">
        <w:rPr>
          <w:color w:val="000000" w:themeColor="text1"/>
          <w:u w:color="000000" w:themeColor="text1"/>
        </w:rPr>
        <w:t xml:space="preserve">Commission of the Department of Transportation </w:t>
      </w:r>
      <w:r>
        <w:rPr>
          <w:color w:val="000000" w:themeColor="text1"/>
          <w:u w:val="single"/>
        </w:rPr>
        <w:t>which</w:t>
      </w:r>
      <w:r>
        <w:rPr>
          <w:color w:val="000000" w:themeColor="text1"/>
        </w:rPr>
        <w:t xml:space="preserve"> </w:t>
      </w:r>
      <w:r w:rsidRPr="007563ED">
        <w:rPr>
          <w:color w:val="000000" w:themeColor="text1"/>
          <w:u w:color="000000" w:themeColor="text1"/>
        </w:rPr>
        <w:t xml:space="preserve">shall be composed of </w:t>
      </w:r>
      <w:r w:rsidRPr="003C018B">
        <w:rPr>
          <w:strike/>
          <w:color w:val="000000" w:themeColor="text1"/>
          <w:u w:color="000000" w:themeColor="text1"/>
        </w:rPr>
        <w:t xml:space="preserve">one member from each transportation district </w:t>
      </w:r>
      <w:r w:rsidRPr="007563ED">
        <w:rPr>
          <w:strike/>
          <w:color w:val="000000" w:themeColor="text1"/>
          <w:u w:color="000000" w:themeColor="text1"/>
        </w:rPr>
        <w:t>elected by the delegations of the congressional district and</w:t>
      </w:r>
      <w:r w:rsidRPr="007563ED">
        <w:rPr>
          <w:color w:val="000000" w:themeColor="text1"/>
          <w:u w:color="000000" w:themeColor="text1"/>
        </w:rPr>
        <w:t xml:space="preserve"> </w:t>
      </w:r>
      <w:r w:rsidRPr="007563ED">
        <w:rPr>
          <w:strike/>
          <w:color w:val="000000" w:themeColor="text1"/>
          <w:u w:color="000000" w:themeColor="text1"/>
        </w:rPr>
        <w:t>one member</w:t>
      </w:r>
      <w:r w:rsidRPr="007563ED">
        <w:rPr>
          <w:color w:val="000000" w:themeColor="text1"/>
          <w:u w:color="000000" w:themeColor="text1"/>
        </w:rPr>
        <w:t xml:space="preserve"> </w:t>
      </w:r>
      <w:r>
        <w:rPr>
          <w:color w:val="000000" w:themeColor="text1"/>
          <w:u w:val="single"/>
        </w:rPr>
        <w:t>nine members from the State at large</w:t>
      </w:r>
      <w:r>
        <w:rPr>
          <w:color w:val="000000" w:themeColor="text1"/>
        </w:rPr>
        <w:t xml:space="preserve"> </w:t>
      </w:r>
      <w:r w:rsidRPr="007563ED">
        <w:rPr>
          <w:color w:val="000000" w:themeColor="text1"/>
          <w:u w:color="000000" w:themeColor="text1"/>
        </w:rPr>
        <w:t>appointed by the Governor</w:t>
      </w:r>
      <w:r>
        <w:rPr>
          <w:color w:val="000000" w:themeColor="text1"/>
          <w:u w:val="single"/>
        </w:rPr>
        <w:t>, upon the advice and consent of the Senate, following the Joint Transportation Review Committee</w:t>
      </w:r>
      <w:r w:rsidR="00AC41E7" w:rsidRPr="00AC41E7">
        <w:rPr>
          <w:color w:val="000000" w:themeColor="text1"/>
          <w:u w:val="single"/>
        </w:rPr>
        <w:t>’</w:t>
      </w:r>
      <w:r>
        <w:rPr>
          <w:color w:val="000000" w:themeColor="text1"/>
          <w:u w:val="single"/>
        </w:rPr>
        <w:t>s determination of qualifications.</w:t>
      </w:r>
      <w:r>
        <w:rPr>
          <w:color w:val="000000" w:themeColor="text1"/>
        </w:rPr>
        <w:t xml:space="preserve"> </w:t>
      </w:r>
      <w:r w:rsidRPr="007563ED">
        <w:rPr>
          <w:strike/>
          <w:color w:val="000000" w:themeColor="text1"/>
          <w:u w:color="000000" w:themeColor="text1"/>
        </w:rPr>
        <w:t>from the State at large</w:t>
      </w:r>
      <w:r w:rsidRPr="007563ED">
        <w:rPr>
          <w:color w:val="000000" w:themeColor="text1"/>
          <w:u w:color="000000" w:themeColor="text1"/>
        </w:rPr>
        <w:t xml:space="preserve">. </w:t>
      </w:r>
      <w:r w:rsidRPr="007563ED">
        <w:rPr>
          <w:strike/>
          <w:color w:val="000000" w:themeColor="text1"/>
          <w:u w:color="000000" w:themeColor="text1"/>
        </w:rPr>
        <w:t>Such elections or appointment, as the case may be,</w:t>
      </w:r>
      <w:r w:rsidRPr="007563ED">
        <w:rPr>
          <w:color w:val="000000" w:themeColor="text1"/>
          <w:u w:color="000000" w:themeColor="text1"/>
        </w:rPr>
        <w:t xml:space="preserve"> </w:t>
      </w:r>
      <w:r>
        <w:rPr>
          <w:color w:val="000000" w:themeColor="text1"/>
          <w:u w:val="single"/>
        </w:rPr>
        <w:t xml:space="preserve">In making appointments to the commission, the Governor </w:t>
      </w:r>
      <w:r>
        <w:rPr>
          <w:color w:val="000000" w:themeColor="text1"/>
        </w:rPr>
        <w:t xml:space="preserve"> </w:t>
      </w:r>
      <w:r w:rsidRPr="007563ED">
        <w:rPr>
          <w:color w:val="000000" w:themeColor="text1"/>
          <w:u w:color="000000" w:themeColor="text1"/>
        </w:rPr>
        <w:t>shall take into account race</w:t>
      </w:r>
      <w:r>
        <w:rPr>
          <w:color w:val="000000" w:themeColor="text1"/>
          <w:u w:val="single"/>
        </w:rPr>
        <w:t>,</w:t>
      </w:r>
      <w:r w:rsidRPr="007563ED">
        <w:rPr>
          <w:color w:val="000000" w:themeColor="text1"/>
          <w:u w:color="000000" w:themeColor="text1"/>
        </w:rPr>
        <w:t xml:space="preserve"> </w:t>
      </w:r>
      <w:r w:rsidRPr="0027523C">
        <w:rPr>
          <w:strike/>
          <w:color w:val="000000" w:themeColor="text1"/>
          <w:u w:color="000000" w:themeColor="text1"/>
        </w:rPr>
        <w:t>and</w:t>
      </w:r>
      <w:r w:rsidRPr="007563ED">
        <w:rPr>
          <w:color w:val="000000" w:themeColor="text1"/>
          <w:u w:color="000000" w:themeColor="text1"/>
        </w:rPr>
        <w:t xml:space="preserve"> gender</w:t>
      </w:r>
      <w:r>
        <w:rPr>
          <w:color w:val="000000" w:themeColor="text1"/>
          <w:u w:val="single"/>
        </w:rPr>
        <w:t>, and other demographic factors, such as residence in rural or urban areas,</w:t>
      </w:r>
      <w:r w:rsidRPr="007563ED">
        <w:rPr>
          <w:color w:val="000000" w:themeColor="text1"/>
          <w:u w:color="000000" w:themeColor="text1"/>
        </w:rPr>
        <w:t xml:space="preserve"> so as to represent, to the greatest extent possible, all segments of the population of the State; however, consideration of these factors in making an appointment </w:t>
      </w:r>
      <w:r w:rsidRPr="007563ED">
        <w:rPr>
          <w:strike/>
          <w:color w:val="000000" w:themeColor="text1"/>
          <w:u w:color="000000" w:themeColor="text1"/>
        </w:rPr>
        <w:t>or in an election</w:t>
      </w:r>
      <w:r w:rsidRPr="007563ED">
        <w:rPr>
          <w:color w:val="000000" w:themeColor="text1"/>
          <w:u w:color="000000" w:themeColor="text1"/>
        </w:rPr>
        <w:t xml:space="preserve"> in no way creates a cause of action or basis for an employee grievance for a person appointed </w:t>
      </w:r>
      <w:r w:rsidRPr="007563ED">
        <w:rPr>
          <w:strike/>
          <w:color w:val="000000" w:themeColor="text1"/>
          <w:u w:color="000000" w:themeColor="text1"/>
        </w:rPr>
        <w:t>or elected</w:t>
      </w:r>
      <w:r w:rsidRPr="007563ED">
        <w:rPr>
          <w:color w:val="000000" w:themeColor="text1"/>
          <w:u w:color="000000" w:themeColor="text1"/>
        </w:rPr>
        <w:t xml:space="preserve"> or for a person who fails to be appointed.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(B)</w:t>
      </w:r>
      <w:r w:rsidRPr="007563ED">
        <w:rPr>
          <w:strike/>
          <w:color w:val="000000" w:themeColor="text1"/>
          <w:u w:color="000000" w:themeColor="text1"/>
        </w:rPr>
        <w:t>(1)</w:t>
      </w:r>
      <w:r>
        <w:rPr>
          <w:color w:val="000000" w:themeColor="text1"/>
          <w:u w:color="000000" w:themeColor="text1"/>
        </w:rPr>
        <w:tab/>
      </w:r>
      <w:r w:rsidRPr="007563ED">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27523C">
        <w:rPr>
          <w:strike/>
          <w:color w:val="000000" w:themeColor="text1"/>
          <w:u w:color="000000" w:themeColor="text1"/>
        </w:rPr>
        <w:t>(2)</w:t>
      </w:r>
      <w:r>
        <w:rPr>
          <w:color w:val="000000" w:themeColor="text1"/>
          <w:u w:color="000000" w:themeColor="text1"/>
        </w:rPr>
        <w:tab/>
      </w:r>
      <w:r w:rsidRPr="007563ED">
        <w:rPr>
          <w:strike/>
          <w:color w:val="000000" w:themeColor="text1"/>
          <w:u w:color="000000" w:themeColor="text1"/>
        </w:rPr>
        <w:t>The at</w:t>
      </w:r>
      <w:r w:rsidR="00AC41E7">
        <w:rPr>
          <w:strike/>
          <w:color w:val="000000" w:themeColor="text1"/>
          <w:u w:color="000000" w:themeColor="text1"/>
        </w:rPr>
        <w:noBreakHyphen/>
      </w:r>
      <w:r w:rsidRPr="007563ED">
        <w:rPr>
          <w:strike/>
          <w:color w:val="000000" w:themeColor="text1"/>
          <w:u w:color="000000" w:themeColor="text1"/>
        </w:rPr>
        <w:t>large appointment made by the Governor</w:t>
      </w:r>
      <w:r w:rsidRPr="007563ED">
        <w:rPr>
          <w:color w:val="000000" w:themeColor="text1"/>
          <w:u w:color="000000" w:themeColor="text1"/>
        </w:rPr>
        <w:t xml:space="preserve"> </w:t>
      </w:r>
      <w:r>
        <w:rPr>
          <w:color w:val="000000" w:themeColor="text1"/>
          <w:u w:val="single"/>
        </w:rPr>
        <w:t>Appointees</w:t>
      </w:r>
      <w:r>
        <w:rPr>
          <w:color w:val="000000" w:themeColor="text1"/>
        </w:rPr>
        <w:t xml:space="preserve"> </w:t>
      </w:r>
      <w:r w:rsidRPr="007563ED">
        <w:rPr>
          <w:color w:val="000000" w:themeColor="text1"/>
          <w:u w:color="000000" w:themeColor="text1"/>
        </w:rPr>
        <w:t xml:space="preserve">must be transmitted to the Joint Transportation Review Committee. The Joint Transportation Review Committee must determine whether the </w:t>
      </w:r>
      <w:r w:rsidRPr="007563ED">
        <w:rPr>
          <w:strike/>
          <w:color w:val="000000" w:themeColor="text1"/>
          <w:u w:color="000000" w:themeColor="text1"/>
        </w:rPr>
        <w:t>at</w:t>
      </w:r>
      <w:r w:rsidR="00AC41E7">
        <w:rPr>
          <w:strike/>
          <w:color w:val="000000" w:themeColor="text1"/>
          <w:u w:color="000000" w:themeColor="text1"/>
        </w:rPr>
        <w:noBreakHyphen/>
      </w:r>
      <w:r w:rsidRPr="007563ED">
        <w:rPr>
          <w:strike/>
          <w:color w:val="000000" w:themeColor="text1"/>
          <w:u w:color="000000" w:themeColor="text1"/>
        </w:rPr>
        <w:t>large</w:t>
      </w:r>
      <w:r w:rsidRPr="007563ED">
        <w:rPr>
          <w:color w:val="000000" w:themeColor="text1"/>
          <w:u w:color="000000" w:themeColor="text1"/>
        </w:rPr>
        <w:t xml:space="preserve"> </w:t>
      </w:r>
      <w:r>
        <w:rPr>
          <w:color w:val="000000" w:themeColor="text1"/>
          <w:u w:val="single"/>
        </w:rPr>
        <w:t>each</w:t>
      </w:r>
      <w:r>
        <w:rPr>
          <w:color w:val="000000" w:themeColor="text1"/>
          <w:u w:color="000000" w:themeColor="text1"/>
        </w:rPr>
        <w:t xml:space="preserve"> </w:t>
      </w:r>
      <w:r w:rsidRPr="007563ED">
        <w:rPr>
          <w:color w:val="000000" w:themeColor="text1"/>
          <w:u w:color="000000" w:themeColor="text1"/>
        </w:rPr>
        <w:t xml:space="preserve">appointee meets the qualifications in subsection (C) and report its findings to the </w:t>
      </w:r>
      <w:r w:rsidRPr="003770D4">
        <w:rPr>
          <w:color w:val="000000" w:themeColor="text1"/>
          <w:u w:color="000000" w:themeColor="text1"/>
        </w:rPr>
        <w:t>General Assembly and the Governor</w:t>
      </w:r>
      <w:r w:rsidRPr="007563ED">
        <w:rPr>
          <w:color w:val="000000" w:themeColor="text1"/>
          <w:u w:color="000000" w:themeColor="text1"/>
        </w:rPr>
        <w:t>. Until the Joint Transportation Review Committee finds a gubernatorial appointee qualified,</w:t>
      </w:r>
      <w:r>
        <w:rPr>
          <w:color w:val="000000" w:themeColor="text1"/>
          <w:u w:color="000000" w:themeColor="text1"/>
        </w:rPr>
        <w:t xml:space="preserve"> </w:t>
      </w:r>
      <w:r>
        <w:rPr>
          <w:color w:val="000000" w:themeColor="text1"/>
          <w:u w:val="single"/>
        </w:rPr>
        <w:t>and the appointee is subsequently confirmed by the Senate,</w:t>
      </w:r>
      <w:r w:rsidRPr="007563ED">
        <w:rPr>
          <w:color w:val="000000" w:themeColor="text1"/>
          <w:u w:color="000000" w:themeColor="text1"/>
        </w:rPr>
        <w:t xml:space="preserve"> the appointee must not take the oath of office and the full rights and privileges and powers of the office shall not vest.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563ED">
        <w:rPr>
          <w:color w:val="000000" w:themeColor="text1"/>
          <w:u w:color="000000" w:themeColor="text1"/>
        </w:rPr>
        <w:t xml:space="preserve">The qualifications that each </w:t>
      </w:r>
      <w:r w:rsidRPr="00CA21DE">
        <w:rPr>
          <w:strike/>
          <w:color w:val="000000" w:themeColor="text1"/>
          <w:u w:color="000000" w:themeColor="text1"/>
        </w:rPr>
        <w:t>commission member</w:t>
      </w:r>
      <w:r w:rsidRPr="007563ED">
        <w:rPr>
          <w:color w:val="000000" w:themeColor="text1"/>
          <w:u w:color="000000" w:themeColor="text1"/>
        </w:rPr>
        <w:t xml:space="preserve"> </w:t>
      </w:r>
      <w:r w:rsidR="00CA21DE">
        <w:rPr>
          <w:color w:val="000000" w:themeColor="text1"/>
          <w:u w:val="single"/>
        </w:rPr>
        <w:t>commissioner</w:t>
      </w:r>
      <w:r w:rsidR="00CA21DE">
        <w:rPr>
          <w:color w:val="000000" w:themeColor="text1"/>
          <w:u w:color="000000" w:themeColor="text1"/>
        </w:rPr>
        <w:t xml:space="preserve"> </w:t>
      </w:r>
      <w:r w:rsidRPr="007563ED">
        <w:rPr>
          <w:color w:val="000000" w:themeColor="text1"/>
          <w:u w:color="000000" w:themeColor="text1"/>
        </w:rPr>
        <w:t>must possess, include, but are not limited to:</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a baccalaureate or more advanced degree from: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a recognized institution of higher learning requiring face</w:t>
      </w:r>
      <w:r w:rsidR="00AC41E7">
        <w:rPr>
          <w:color w:val="000000" w:themeColor="text1"/>
          <w:u w:color="000000" w:themeColor="text1"/>
        </w:rPr>
        <w:noBreakHyphen/>
      </w:r>
      <w:r w:rsidRPr="007563ED">
        <w:rPr>
          <w:color w:val="000000" w:themeColor="text1"/>
          <w:u w:color="000000" w:themeColor="text1"/>
        </w:rPr>
        <w:t>to</w:t>
      </w:r>
      <w:r w:rsidR="00AC41E7">
        <w:rPr>
          <w:color w:val="000000" w:themeColor="text1"/>
          <w:u w:color="000000" w:themeColor="text1"/>
        </w:rPr>
        <w:noBreakHyphen/>
      </w:r>
      <w:r w:rsidRPr="007563ED">
        <w:rPr>
          <w:color w:val="000000" w:themeColor="text1"/>
          <w:u w:color="000000" w:themeColor="text1"/>
        </w:rPr>
        <w:t>face contact between its students and instructors prior to completion of the academic program;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an institution of higher learning that has been accredited by a regional or national accrediting body;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 xml:space="preserve">an institution of higher learning chartered before 1962; </w:t>
      </w:r>
      <w:r w:rsidRPr="007563ED">
        <w:rPr>
          <w:strike/>
          <w:color w:val="000000" w:themeColor="text1"/>
          <w:u w:color="000000" w:themeColor="text1"/>
        </w:rPr>
        <w:t>or</w:t>
      </w:r>
      <w:r>
        <w:rPr>
          <w:color w:val="000000" w:themeColor="text1"/>
          <w:u w:color="000000" w:themeColor="text1"/>
        </w:rPr>
        <w:t xml:space="preserve"> </w:t>
      </w:r>
      <w:r>
        <w:rPr>
          <w:color w:val="000000" w:themeColor="text1"/>
          <w:u w:val="single"/>
        </w:rPr>
        <w:t>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a background of at least five years in any combination of the following fields of expertise:</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construction;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finance;</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(d)</w:t>
      </w:r>
      <w:r>
        <w:rPr>
          <w:color w:val="000000" w:themeColor="text1"/>
          <w:u w:color="000000" w:themeColor="text1"/>
        </w:rPr>
        <w:tab/>
      </w:r>
      <w:r w:rsidR="002671B5">
        <w:rPr>
          <w:color w:val="000000" w:themeColor="text1"/>
          <w:u w:val="single"/>
        </w:rPr>
        <w:t>practice of</w:t>
      </w:r>
      <w:r w:rsidR="002671B5">
        <w:rPr>
          <w:color w:val="000000" w:themeColor="text1"/>
        </w:rPr>
        <w:t xml:space="preserve"> </w:t>
      </w:r>
      <w:r w:rsidRPr="007563ED">
        <w:rPr>
          <w:color w:val="000000" w:themeColor="text1"/>
          <w:u w:color="000000" w:themeColor="text1"/>
        </w:rPr>
        <w:t>law;</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(e)</w:t>
      </w:r>
      <w:r>
        <w:rPr>
          <w:color w:val="000000" w:themeColor="text1"/>
          <w:u w:color="000000" w:themeColor="text1"/>
        </w:rPr>
        <w:tab/>
      </w:r>
      <w:r w:rsidRPr="007563ED">
        <w:rPr>
          <w:color w:val="000000" w:themeColor="text1"/>
          <w:u w:color="000000" w:themeColor="text1"/>
        </w:rPr>
        <w:t>environmental issues;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(f)</w:t>
      </w:r>
      <w:r>
        <w:rPr>
          <w:color w:val="000000" w:themeColor="text1"/>
          <w:u w:color="000000" w:themeColor="text1"/>
        </w:rPr>
        <w:tab/>
      </w:r>
      <w:r w:rsidRPr="007563ED">
        <w:rPr>
          <w:color w:val="000000" w:themeColor="text1"/>
          <w:u w:color="000000" w:themeColor="text1"/>
        </w:rPr>
        <w:t>management;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(g)</w:t>
      </w:r>
      <w:r>
        <w:rPr>
          <w:color w:val="000000" w:themeColor="text1"/>
          <w:u w:color="000000" w:themeColor="text1"/>
        </w:rPr>
        <w:tab/>
      </w:r>
      <w:r w:rsidRPr="007563ED">
        <w:rPr>
          <w:color w:val="000000" w:themeColor="text1"/>
          <w:u w:color="000000" w:themeColor="text1"/>
        </w:rPr>
        <w:t>engineering.</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(D)</w:t>
      </w:r>
      <w:r>
        <w:rPr>
          <w:color w:val="000000" w:themeColor="text1"/>
          <w:u w:color="000000" w:themeColor="text1"/>
        </w:rPr>
        <w:tab/>
      </w:r>
      <w:r w:rsidRPr="007563ED">
        <w:rPr>
          <w:color w:val="000000" w:themeColor="text1"/>
          <w:u w:color="000000" w:themeColor="text1"/>
        </w:rPr>
        <w:t xml:space="preserve">No member of the General Assembly or member of his immediate family shall be </w:t>
      </w:r>
      <w:r w:rsidRPr="007563ED">
        <w:rPr>
          <w:strike/>
          <w:color w:val="000000" w:themeColor="text1"/>
          <w:u w:color="000000" w:themeColor="text1"/>
        </w:rPr>
        <w:t>elected or</w:t>
      </w:r>
      <w:r w:rsidRPr="007563ED">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7563ED">
        <w:rPr>
          <w:strike/>
          <w:color w:val="000000" w:themeColor="text1"/>
          <w:u w:color="000000" w:themeColor="text1"/>
        </w:rPr>
        <w:t>elected or</w:t>
      </w:r>
      <w:r w:rsidRPr="007563ED">
        <w:rPr>
          <w:color w:val="000000" w:themeColor="text1"/>
          <w:u w:color="000000" w:themeColor="text1"/>
        </w:rPr>
        <w:t xml:space="preserve"> appointed to the commission for a period of four years after the member either: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ceases to be a member of the General Assembly; 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fails to file for election to the General Assembly in accordance with Section 7</w:t>
      </w:r>
      <w:r w:rsidR="00AC41E7">
        <w:rPr>
          <w:color w:val="000000" w:themeColor="text1"/>
          <w:u w:color="000000" w:themeColor="text1"/>
        </w:rPr>
        <w:noBreakHyphen/>
      </w:r>
      <w:r w:rsidRPr="007563ED">
        <w:rPr>
          <w:color w:val="000000" w:themeColor="text1"/>
          <w:u w:color="000000" w:themeColor="text1"/>
        </w:rPr>
        <w:t>11</w:t>
      </w:r>
      <w:r w:rsidR="00AC41E7">
        <w:rPr>
          <w:color w:val="000000" w:themeColor="text1"/>
          <w:u w:color="000000" w:themeColor="text1"/>
        </w:rPr>
        <w:noBreakHyphen/>
      </w:r>
      <w:r w:rsidRPr="007563ED">
        <w:rPr>
          <w:color w:val="000000" w:themeColor="text1"/>
          <w:u w:color="000000" w:themeColor="text1"/>
        </w:rPr>
        <w:t>15.</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5276F7">
        <w:rPr>
          <w:strike/>
          <w:color w:val="000000" w:themeColor="text1"/>
          <w:u w:color="000000" w:themeColor="text1"/>
        </w:rPr>
        <w:t>Section 57</w:t>
      </w:r>
      <w:r w:rsidR="00AC41E7">
        <w:rPr>
          <w:strike/>
          <w:color w:val="000000" w:themeColor="text1"/>
          <w:u w:color="000000" w:themeColor="text1"/>
        </w:rPr>
        <w:noBreakHyphen/>
      </w:r>
      <w:r w:rsidRPr="005276F7">
        <w:rPr>
          <w:strike/>
          <w:color w:val="000000" w:themeColor="text1"/>
          <w:u w:color="000000" w:themeColor="text1"/>
        </w:rPr>
        <w:t>1</w:t>
      </w:r>
      <w:r w:rsidR="00AC41E7">
        <w:rPr>
          <w:strike/>
          <w:color w:val="000000" w:themeColor="text1"/>
          <w:u w:color="000000" w:themeColor="text1"/>
        </w:rPr>
        <w:noBreakHyphen/>
      </w:r>
      <w:r w:rsidRPr="005276F7">
        <w:rPr>
          <w:strike/>
          <w:color w:val="000000" w:themeColor="text1"/>
          <w:u w:color="000000" w:themeColor="text1"/>
        </w:rPr>
        <w:t>320.</w:t>
      </w:r>
      <w:r>
        <w:rPr>
          <w:color w:val="000000" w:themeColor="text1"/>
          <w:u w:color="000000" w:themeColor="text1"/>
        </w:rPr>
        <w:tab/>
      </w:r>
      <w:r w:rsidRPr="007563ED">
        <w:rPr>
          <w:strike/>
          <w:color w:val="000000" w:themeColor="text1"/>
          <w:u w:color="000000" w:themeColor="text1"/>
        </w:rPr>
        <w:t>(A)</w:t>
      </w:r>
      <w:r>
        <w:rPr>
          <w:color w:val="000000" w:themeColor="text1"/>
          <w:u w:color="000000" w:themeColor="text1"/>
        </w:rPr>
        <w:tab/>
      </w:r>
      <w:r w:rsidRPr="007563ED">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strike/>
          <w:color w:val="000000" w:themeColor="text1"/>
          <w:u w:color="000000" w:themeColor="text1"/>
        </w:rPr>
        <w:t>(B)</w:t>
      </w:r>
      <w:r>
        <w:rPr>
          <w:color w:val="000000" w:themeColor="text1"/>
          <w:u w:color="000000" w:themeColor="text1"/>
        </w:rPr>
        <w:tab/>
      </w:r>
      <w:r w:rsidRPr="007563ED">
        <w:rPr>
          <w:strike/>
          <w:color w:val="000000" w:themeColor="text1"/>
          <w:u w:color="000000" w:themeColor="text1"/>
        </w:rPr>
        <w:t>No county within a Department of Transportation district shall have a resident commission member for more than one consecutive term and in</w:t>
      </w:r>
      <w:r w:rsidRPr="00EC5A35">
        <w:rPr>
          <w:color w:val="000000" w:themeColor="text1"/>
          <w:u w:color="000000" w:themeColor="text1"/>
        </w:rPr>
        <w:t xml:space="preserve"> </w:t>
      </w:r>
      <w:r>
        <w:rPr>
          <w:color w:val="000000" w:themeColor="text1"/>
          <w:u w:val="single"/>
        </w:rPr>
        <w:t>In</w:t>
      </w:r>
      <w:r>
        <w:rPr>
          <w:color w:val="000000" w:themeColor="text1"/>
        </w:rPr>
        <w:t xml:space="preserve"> </w:t>
      </w:r>
      <w:r w:rsidRPr="00EC5A35">
        <w:rPr>
          <w:color w:val="000000" w:themeColor="text1"/>
          <w:u w:color="000000" w:themeColor="text1"/>
        </w:rPr>
        <w:t xml:space="preserve">no event shall any two persons from the same county serve as a commission member simultaneously </w:t>
      </w:r>
      <w:r w:rsidRPr="007563ED">
        <w:rPr>
          <w:strike/>
          <w:color w:val="000000" w:themeColor="text1"/>
          <w:u w:color="000000" w:themeColor="text1"/>
        </w:rPr>
        <w:t>except as provided hereinafter</w:t>
      </w:r>
      <w:r w:rsidRPr="00EC5A35">
        <w:rPr>
          <w:color w:val="000000" w:themeColor="text1"/>
          <w:u w:color="000000" w:themeColor="text1"/>
        </w:rPr>
        <w: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63ED">
        <w:rPr>
          <w:color w:val="000000" w:themeColor="text1"/>
          <w:u w:color="000000" w:themeColor="text1"/>
        </w:rPr>
        <w:tab/>
      </w:r>
      <w:r w:rsidRPr="005276F7">
        <w:rPr>
          <w:strike/>
          <w:color w:val="000000" w:themeColor="text1"/>
          <w:u w:color="000000" w:themeColor="text1"/>
        </w:rPr>
        <w:t>Section 57</w:t>
      </w:r>
      <w:r w:rsidR="00AC41E7">
        <w:rPr>
          <w:strike/>
          <w:color w:val="000000" w:themeColor="text1"/>
          <w:u w:color="000000" w:themeColor="text1"/>
        </w:rPr>
        <w:noBreakHyphen/>
      </w:r>
      <w:r w:rsidRPr="005276F7">
        <w:rPr>
          <w:strike/>
          <w:color w:val="000000" w:themeColor="text1"/>
          <w:u w:color="000000" w:themeColor="text1"/>
        </w:rPr>
        <w:t>1</w:t>
      </w:r>
      <w:r w:rsidR="00AC41E7">
        <w:rPr>
          <w:strike/>
          <w:color w:val="000000" w:themeColor="text1"/>
          <w:u w:color="000000" w:themeColor="text1"/>
        </w:rPr>
        <w:noBreakHyphen/>
      </w:r>
      <w:r w:rsidRPr="005276F7">
        <w:rPr>
          <w:strike/>
          <w:color w:val="000000" w:themeColor="text1"/>
          <w:u w:color="000000" w:themeColor="text1"/>
        </w:rPr>
        <w:t>325.</w:t>
      </w:r>
      <w:r>
        <w:rPr>
          <w:color w:val="000000" w:themeColor="text1"/>
          <w:u w:color="000000" w:themeColor="text1"/>
        </w:rPr>
        <w:tab/>
      </w:r>
      <w:r w:rsidRPr="007563ED">
        <w:rPr>
          <w:strike/>
          <w:color w:val="000000" w:themeColor="text1"/>
          <w:u w:color="000000" w:themeColor="text1"/>
        </w:rPr>
        <w:t xml:space="preserve">Legislators residing in the congressional district shall meet upon written call of a majority of the members of the delegation of each district at a time and place to be designated </w:t>
      </w:r>
      <w:r w:rsidRPr="007563ED">
        <w:rPr>
          <w:strike/>
          <w:color w:val="000000" w:themeColor="text1"/>
          <w:u w:color="000000" w:themeColor="text1"/>
        </w:rPr>
        <w:lastRenderedPageBreak/>
        <w:t>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63ED">
        <w:rPr>
          <w:color w:val="000000" w:themeColor="text1"/>
          <w:u w:color="000000" w:themeColor="text1"/>
        </w:rPr>
        <w:tab/>
      </w:r>
      <w:r w:rsidRPr="007563ED">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330.</w:t>
      </w:r>
      <w:r>
        <w:tab/>
      </w:r>
      <w:r w:rsidRPr="0027523C">
        <w:rPr>
          <w:strike/>
        </w:rPr>
        <w:t>(A)</w:t>
      </w:r>
      <w:r>
        <w:tab/>
      </w:r>
      <w:r w:rsidRPr="00E52A1B">
        <w:rPr>
          <w:strike/>
        </w:rPr>
        <w:t>For the purposes of electing a commission member, a legislator shall vote only in the congressional district in which he resides.</w:t>
      </w:r>
      <w:r w:rsidRPr="00EC5A35">
        <w:rPr>
          <w:strike/>
        </w:rPr>
        <w:t xml:space="preserve"> All commission members</w:t>
      </w:r>
      <w:r w:rsidRPr="00757984">
        <w:t xml:space="preserve"> </w:t>
      </w:r>
      <w:r>
        <w:rPr>
          <w:u w:val="single"/>
        </w:rPr>
        <w:t>Commissioners</w:t>
      </w:r>
      <w:r>
        <w:t xml:space="preserve"> </w:t>
      </w:r>
      <w:r w:rsidRPr="00757984">
        <w:t xml:space="preserve">are </w:t>
      </w:r>
      <w:r w:rsidRPr="00E52A1B">
        <w:rPr>
          <w:strike/>
        </w:rPr>
        <w:t>elected</w:t>
      </w:r>
      <w:r w:rsidRPr="00757984">
        <w:t xml:space="preserve"> </w:t>
      </w:r>
      <w:r>
        <w:rPr>
          <w:u w:val="single"/>
        </w:rPr>
        <w:t>appointed</w:t>
      </w:r>
      <w:r>
        <w:t xml:space="preserve"> </w:t>
      </w:r>
      <w:r w:rsidRPr="00757984">
        <w:t xml:space="preserve">to a term of office of </w:t>
      </w:r>
      <w:r w:rsidRPr="0027523C">
        <w:rPr>
          <w:strike/>
        </w:rPr>
        <w:t>four</w:t>
      </w:r>
      <w:r w:rsidRPr="00757984">
        <w:t xml:space="preserve"> </w:t>
      </w:r>
      <w:r>
        <w:rPr>
          <w:u w:val="single"/>
        </w:rPr>
        <w:t>six</w:t>
      </w:r>
      <w:r>
        <w:t xml:space="preserve"> </w:t>
      </w:r>
      <w:r w:rsidRPr="00757984">
        <w:t xml:space="preserve">years which expires on February fifteenth of the appropriate year. Commissioners shall continue to serve until their successors are </w:t>
      </w:r>
      <w:r w:rsidRPr="0027523C">
        <w:rPr>
          <w:strike/>
        </w:rPr>
        <w:t>elected</w:t>
      </w:r>
      <w:r w:rsidRPr="00757984">
        <w:t xml:space="preserve"> </w:t>
      </w:r>
      <w:r>
        <w:rPr>
          <w:u w:val="single"/>
        </w:rPr>
        <w:t>appointed</w:t>
      </w:r>
      <w:r>
        <w:t xml:space="preserve"> </w:t>
      </w:r>
      <w:r w:rsidRPr="00757984">
        <w:t>and qualify, provided that a commissioner may only serve in a hold</w:t>
      </w:r>
      <w:r w:rsidR="00AC41E7">
        <w:noBreakHyphen/>
      </w:r>
      <w:r w:rsidRPr="00757984">
        <w:t xml:space="preserve">over capacity for a period not to exceed six months. Any vacancy occurring in the office of commissioner shall be filled by </w:t>
      </w:r>
      <w:r w:rsidRPr="00E52A1B">
        <w:rPr>
          <w:strike/>
        </w:rPr>
        <w:t>election or</w:t>
      </w:r>
      <w:r w:rsidRPr="00757984">
        <w:t xml:space="preserve"> appointment in the manner provided in this article for the unexpired term only. </w:t>
      </w:r>
      <w:r w:rsidRPr="0027523C">
        <w:rPr>
          <w:strike/>
        </w:rPr>
        <w:t>No person is eligible to serve as a commission member who is not a resident of that district at the time of his appointment. Failure by an elected commission member to maintain residency in the district for which he is elected shall result in the forfeiture of his office.</w:t>
      </w:r>
      <w:r>
        <w:t xml:space="preserve"> </w:t>
      </w:r>
      <w:r>
        <w:rPr>
          <w:u w:val="single"/>
        </w:rPr>
        <w:t>Commissioners</w:t>
      </w:r>
      <w:r w:rsidRPr="00E52A1B">
        <w:rPr>
          <w:u w:val="single"/>
        </w:rPr>
        <w:t xml:space="preserve"> may be removed from office as provided in Section 1</w:t>
      </w:r>
      <w:r w:rsidR="00AC41E7">
        <w:rPr>
          <w:u w:val="single"/>
        </w:rPr>
        <w:noBreakHyphen/>
      </w:r>
      <w:r w:rsidRPr="00E52A1B">
        <w:rPr>
          <w:u w:val="single"/>
        </w:rPr>
        <w:t>3</w:t>
      </w:r>
      <w:r w:rsidR="00AC41E7">
        <w:rPr>
          <w:u w:val="single"/>
        </w:rPr>
        <w:noBreakHyphen/>
      </w:r>
      <w:r w:rsidRPr="00E52A1B">
        <w:rPr>
          <w:u w:val="single"/>
        </w:rPr>
        <w:t>240(C)(1).</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52A1B">
        <w:rPr>
          <w:strike/>
        </w:rPr>
        <w:t>(B)</w:t>
      </w:r>
      <w:r>
        <w:tab/>
      </w:r>
      <w:r w:rsidRPr="00E52A1B">
        <w:rPr>
          <w:strike/>
        </w:rPr>
        <w:t>The at</w:t>
      </w:r>
      <w:r w:rsidR="00AC41E7">
        <w:rPr>
          <w:strike/>
        </w:rPr>
        <w:noBreakHyphen/>
      </w:r>
      <w:r w:rsidRPr="00E52A1B">
        <w:rPr>
          <w:strike/>
        </w:rPr>
        <w:t>large commission member shall serve at the pleasure of the Governor. The at</w:t>
      </w:r>
      <w:r w:rsidR="00AC41E7">
        <w:rPr>
          <w:strike/>
        </w:rPr>
        <w:noBreakHyphen/>
      </w:r>
      <w:r w:rsidRPr="00E52A1B">
        <w:rPr>
          <w:strike/>
        </w:rPr>
        <w:t>large commission member may be appointed from any county in the State unless another commission member is serving from that county. Failure by the at</w:t>
      </w:r>
      <w:r w:rsidR="00AC41E7">
        <w:rPr>
          <w:strike/>
        </w:rPr>
        <w:noBreakHyphen/>
      </w:r>
      <w:r w:rsidRPr="00E52A1B">
        <w:rPr>
          <w:strike/>
        </w:rPr>
        <w:t>large commission member to maintain residence in the State shall result in a forfeiture of his office.</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52A1B">
        <w:rPr>
          <w:strike/>
        </w:rPr>
        <w:t>(C)</w:t>
      </w:r>
      <w:r>
        <w:tab/>
      </w:r>
      <w:r w:rsidRPr="00E52A1B">
        <w:rPr>
          <w:strike/>
        </w:rPr>
        <w:t>All elected commission members may be removed from office as provided in Section 1</w:t>
      </w:r>
      <w:r w:rsidR="00AC41E7">
        <w:rPr>
          <w:strike/>
        </w:rPr>
        <w:noBreakHyphen/>
      </w:r>
      <w:r w:rsidRPr="00E52A1B">
        <w:rPr>
          <w:strike/>
        </w:rPr>
        <w:t>3</w:t>
      </w:r>
      <w:r w:rsidR="00AC41E7">
        <w:rPr>
          <w:strike/>
        </w:rPr>
        <w:noBreakHyphen/>
      </w:r>
      <w:r w:rsidRPr="00E52A1B">
        <w:rPr>
          <w:strike/>
        </w:rPr>
        <w:t>240(C)(1).</w:t>
      </w:r>
    </w:p>
    <w:p w:rsidR="002671B5" w:rsidRDefault="002671B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671B5" w:rsidRP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57</w:t>
      </w:r>
      <w:r w:rsidR="00AC41E7">
        <w:noBreakHyphen/>
      </w:r>
      <w:r>
        <w:t>1</w:t>
      </w:r>
      <w:r w:rsidR="00AC41E7">
        <w:noBreakHyphen/>
      </w:r>
      <w:r>
        <w:t>340.</w:t>
      </w:r>
      <w:r>
        <w:tab/>
        <w:t xml:space="preserve">Each commission member, within thirty days after his </w:t>
      </w:r>
      <w:r w:rsidRPr="002671B5">
        <w:rPr>
          <w:strike/>
        </w:rPr>
        <w:t>election or</w:t>
      </w:r>
      <w:r>
        <w:t xml:space="preserve"> appointment, and before entering upon the discharge of the duties of his office, shall take, subscribe, and file with the Secretary of State the oath of office prescribed by the Constitution of the State.</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t>(A)</w:t>
      </w:r>
      <w:r>
        <w:tab/>
        <w:t>The commission may adopt an official seal for use on official documents of the department.</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 commission shall elect a chairman and adopt its own rules and procedures and may select such additional officers to serve such terms as the commission may designate.</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Commissioners must be reimbursed for official expenses as provided by law for members of state boards and commissions as established in the annual general appropriations act.</w:t>
      </w:r>
    </w:p>
    <w:p w:rsidR="002671B5" w:rsidRDefault="002671B5" w:rsidP="0026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All </w:t>
      </w:r>
      <w:r w:rsidRPr="002671B5">
        <w:rPr>
          <w:strike/>
        </w:rPr>
        <w:t>commission members</w:t>
      </w:r>
      <w:r>
        <w:t xml:space="preserve"> </w:t>
      </w:r>
      <w:r>
        <w:rPr>
          <w:u w:val="single"/>
        </w:rPr>
        <w:t>commissioners</w:t>
      </w:r>
      <w:r>
        <w:t xml:space="preserve"> are eligible to vote on all matters that come before the commission.</w:t>
      </w:r>
    </w:p>
    <w:p w:rsidR="002671B5" w:rsidRPr="007563ED" w:rsidRDefault="002671B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Section 57</w:t>
      </w:r>
      <w:r w:rsidR="00AC41E7">
        <w:rPr>
          <w:strike/>
          <w:color w:val="000000" w:themeColor="text1"/>
          <w:u w:color="000000" w:themeColor="text1"/>
        </w:rPr>
        <w:noBreakHyphen/>
      </w:r>
      <w:r w:rsidRPr="0027523C">
        <w:rPr>
          <w:strike/>
          <w:color w:val="000000" w:themeColor="text1"/>
          <w:u w:color="000000" w:themeColor="text1"/>
        </w:rPr>
        <w:t>1</w:t>
      </w:r>
      <w:r w:rsidR="00AC41E7">
        <w:rPr>
          <w:strike/>
          <w:color w:val="000000" w:themeColor="text1"/>
          <w:u w:color="000000" w:themeColor="text1"/>
        </w:rPr>
        <w:noBreakHyphen/>
      </w:r>
      <w:r w:rsidRPr="0027523C">
        <w:rPr>
          <w:strike/>
          <w:color w:val="000000" w:themeColor="text1"/>
          <w:u w:color="000000" w:themeColor="text1"/>
        </w:rPr>
        <w:t>360.</w:t>
      </w:r>
      <w:r>
        <w:rPr>
          <w:color w:val="000000" w:themeColor="text1"/>
          <w:u w:color="000000" w:themeColor="text1"/>
        </w:rPr>
        <w:tab/>
      </w:r>
      <w:r w:rsidRPr="0027523C">
        <w:rPr>
          <w:strike/>
          <w:color w:val="000000" w:themeColor="text1"/>
          <w:u w:color="000000" w:themeColor="text1"/>
        </w:rPr>
        <w:t>(A)</w:t>
      </w:r>
      <w:r>
        <w:rPr>
          <w:color w:val="000000" w:themeColor="text1"/>
          <w:u w:color="000000" w:themeColor="text1"/>
        </w:rPr>
        <w:tab/>
      </w:r>
      <w:r w:rsidRPr="0027523C">
        <w:rPr>
          <w:strike/>
          <w:color w:val="000000" w:themeColor="text1"/>
          <w:u w:color="000000" w:themeColor="text1"/>
        </w:rPr>
        <w:t>The commission must appoint a chief internal auditor and other professional, administrative, technical, and clerical personnel as the commission determines to be necessary in the proper discharge of the commission</w:t>
      </w:r>
      <w:r w:rsidR="00AC41E7" w:rsidRPr="00AC41E7">
        <w:rPr>
          <w:strike/>
          <w:color w:val="000000" w:themeColor="text1"/>
          <w:u w:color="000000" w:themeColor="text1"/>
        </w:rPr>
        <w:t>’</w:t>
      </w:r>
      <w:r w:rsidRPr="0027523C">
        <w:rPr>
          <w:strike/>
          <w:color w:val="000000" w:themeColor="text1"/>
          <w:u w:color="000000" w:themeColor="text1"/>
        </w:rPr>
        <w:t>s duties and responsibilities provided by law. The commission also must provide professional, administrative, technical, and clerical personnel, as the commission determines to be necessary, for the chief internal auditor to properly discharge his duties and responsibilities authorized by the commission or provided by law. Except as otherwise provided, any employees hired pursuant to this section shall serve at the pleasure of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(B)(1)</w:t>
      </w:r>
      <w:r>
        <w:rPr>
          <w:color w:val="000000" w:themeColor="text1"/>
          <w:u w:color="000000" w:themeColor="text1"/>
        </w:rPr>
        <w:tab/>
      </w:r>
      <w:r w:rsidRPr="0027523C">
        <w:rPr>
          <w:strike/>
          <w:color w:val="000000" w:themeColor="text1"/>
          <w:u w:color="000000" w:themeColor="text1"/>
        </w:rPr>
        <w:t>The chief internal auditor shall serve for a term of four years and may be removed by the commission only for malfeasance, misfeasance, incompetency, absenteeism, conflicts of interest, misconduct, persistent neglect of duty in office, or incapacity. The chief internal auditor must be a Certified Public Accountant and possess any other experience the commission may require. The chief internal auditor must establish, implement, and maintain the exclusive internal audit function of all departmental activities. The commission shall set the salary for the chief internal auditor as allowed by statute or applicable law.</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7523C">
        <w:rPr>
          <w:strike/>
          <w:color w:val="000000" w:themeColor="text1"/>
          <w:u w:color="000000" w:themeColor="text1"/>
        </w:rPr>
        <w:t>(2)</w:t>
      </w:r>
      <w:r>
        <w:rPr>
          <w:color w:val="000000" w:themeColor="text1"/>
          <w:u w:color="000000" w:themeColor="text1"/>
        </w:rPr>
        <w:tab/>
      </w:r>
      <w:r w:rsidRPr="0027523C">
        <w:rPr>
          <w:strike/>
          <w:color w:val="000000" w:themeColor="text1"/>
          <w:u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7523C">
        <w:rPr>
          <w:strike/>
          <w:color w:val="000000" w:themeColor="text1"/>
          <w:u w:color="000000" w:themeColor="text1"/>
        </w:rPr>
        <w:t>(3)</w:t>
      </w:r>
      <w:r>
        <w:rPr>
          <w:color w:val="000000" w:themeColor="text1"/>
          <w:u w:color="000000" w:themeColor="text1"/>
        </w:rPr>
        <w:tab/>
      </w:r>
      <w:r w:rsidRPr="0027523C">
        <w:rPr>
          <w:strike/>
          <w:color w:val="000000" w:themeColor="text1"/>
          <w:u w:color="000000" w:themeColor="text1"/>
        </w:rPr>
        <w:t>The commission is vested with the exclusive management and control of the chief internal auditor.</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3C">
        <w:rPr>
          <w:strike/>
          <w:color w:val="000000" w:themeColor="text1"/>
          <w:u w:color="000000" w:themeColor="text1"/>
        </w:rPr>
        <w:t>(C)</w:t>
      </w:r>
      <w:r>
        <w:rPr>
          <w:color w:val="000000" w:themeColor="text1"/>
          <w:u w:color="000000" w:themeColor="text1"/>
        </w:rPr>
        <w:tab/>
      </w:r>
      <w:r w:rsidRPr="0027523C">
        <w:rPr>
          <w:strike/>
          <w:color w:val="000000" w:themeColor="text1"/>
          <w:u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370.</w:t>
      </w:r>
      <w:r>
        <w:rPr>
          <w:color w:val="000000" w:themeColor="text1"/>
          <w:u w:color="000000" w:themeColor="text1"/>
        </w:rPr>
        <w:tab/>
      </w:r>
      <w:r w:rsidRPr="007563ED">
        <w:rPr>
          <w:color w:val="000000" w:themeColor="text1"/>
          <w:u w:color="000000" w:themeColor="text1"/>
        </w:rPr>
        <w:t>(A)</w:t>
      </w:r>
      <w:r>
        <w:rPr>
          <w:color w:val="000000" w:themeColor="text1"/>
          <w:u w:color="000000" w:themeColor="text1"/>
        </w:rPr>
        <w:tab/>
      </w:r>
      <w:r w:rsidRPr="007563ED">
        <w:rPr>
          <w:color w:val="000000" w:themeColor="text1"/>
          <w:u w:color="000000" w:themeColor="text1"/>
        </w:rPr>
        <w:t>The commission must develop the long</w:t>
      </w:r>
      <w:r w:rsidR="00AC41E7">
        <w:rPr>
          <w:color w:val="000000" w:themeColor="text1"/>
          <w:u w:color="000000" w:themeColor="text1"/>
        </w:rPr>
        <w:noBreakHyphen/>
      </w:r>
      <w:r w:rsidRPr="007563ED">
        <w:rPr>
          <w:color w:val="000000" w:themeColor="text1"/>
          <w:u w:color="000000" w:themeColor="text1"/>
        </w:rPr>
        <w:t>range Statewide Transportation Plan, with a minimum twenty</w:t>
      </w:r>
      <w:r w:rsidR="00AC41E7">
        <w:rPr>
          <w:color w:val="000000" w:themeColor="text1"/>
          <w:u w:color="000000" w:themeColor="text1"/>
        </w:rPr>
        <w:noBreakHyphen/>
      </w:r>
      <w:r w:rsidRPr="007563ED">
        <w:rPr>
          <w:color w:val="000000" w:themeColor="text1"/>
          <w:u w:color="000000" w:themeColor="text1"/>
        </w:rPr>
        <w:t>year forecast period at the time of adoption</w:t>
      </w:r>
      <w:r w:rsidRPr="00EC5A35">
        <w:rPr>
          <w:strike/>
          <w:color w:val="000000" w:themeColor="text1"/>
          <w:u w:color="000000" w:themeColor="text1"/>
        </w:rPr>
        <w:t>,</w:t>
      </w:r>
      <w:r w:rsidRPr="007563ED">
        <w:rPr>
          <w:color w:val="000000" w:themeColor="text1"/>
          <w:u w:color="000000" w:themeColor="text1"/>
        </w:rPr>
        <w:t xml:space="preserve">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Concerning the development, content, and implementation of the Statewide Transportation Improvement Program, the commission must: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AC41E7">
        <w:rPr>
          <w:color w:val="000000" w:themeColor="text1"/>
          <w:u w:color="000000" w:themeColor="text1"/>
        </w:rPr>
        <w:noBreakHyphen/>
      </w:r>
      <w:r w:rsidRPr="007563ED">
        <w:rPr>
          <w:color w:val="000000" w:themeColor="text1"/>
          <w:u w:color="000000" w:themeColor="text1"/>
        </w:rPr>
        <w:t>range Statewide Transportation Plan and the Statewide Transportation Improvement Program;</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(3)</w:t>
      </w:r>
      <w:r>
        <w:rPr>
          <w:color w:val="000000" w:themeColor="text1"/>
          <w:u w:color="000000" w:themeColor="text1"/>
        </w:rPr>
        <w:tab/>
      </w:r>
      <w:r w:rsidRPr="007563ED">
        <w:rPr>
          <w:color w:val="000000" w:themeColor="text1"/>
          <w:u w:color="000000" w:themeColor="text1"/>
        </w:rPr>
        <w:t>develop and revise the transportation plan for inclusion in the Statewide Transportation Improvement Program, for each nonmetropolitan planning area in consultation with local officials with responsibility for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(4)</w:t>
      </w:r>
      <w:r>
        <w:rPr>
          <w:color w:val="000000" w:themeColor="text1"/>
          <w:u w:color="000000" w:themeColor="text1"/>
        </w:rPr>
        <w:tab/>
      </w:r>
      <w:r w:rsidRPr="007563ED">
        <w:rPr>
          <w:color w:val="000000" w:themeColor="text1"/>
          <w:u w:color="000000" w:themeColor="text1"/>
        </w:rPr>
        <w:t>work in consultation with each metropolitan planning organization to develop and revise a transportation improvement program for each metropolitan planning area;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(5)</w:t>
      </w:r>
      <w:r>
        <w:rPr>
          <w:color w:val="000000" w:themeColor="text1"/>
          <w:u w:color="000000" w:themeColor="text1"/>
        </w:rPr>
        <w:tab/>
      </w:r>
      <w:r w:rsidRPr="007563ED">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(6)</w:t>
      </w:r>
      <w:r>
        <w:rPr>
          <w:color w:val="000000" w:themeColor="text1"/>
          <w:u w:color="000000" w:themeColor="text1"/>
        </w:rPr>
        <w:tab/>
      </w:r>
      <w:r w:rsidRPr="007563ED">
        <w:rPr>
          <w:color w:val="000000" w:themeColor="text1"/>
          <w:u w:color="000000" w:themeColor="text1"/>
        </w:rPr>
        <w:t>select projects to be undertaken, in consultation with each metropolitan planning organization, from the metropolitan planning organization</w:t>
      </w:r>
      <w:r w:rsidR="00AC41E7" w:rsidRPr="00AC41E7">
        <w:rPr>
          <w:color w:val="000000" w:themeColor="text1"/>
          <w:u w:color="000000" w:themeColor="text1"/>
        </w:rPr>
        <w:t>’</w:t>
      </w:r>
      <w:r w:rsidRPr="007563ED">
        <w:rPr>
          <w:color w:val="000000" w:themeColor="text1"/>
          <w:u w:color="000000" w:themeColor="text1"/>
        </w:rPr>
        <w:t>s approved transportation improvement plan in metropolitan areas not designated as a transportation management area;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(7)</w:t>
      </w:r>
      <w:r>
        <w:rPr>
          <w:color w:val="000000" w:themeColor="text1"/>
          <w:u w:color="000000" w:themeColor="text1"/>
        </w:rPr>
        <w:tab/>
      </w:r>
      <w:r w:rsidRPr="007563ED">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(8)</w:t>
      </w:r>
      <w:r>
        <w:rPr>
          <w:color w:val="000000" w:themeColor="text1"/>
          <w:u w:color="000000" w:themeColor="text1"/>
        </w:rPr>
        <w:tab/>
      </w:r>
      <w:r w:rsidRPr="007563ED">
        <w:rPr>
          <w:color w:val="000000" w:themeColor="text1"/>
          <w:u w:color="000000" w:themeColor="text1"/>
        </w:rPr>
        <w:t>when selecting projects to be undertaken from nontransportation management area metropolitan planning organizations</w:t>
      </w:r>
      <w:r w:rsidR="00AC41E7" w:rsidRPr="00AC41E7">
        <w:rPr>
          <w:color w:val="000000" w:themeColor="text1"/>
          <w:u w:color="000000" w:themeColor="text1"/>
        </w:rPr>
        <w:t>’</w:t>
      </w:r>
      <w:r w:rsidRPr="007563ED">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financial viability including a life cycle analysis of estimated maintenance and repair costs over the expected life of the project;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public safety;</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(c)</w:t>
      </w:r>
      <w:r>
        <w:rPr>
          <w:color w:val="000000" w:themeColor="text1"/>
          <w:u w:color="000000" w:themeColor="text1"/>
        </w:rPr>
        <w:tab/>
      </w:r>
      <w:r w:rsidRPr="007563ED">
        <w:rPr>
          <w:color w:val="000000" w:themeColor="text1"/>
          <w:u w:color="000000" w:themeColor="text1"/>
        </w:rPr>
        <w:t>potential for economic development;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(d)</w:t>
      </w:r>
      <w:r>
        <w:rPr>
          <w:color w:val="000000" w:themeColor="text1"/>
          <w:u w:color="000000" w:themeColor="text1"/>
        </w:rPr>
        <w:tab/>
      </w:r>
      <w:r w:rsidRPr="007563ED">
        <w:rPr>
          <w:color w:val="000000" w:themeColor="text1"/>
          <w:u w:color="000000" w:themeColor="text1"/>
        </w:rPr>
        <w:t>traffic volume and congestion;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(e)</w:t>
      </w:r>
      <w:r>
        <w:rPr>
          <w:color w:val="000000" w:themeColor="text1"/>
          <w:u w:color="000000" w:themeColor="text1"/>
        </w:rPr>
        <w:tab/>
      </w:r>
      <w:r w:rsidRPr="007563ED">
        <w:rPr>
          <w:color w:val="000000" w:themeColor="text1"/>
          <w:u w:color="000000" w:themeColor="text1"/>
        </w:rPr>
        <w:t>truck traffic;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(f)</w:t>
      </w:r>
      <w:r>
        <w:rPr>
          <w:color w:val="000000" w:themeColor="text1"/>
          <w:u w:color="000000" w:themeColor="text1"/>
        </w:rPr>
        <w:tab/>
      </w:r>
      <w:r w:rsidRPr="007563ED">
        <w:rPr>
          <w:color w:val="000000" w:themeColor="text1"/>
          <w:u w:color="000000" w:themeColor="text1"/>
        </w:rPr>
        <w:t>the pavement quality index;</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(g)</w:t>
      </w:r>
      <w:r>
        <w:rPr>
          <w:color w:val="000000" w:themeColor="text1"/>
          <w:u w:color="000000" w:themeColor="text1"/>
        </w:rPr>
        <w:tab/>
      </w:r>
      <w:r w:rsidRPr="007563ED">
        <w:rPr>
          <w:color w:val="000000" w:themeColor="text1"/>
          <w:u w:color="000000" w:themeColor="text1"/>
        </w:rPr>
        <w:t>environmental impact;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(h)</w:t>
      </w:r>
      <w:r>
        <w:rPr>
          <w:color w:val="000000" w:themeColor="text1"/>
          <w:u w:color="000000" w:themeColor="text1"/>
        </w:rPr>
        <w:tab/>
      </w:r>
      <w:r w:rsidRPr="007563ED">
        <w:rPr>
          <w:color w:val="000000" w:themeColor="text1"/>
          <w:u w:color="000000" w:themeColor="text1"/>
        </w:rPr>
        <w:t>alternative transportation solutions; and</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r>
      <w:r w:rsidRPr="007563E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7563ED">
        <w:rPr>
          <w:color w:val="000000" w:themeColor="text1"/>
          <w:u w:color="000000" w:themeColor="text1"/>
        </w:rPr>
        <w:t>consistency with local land use plans.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(C)(1)</w:t>
      </w:r>
      <w:r>
        <w:rPr>
          <w:color w:val="000000" w:themeColor="text1"/>
          <w:u w:color="000000" w:themeColor="text1"/>
        </w:rPr>
        <w:tab/>
      </w:r>
      <w:r w:rsidRPr="007563ED">
        <w:rPr>
          <w:color w:val="000000" w:themeColor="text1"/>
          <w:u w:color="000000" w:themeColor="text1"/>
        </w:rPr>
        <w:t>To the extent that state funds are available to address the needs of the state highway system, the commission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commission must consider, but is not limited to considering, the criteria in subsection (B)(8).</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0B35">
        <w:rPr>
          <w:strike/>
          <w:color w:val="000000" w:themeColor="text1"/>
          <w:u w:color="000000" w:themeColor="text1"/>
        </w:rPr>
        <w:t>(D)</w:t>
      </w:r>
      <w:r>
        <w:rPr>
          <w:color w:val="000000" w:themeColor="text1"/>
          <w:u w:color="000000" w:themeColor="text1"/>
        </w:rPr>
        <w:tab/>
      </w:r>
      <w:r w:rsidRPr="00270B35">
        <w:rPr>
          <w:strike/>
          <w:color w:val="000000" w:themeColor="text1"/>
          <w:u w:color="000000" w:themeColor="text1"/>
        </w:rPr>
        <w:t>To the extent permitted by federal laws or regulations, the commission has the authority to award all federal enhancement grants. Annually, the commission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(E)</w:t>
      </w:r>
      <w:r>
        <w:rPr>
          <w:color w:val="000000" w:themeColor="text1"/>
          <w:u w:color="000000" w:themeColor="text1"/>
        </w:rPr>
        <w:tab/>
      </w:r>
      <w:r w:rsidRPr="0027523C">
        <w:rPr>
          <w:strike/>
          <w:color w:val="000000" w:themeColor="text1"/>
          <w:u w:color="000000" w:themeColor="text1"/>
        </w:rPr>
        <w:t>The commission must give its prior authorization to any consulting contracts advertised for or awarded by the department and authorize the selection of consultants by department personnel.</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0B35">
        <w:rPr>
          <w:strike/>
          <w:color w:val="000000" w:themeColor="text1"/>
          <w:u w:color="000000" w:themeColor="text1"/>
        </w:rPr>
        <w:t>(F)</w:t>
      </w:r>
      <w:r>
        <w:rPr>
          <w:color w:val="000000" w:themeColor="text1"/>
          <w:u w:color="000000" w:themeColor="text1"/>
        </w:rPr>
        <w:tab/>
      </w:r>
      <w:r w:rsidRPr="00270B35">
        <w:rPr>
          <w:strike/>
          <w:color w:val="000000" w:themeColor="text1"/>
          <w:u w:color="000000" w:themeColor="text1"/>
        </w:rPr>
        <w:t>Roads may not be added to or removed from the state highway system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0B35">
        <w:rPr>
          <w:strike/>
          <w:color w:val="000000" w:themeColor="text1"/>
          <w:u w:color="000000" w:themeColor="text1"/>
        </w:rPr>
        <w:t>(G)</w:t>
      </w:r>
      <w:r>
        <w:rPr>
          <w:color w:val="000000" w:themeColor="text1"/>
          <w:u w:color="000000" w:themeColor="text1"/>
        </w:rPr>
        <w:tab/>
      </w:r>
      <w:r w:rsidRPr="00270B35">
        <w:rPr>
          <w:strike/>
          <w:color w:val="000000" w:themeColor="text1"/>
          <w:u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C5A35">
        <w:rPr>
          <w:strike/>
          <w:color w:val="000000" w:themeColor="text1"/>
          <w:u w:color="000000" w:themeColor="text1"/>
        </w:rPr>
        <w:t>(H)</w:t>
      </w:r>
      <w:r>
        <w:rPr>
          <w:color w:val="000000" w:themeColor="text1"/>
          <w:u w:color="000000" w:themeColor="text1"/>
        </w:rPr>
        <w:tab/>
      </w:r>
      <w:r w:rsidRPr="00DC0D0D">
        <w:rPr>
          <w:strike/>
          <w:color w:val="000000" w:themeColor="text1"/>
          <w:u w:color="000000" w:themeColor="text1"/>
        </w:rPr>
        <w:t>The department shall promulgate, by regulation, procedures not inconsistent with federal laws for applying the criteria contained in subsection (B)(8) for prioritizing projects.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7523C">
        <w:rPr>
          <w:strike/>
          <w:color w:val="000000" w:themeColor="text1"/>
          <w:u w:color="000000" w:themeColor="text1"/>
        </w:rPr>
        <w:t>(I)</w:t>
      </w:r>
      <w:r>
        <w:rPr>
          <w:color w:val="000000" w:themeColor="text1"/>
          <w:u w:color="000000" w:themeColor="text1"/>
        </w:rPr>
        <w:tab/>
      </w:r>
      <w:r w:rsidRPr="0027523C">
        <w:rPr>
          <w:strike/>
          <w:color w:val="000000" w:themeColor="text1"/>
          <w:u w:color="000000" w:themeColor="text1"/>
        </w:rPr>
        <w:t>The department may not sell surplus property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C26A44">
        <w:rPr>
          <w:strike/>
          <w:color w:val="000000" w:themeColor="text1"/>
          <w:u w:color="000000" w:themeColor="text1"/>
        </w:rPr>
        <w:t>(J)</w:t>
      </w:r>
      <w:r w:rsidR="00B0408E">
        <w:rPr>
          <w:color w:val="000000" w:themeColor="text1"/>
          <w:u w:val="single"/>
        </w:rPr>
        <w:t>(</w:t>
      </w:r>
      <w:r w:rsidR="00DC0D0D">
        <w:rPr>
          <w:color w:val="000000" w:themeColor="text1"/>
          <w:u w:val="single"/>
        </w:rPr>
        <w:t>D</w:t>
      </w:r>
      <w:r w:rsidR="00C26A44">
        <w:rPr>
          <w:color w:val="000000" w:themeColor="text1"/>
          <w:u w:val="single"/>
        </w:rPr>
        <w:t>)</w:t>
      </w:r>
      <w:r>
        <w:rPr>
          <w:color w:val="000000" w:themeColor="text1"/>
          <w:u w:color="000000" w:themeColor="text1"/>
        </w:rPr>
        <w:tab/>
      </w:r>
      <w:r w:rsidRPr="007563ED">
        <w:rPr>
          <w:color w:val="000000" w:themeColor="text1"/>
          <w:u w:color="000000" w:themeColor="text1"/>
        </w:rPr>
        <w:t>The commission must approve the department</w:t>
      </w:r>
      <w:r w:rsidR="00AC41E7" w:rsidRPr="00AC41E7">
        <w:rPr>
          <w:color w:val="000000" w:themeColor="text1"/>
          <w:u w:color="000000" w:themeColor="text1"/>
        </w:rPr>
        <w:t>’</w:t>
      </w:r>
      <w:r w:rsidRPr="007563ED">
        <w:rPr>
          <w:color w:val="000000" w:themeColor="text1"/>
          <w:u w:color="000000" w:themeColor="text1"/>
        </w:rPr>
        <w:t>s annual budget.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(K)</w:t>
      </w:r>
      <w:r>
        <w:rPr>
          <w:color w:val="000000" w:themeColor="text1"/>
          <w:u w:color="000000" w:themeColor="text1"/>
        </w:rPr>
        <w:tab/>
      </w:r>
      <w:r w:rsidRPr="0027523C">
        <w:rPr>
          <w:strike/>
          <w:color w:val="000000" w:themeColor="text1"/>
          <w:u w:color="000000" w:themeColor="text1"/>
        </w:rPr>
        <w:t>The department may not dedicate or name highway facilities without prior authorization from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(L)</w:t>
      </w:r>
      <w:r>
        <w:rPr>
          <w:color w:val="000000" w:themeColor="text1"/>
          <w:u w:color="000000" w:themeColor="text1"/>
        </w:rPr>
        <w:tab/>
      </w:r>
      <w:r w:rsidRPr="0027523C">
        <w:rPr>
          <w:strike/>
          <w:color w:val="000000" w:themeColor="text1"/>
          <w:u w:color="000000" w:themeColor="text1"/>
        </w:rPr>
        <w:t>The department may not enter into any contract with a value in excess of five hundred thousand dollars without the prior authorization of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523C">
        <w:rPr>
          <w:strike/>
          <w:color w:val="000000" w:themeColor="text1"/>
          <w:u w:color="000000" w:themeColor="text1"/>
        </w:rPr>
        <w:t>(M)</w:t>
      </w:r>
      <w:r>
        <w:rPr>
          <w:color w:val="000000" w:themeColor="text1"/>
          <w:u w:color="000000" w:themeColor="text1"/>
        </w:rPr>
        <w:tab/>
      </w:r>
      <w:r w:rsidRPr="0027523C">
        <w:rPr>
          <w:strike/>
          <w:color w:val="000000" w:themeColor="text1"/>
          <w:u w:color="000000" w:themeColor="text1"/>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23F8">
        <w:rPr>
          <w:strike/>
          <w:color w:val="000000" w:themeColor="text1"/>
          <w:u w:color="000000" w:themeColor="text1"/>
        </w:rPr>
        <w:t>(N)</w:t>
      </w:r>
      <w:r w:rsidR="00C26A44">
        <w:rPr>
          <w:color w:val="000000" w:themeColor="text1"/>
          <w:u w:color="000000" w:themeColor="text1"/>
        </w:rPr>
        <w:tab/>
      </w:r>
      <w:r w:rsidRPr="002723F8">
        <w:rPr>
          <w:strike/>
          <w:color w:val="000000" w:themeColor="text1"/>
          <w:u w:color="000000" w:themeColor="text1"/>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0B35">
        <w:rPr>
          <w:strike/>
          <w:color w:val="000000" w:themeColor="text1"/>
          <w:u w:color="000000" w:themeColor="text1"/>
        </w:rPr>
        <w:t>(O)</w:t>
      </w:r>
      <w:r>
        <w:rPr>
          <w:color w:val="000000" w:themeColor="text1"/>
          <w:u w:color="000000" w:themeColor="text1"/>
        </w:rPr>
        <w:tab/>
      </w:r>
      <w:r w:rsidRPr="00270B35">
        <w:rPr>
          <w:strike/>
          <w:color w:val="000000" w:themeColor="text1"/>
          <w:u w:color="000000" w:themeColor="text1"/>
        </w:rPr>
        <w:t>The commission shall have any other rights, duties, obligations, or responsibilities as provided by law.</w:t>
      </w:r>
      <w:r w:rsidR="00B0408E" w:rsidRPr="00B0408E">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304E" w:rsidRDefault="0019304E"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410 of the 1976 Code is amended to read: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00B0408E">
        <w:rPr>
          <w:color w:val="000000" w:themeColor="text1"/>
          <w:u w:color="000000" w:themeColor="text1"/>
        </w:rPr>
        <w:t>“</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Pr="009F7ED6">
        <w:rPr>
          <w:strike/>
          <w:color w:val="000000" w:themeColor="text1"/>
          <w:u w:color="000000" w:themeColor="text1"/>
        </w:rPr>
        <w:t>The Governor</w:t>
      </w:r>
      <w:r w:rsidRPr="00463B57">
        <w:rPr>
          <w:strike/>
          <w:color w:val="000000" w:themeColor="text1"/>
          <w:u w:color="000000" w:themeColor="text1"/>
        </w:rPr>
        <w:t xml:space="preserve"> shall appoint,</w:t>
      </w:r>
      <w:r w:rsidRPr="009F7ED6">
        <w:rPr>
          <w:strike/>
          <w:color w:val="000000" w:themeColor="text1"/>
          <w:u w:color="000000" w:themeColor="text1"/>
        </w:rPr>
        <w:t xml:space="preserve"> with the advice and consent of the Senate, a Secretary of Transportation </w:t>
      </w:r>
      <w:r w:rsidRPr="00463B57">
        <w:rPr>
          <w:strike/>
          <w:color w:val="000000" w:themeColor="text1"/>
          <w:u w:color="000000" w:themeColor="text1"/>
        </w:rPr>
        <w:t>who shall</w:t>
      </w:r>
      <w:r w:rsidRPr="009F7ED6">
        <w:rPr>
          <w:color w:val="000000" w:themeColor="text1"/>
          <w:u w:color="000000" w:themeColor="text1"/>
        </w:rPr>
        <w:t xml:space="preserve"> </w:t>
      </w:r>
      <w:r w:rsidRPr="00463B57">
        <w:rPr>
          <w:strike/>
          <w:color w:val="000000" w:themeColor="text1"/>
          <w:u w:color="000000" w:themeColor="text1"/>
        </w:rPr>
        <w:t>serve</w:t>
      </w:r>
      <w:r>
        <w:rPr>
          <w:strike/>
          <w:color w:val="000000" w:themeColor="text1"/>
          <w:u w:color="000000" w:themeColor="text1"/>
        </w:rPr>
        <w:t xml:space="preserve"> </w:t>
      </w:r>
      <w:r w:rsidRPr="009F7ED6">
        <w:rPr>
          <w:strike/>
          <w:color w:val="000000" w:themeColor="text1"/>
          <w:u w:color="000000" w:themeColor="text1"/>
        </w:rPr>
        <w:t>at the pleasure of the Governor</w:t>
      </w:r>
      <w:r w:rsidRPr="007563ED">
        <w:rPr>
          <w:color w:val="000000" w:themeColor="text1"/>
          <w:u w:color="000000" w:themeColor="text1"/>
        </w:rPr>
        <w:t>.</w:t>
      </w:r>
      <w:r w:rsidR="00463B57">
        <w:rPr>
          <w:color w:val="000000" w:themeColor="text1"/>
          <w:u w:color="000000" w:themeColor="text1"/>
        </w:rPr>
        <w:t xml:space="preserve"> </w:t>
      </w:r>
      <w:r w:rsidR="00463B57" w:rsidRPr="00463B57">
        <w:rPr>
          <w:color w:val="000000" w:themeColor="text1"/>
          <w:u w:val="single"/>
        </w:rPr>
        <w:t xml:space="preserve">The </w:t>
      </w:r>
      <w:r w:rsidR="00463B57">
        <w:rPr>
          <w:color w:val="000000" w:themeColor="text1"/>
          <w:u w:val="single"/>
        </w:rPr>
        <w:t xml:space="preserve">commission shall appoint a </w:t>
      </w:r>
      <w:r w:rsidR="00463B57" w:rsidRPr="00463B57">
        <w:rPr>
          <w:color w:val="000000" w:themeColor="text1"/>
          <w:u w:val="single"/>
        </w:rPr>
        <w:t xml:space="preserve">Secretary of Transportation </w:t>
      </w:r>
      <w:r w:rsidR="00463B57">
        <w:rPr>
          <w:color w:val="000000" w:themeColor="text1"/>
          <w:u w:val="single"/>
        </w:rPr>
        <w:t xml:space="preserve">who </w:t>
      </w:r>
      <w:r w:rsidR="00463B57" w:rsidRPr="00463B57">
        <w:rPr>
          <w:color w:val="000000" w:themeColor="text1"/>
          <w:u w:val="single"/>
        </w:rPr>
        <w:t xml:space="preserve">shall be the administrative head of the department. </w:t>
      </w:r>
      <w:r w:rsidR="00463B57">
        <w:rPr>
          <w:u w:val="single"/>
        </w:rPr>
        <w:t>T</w:t>
      </w:r>
      <w:r w:rsidR="00463B57" w:rsidRPr="00463B57">
        <w:rPr>
          <w:u w:val="single"/>
        </w:rPr>
        <w:t xml:space="preserve">he </w:t>
      </w:r>
      <w:r w:rsidR="00463B57">
        <w:rPr>
          <w:u w:val="single"/>
        </w:rPr>
        <w:t>commission</w:t>
      </w:r>
      <w:r w:rsidR="00463B57" w:rsidRPr="00463B57">
        <w:rPr>
          <w:u w:val="single"/>
        </w:rPr>
        <w:t xml:space="preserve">, after consultation with and </w:t>
      </w:r>
      <w:r w:rsidR="00463B57">
        <w:rPr>
          <w:u w:val="single"/>
        </w:rPr>
        <w:t xml:space="preserve">with the </w:t>
      </w:r>
      <w:r w:rsidR="00463B57" w:rsidRPr="00463B57">
        <w:rPr>
          <w:u w:val="single"/>
        </w:rPr>
        <w:t xml:space="preserve">approval </w:t>
      </w:r>
      <w:r w:rsidR="00463B57">
        <w:rPr>
          <w:u w:val="single"/>
        </w:rPr>
        <w:t>of</w:t>
      </w:r>
      <w:r w:rsidR="00463B57" w:rsidRPr="00463B57">
        <w:rPr>
          <w:u w:val="single"/>
        </w:rPr>
        <w:t xml:space="preserve"> the Governor, must submit the name of its appointee to the Senate for the Senate</w:t>
      </w:r>
      <w:r w:rsidR="00AC41E7" w:rsidRPr="00AC41E7">
        <w:rPr>
          <w:u w:val="single"/>
        </w:rPr>
        <w:t>’</w:t>
      </w:r>
      <w:r w:rsidR="00463B57" w:rsidRPr="00463B57">
        <w:rPr>
          <w:u w:val="single"/>
        </w:rPr>
        <w:t>s advice and consent.</w:t>
      </w:r>
      <w:r w:rsidRPr="007563ED">
        <w:rPr>
          <w:color w:val="000000" w:themeColor="text1"/>
          <w:u w:color="000000" w:themeColor="text1"/>
        </w:rPr>
        <w:t xml:space="preserve"> A person appointed to this position shall possess practical and successful business and executive ability and be knowledgeable in the field of transportation. The </w:t>
      </w:r>
      <w:r w:rsidRPr="005276F7">
        <w:rPr>
          <w:color w:val="000000" w:themeColor="text1"/>
          <w:u w:color="000000" w:themeColor="text1"/>
        </w:rPr>
        <w:t>Secretary of Transportation</w:t>
      </w:r>
      <w:r w:rsidRPr="007563ED">
        <w:rPr>
          <w:color w:val="000000" w:themeColor="text1"/>
          <w:u w:color="000000" w:themeColor="text1"/>
        </w:rPr>
        <w:t xml:space="preserve"> shall receive </w:t>
      </w:r>
      <w:r w:rsidRPr="005276F7">
        <w:rPr>
          <w:color w:val="000000" w:themeColor="text1"/>
          <w:u w:color="000000" w:themeColor="text1"/>
        </w:rPr>
        <w:t>such</w:t>
      </w:r>
      <w:r w:rsidRPr="007563ED">
        <w:rPr>
          <w:color w:val="000000" w:themeColor="text1"/>
          <w:u w:color="000000" w:themeColor="text1"/>
        </w:rPr>
        <w:t xml:space="preserve"> compensation as may be established under the provisions of Section 8</w:t>
      </w:r>
      <w:r w:rsidR="00AC41E7">
        <w:rPr>
          <w:color w:val="000000" w:themeColor="text1"/>
          <w:u w:color="000000" w:themeColor="text1"/>
        </w:rPr>
        <w:noBreakHyphen/>
      </w:r>
      <w:r w:rsidRPr="007563ED">
        <w:rPr>
          <w:color w:val="000000" w:themeColor="text1"/>
          <w:u w:color="000000" w:themeColor="text1"/>
        </w:rPr>
        <w:t>11</w:t>
      </w:r>
      <w:r w:rsidR="00AC41E7">
        <w:rPr>
          <w:color w:val="000000" w:themeColor="text1"/>
          <w:u w:color="000000" w:themeColor="text1"/>
        </w:rPr>
        <w:noBreakHyphen/>
      </w:r>
      <w:r w:rsidRPr="007563ED">
        <w:rPr>
          <w:color w:val="000000" w:themeColor="text1"/>
          <w:u w:color="000000" w:themeColor="text1"/>
        </w:rPr>
        <w:t>160 and for which funds have been authorized in the general appropriations act.</w:t>
      </w:r>
      <w:r w:rsidR="00B0408E">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Default="00B76B14"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005A5A59">
        <w:rPr>
          <w:color w:val="000000" w:themeColor="text1"/>
          <w:u w:color="000000" w:themeColor="text1"/>
        </w:rPr>
        <w:t>Section 57</w:t>
      </w:r>
      <w:r w:rsidR="00AC41E7">
        <w:rPr>
          <w:color w:val="000000" w:themeColor="text1"/>
          <w:u w:color="000000" w:themeColor="text1"/>
        </w:rPr>
        <w:noBreakHyphen/>
      </w:r>
      <w:r w:rsidR="005A5A59">
        <w:rPr>
          <w:color w:val="000000" w:themeColor="text1"/>
          <w:u w:color="000000" w:themeColor="text1"/>
        </w:rPr>
        <w:t>1</w:t>
      </w:r>
      <w:r w:rsidR="00AC41E7">
        <w:rPr>
          <w:color w:val="000000" w:themeColor="text1"/>
          <w:u w:color="000000" w:themeColor="text1"/>
        </w:rPr>
        <w:noBreakHyphen/>
      </w:r>
      <w:r w:rsidR="005A5A59">
        <w:rPr>
          <w:color w:val="000000" w:themeColor="text1"/>
          <w:u w:color="000000" w:themeColor="text1"/>
        </w:rPr>
        <w:t>720(C) of the 1976 Code is amended to read:</w:t>
      </w:r>
    </w:p>
    <w:p w:rsidR="005A5A59"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C5A35" w:rsidRPr="007563ED">
        <w:rPr>
          <w:color w:val="000000" w:themeColor="text1"/>
          <w:u w:color="000000" w:themeColor="text1"/>
        </w:rPr>
        <w:t>(C)</w:t>
      </w:r>
      <w:r w:rsidR="00EC5A35">
        <w:rPr>
          <w:color w:val="000000" w:themeColor="text1"/>
          <w:u w:color="000000" w:themeColor="text1"/>
        </w:rPr>
        <w:tab/>
      </w:r>
      <w:r w:rsidR="00EC5A35" w:rsidRPr="007563ED">
        <w:rPr>
          <w:color w:val="000000" w:themeColor="text1"/>
          <w:u w:color="000000" w:themeColor="text1"/>
        </w:rPr>
        <w:t xml:space="preserve">The review committee must meet as soon as practicable after appointment and organize itself by electing one of its members as chairman and such other officers as the review committee may consider necessary. Thereafter, the review committee must meet as necessary to screen </w:t>
      </w:r>
      <w:r w:rsidR="00EC5A35" w:rsidRPr="0019304E">
        <w:rPr>
          <w:strike/>
          <w:color w:val="000000" w:themeColor="text1"/>
          <w:u w:color="000000" w:themeColor="text1"/>
        </w:rPr>
        <w:t>candidates for election</w:t>
      </w:r>
      <w:r w:rsidR="00EC5A35" w:rsidRPr="007563ED">
        <w:rPr>
          <w:color w:val="000000" w:themeColor="text1"/>
          <w:u w:color="000000" w:themeColor="text1"/>
        </w:rPr>
        <w:t xml:space="preserve"> </w:t>
      </w:r>
      <w:r w:rsidR="0019304E">
        <w:rPr>
          <w:color w:val="000000" w:themeColor="text1"/>
          <w:u w:val="single"/>
        </w:rPr>
        <w:t>appointees</w:t>
      </w:r>
      <w:r w:rsidR="0019304E">
        <w:rPr>
          <w:color w:val="000000" w:themeColor="text1"/>
          <w:u w:color="000000" w:themeColor="text1"/>
        </w:rPr>
        <w:t xml:space="preserve"> </w:t>
      </w:r>
      <w:r w:rsidR="00EC5A35" w:rsidRPr="007563ED">
        <w:rPr>
          <w:color w:val="000000" w:themeColor="text1"/>
          <w:u w:color="000000" w:themeColor="text1"/>
        </w:rPr>
        <w:t xml:space="preserve">to the commission </w:t>
      </w:r>
      <w:r w:rsidR="00EC5A35" w:rsidRPr="0019304E">
        <w:rPr>
          <w:strike/>
          <w:color w:val="000000" w:themeColor="text1"/>
          <w:u w:color="000000" w:themeColor="text1"/>
        </w:rPr>
        <w:t>and</w:t>
      </w:r>
      <w:r w:rsidR="0019304E">
        <w:rPr>
          <w:color w:val="000000" w:themeColor="text1"/>
          <w:u w:val="single"/>
        </w:rPr>
        <w:t>. The review committee may also meet</w:t>
      </w:r>
      <w:r w:rsidR="0019304E" w:rsidRPr="0019304E">
        <w:rPr>
          <w:color w:val="000000" w:themeColor="text1"/>
        </w:rPr>
        <w:t xml:space="preserve"> </w:t>
      </w:r>
      <w:r w:rsidR="00EC5A35" w:rsidRPr="007563ED">
        <w:rPr>
          <w:color w:val="000000" w:themeColor="text1"/>
          <w:u w:color="000000" w:themeColor="text1"/>
        </w:rPr>
        <w:t>at the call of the chairman or by a majority of the members. A quorum consists of six members.</w:t>
      </w:r>
      <w:r>
        <w:rPr>
          <w:color w:val="000000" w:themeColor="text1"/>
          <w:u w:color="000000" w:themeColor="text1"/>
        </w:rPr>
        <w:t>”</w:t>
      </w:r>
    </w:p>
    <w:p w:rsidR="00EC5A35"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5A59"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730 of the 1976 Code is amended to read:</w:t>
      </w:r>
    </w:p>
    <w:p w:rsidR="005A5A59" w:rsidRPr="007563ED" w:rsidRDefault="005A5A59"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005A5A59">
        <w:rPr>
          <w:color w:val="000000" w:themeColor="text1"/>
          <w:u w:color="000000" w:themeColor="text1"/>
        </w:rPr>
        <w:t>“</w:t>
      </w:r>
      <w:r>
        <w:rPr>
          <w:color w:val="000000" w:themeColor="text1"/>
          <w:u w:color="000000" w:themeColor="text1"/>
        </w:rPr>
        <w:t>Section 57</w:t>
      </w:r>
      <w:r w:rsidR="00AC41E7">
        <w:rPr>
          <w:color w:val="000000" w:themeColor="text1"/>
          <w:u w:color="000000" w:themeColor="text1"/>
        </w:rPr>
        <w:noBreakHyphen/>
      </w:r>
      <w:r>
        <w:rPr>
          <w:color w:val="000000" w:themeColor="text1"/>
          <w:u w:color="000000" w:themeColor="text1"/>
        </w:rPr>
        <w:t>1</w:t>
      </w:r>
      <w:r w:rsidR="00AC41E7">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7563ED">
        <w:rPr>
          <w:color w:val="000000" w:themeColor="text1"/>
          <w:u w:color="000000" w:themeColor="text1"/>
        </w:rPr>
        <w:t>The review committee has the following powers and duties:</w:t>
      </w:r>
    </w:p>
    <w:p w:rsidR="005A5A59"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(1)</w:t>
      </w:r>
      <w:r>
        <w:rPr>
          <w:color w:val="000000" w:themeColor="text1"/>
          <w:u w:color="000000" w:themeColor="text1"/>
        </w:rPr>
        <w:tab/>
      </w:r>
      <w:r w:rsidRPr="007563ED">
        <w:rPr>
          <w:color w:val="000000" w:themeColor="text1"/>
          <w:u w:color="000000" w:themeColor="text1"/>
        </w:rPr>
        <w:t xml:space="preserve">to screen each </w:t>
      </w:r>
      <w:r w:rsidRPr="007C2502">
        <w:rPr>
          <w:strike/>
          <w:color w:val="000000" w:themeColor="text1"/>
          <w:u w:color="000000" w:themeColor="text1"/>
        </w:rPr>
        <w:t>candidate applying for election</w:t>
      </w:r>
      <w:r w:rsidRPr="007563ED">
        <w:rPr>
          <w:color w:val="000000" w:themeColor="text1"/>
          <w:u w:color="000000" w:themeColor="text1"/>
        </w:rPr>
        <w:t xml:space="preserve"> </w:t>
      </w:r>
      <w:r>
        <w:rPr>
          <w:color w:val="000000" w:themeColor="text1"/>
          <w:u w:val="single"/>
        </w:rPr>
        <w:t>gubernatorial appointee</w:t>
      </w:r>
      <w:r>
        <w:rPr>
          <w:color w:val="000000" w:themeColor="text1"/>
          <w:u w:color="000000" w:themeColor="text1"/>
        </w:rPr>
        <w:t xml:space="preserve"> </w:t>
      </w:r>
      <w:r w:rsidRPr="007563ED">
        <w:rPr>
          <w:color w:val="000000" w:themeColor="text1"/>
          <w:u w:color="000000" w:themeColor="text1"/>
        </w:rPr>
        <w:t>to the commission;</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(2)</w:t>
      </w:r>
      <w:r>
        <w:rPr>
          <w:color w:val="000000" w:themeColor="text1"/>
          <w:u w:color="000000" w:themeColor="text1"/>
        </w:rPr>
        <w:tab/>
      </w:r>
      <w:r w:rsidRPr="007563ED">
        <w:rPr>
          <w:color w:val="000000" w:themeColor="text1"/>
          <w:u w:color="000000" w:themeColor="text1"/>
        </w:rPr>
        <w:t xml:space="preserve">in screening </w:t>
      </w:r>
      <w:r w:rsidRPr="007C2502">
        <w:rPr>
          <w:strike/>
          <w:color w:val="000000" w:themeColor="text1"/>
          <w:u w:color="000000" w:themeColor="text1"/>
        </w:rPr>
        <w:t>candidates</w:t>
      </w:r>
      <w:r w:rsidRPr="007563ED">
        <w:rPr>
          <w:color w:val="000000" w:themeColor="text1"/>
          <w:u w:color="000000" w:themeColor="text1"/>
        </w:rPr>
        <w:t xml:space="preserve"> </w:t>
      </w:r>
      <w:r>
        <w:rPr>
          <w:color w:val="000000" w:themeColor="text1"/>
          <w:u w:val="single"/>
        </w:rPr>
        <w:t>appointees</w:t>
      </w:r>
      <w:r>
        <w:rPr>
          <w:color w:val="000000" w:themeColor="text1"/>
          <w:u w:color="000000" w:themeColor="text1"/>
        </w:rPr>
        <w:t xml:space="preserve"> </w:t>
      </w:r>
      <w:r w:rsidRPr="007563ED">
        <w:rPr>
          <w:color w:val="000000" w:themeColor="text1"/>
          <w:u w:color="000000" w:themeColor="text1"/>
        </w:rPr>
        <w:t>and making its findings, the review committee must give due consideration to:</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7563ED">
        <w:rPr>
          <w:color w:val="000000" w:themeColor="text1"/>
          <w:u w:color="000000" w:themeColor="text1"/>
        </w:rPr>
        <w:tab/>
        <w:t>(a)</w:t>
      </w:r>
      <w:r>
        <w:rPr>
          <w:color w:val="000000" w:themeColor="text1"/>
          <w:u w:color="000000" w:themeColor="text1"/>
        </w:rPr>
        <w:tab/>
      </w:r>
      <w:r w:rsidRPr="007563ED">
        <w:rPr>
          <w:color w:val="000000" w:themeColor="text1"/>
          <w:u w:color="000000" w:themeColor="text1"/>
        </w:rPr>
        <w:t xml:space="preserve">ability, area of expertise, dedication, compassion, common sense, and integrity of each </w:t>
      </w:r>
      <w:r w:rsidRPr="007C2502">
        <w:rPr>
          <w:strike/>
          <w:color w:val="000000" w:themeColor="text1"/>
          <w:u w:color="000000" w:themeColor="text1"/>
        </w:rPr>
        <w:t>candidate</w:t>
      </w:r>
      <w:r>
        <w:rPr>
          <w:color w:val="000000" w:themeColor="text1"/>
          <w:u w:color="000000" w:themeColor="text1"/>
        </w:rPr>
        <w:t xml:space="preserve"> </w:t>
      </w:r>
      <w:r>
        <w:rPr>
          <w:color w:val="000000" w:themeColor="text1"/>
          <w:u w:val="single"/>
        </w:rPr>
        <w:t>appointee</w:t>
      </w:r>
      <w:r w:rsidRPr="007563ED">
        <w:rPr>
          <w:color w:val="000000" w:themeColor="text1"/>
          <w:u w:color="000000" w:themeColor="text1"/>
        </w:rPr>
        <w:t>; and</w:t>
      </w:r>
    </w:p>
    <w:p w:rsidR="00EC5A35" w:rsidRPr="002723F8"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563ED">
        <w:rPr>
          <w:color w:val="000000" w:themeColor="text1"/>
          <w:u w:color="000000" w:themeColor="text1"/>
        </w:rPr>
        <w:tab/>
      </w:r>
      <w:r w:rsidRPr="007563ED">
        <w:rPr>
          <w:color w:val="000000" w:themeColor="text1"/>
          <w:u w:color="000000" w:themeColor="text1"/>
        </w:rPr>
        <w:tab/>
        <w:t>(b)</w:t>
      </w:r>
      <w:r>
        <w:rPr>
          <w:color w:val="000000" w:themeColor="text1"/>
          <w:u w:color="000000" w:themeColor="text1"/>
        </w:rPr>
        <w:tab/>
      </w:r>
      <w:r w:rsidRPr="007563ED">
        <w:rPr>
          <w:color w:val="000000" w:themeColor="text1"/>
          <w:u w:color="000000" w:themeColor="text1"/>
        </w:rPr>
        <w:t xml:space="preserve">the impact that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 xml:space="preserve">would have on the racial and gender composition of the commission, and each </w:t>
      </w:r>
      <w:r w:rsidRPr="007C2502">
        <w:rPr>
          <w:strike/>
          <w:color w:val="000000" w:themeColor="text1"/>
          <w:u w:color="000000" w:themeColor="text1"/>
        </w:rPr>
        <w:t>candidate</w:t>
      </w:r>
      <w:r w:rsidR="00AC41E7" w:rsidRPr="00AC41E7">
        <w:rPr>
          <w:strike/>
          <w:color w:val="000000" w:themeColor="text1"/>
          <w:u w:color="000000" w:themeColor="text1"/>
        </w:rPr>
        <w:t>’</w:t>
      </w:r>
      <w:r w:rsidRPr="007C2502">
        <w:rPr>
          <w:strike/>
          <w:color w:val="000000" w:themeColor="text1"/>
          <w:u w:color="000000" w:themeColor="text1"/>
        </w:rPr>
        <w:t>s</w:t>
      </w:r>
      <w:r>
        <w:rPr>
          <w:color w:val="000000" w:themeColor="text1"/>
          <w:u w:color="000000" w:themeColor="text1"/>
        </w:rPr>
        <w:t xml:space="preserve"> </w:t>
      </w:r>
      <w:r>
        <w:rPr>
          <w:color w:val="000000" w:themeColor="text1"/>
          <w:u w:val="single"/>
        </w:rPr>
        <w:t>appointee</w:t>
      </w:r>
      <w:r w:rsidR="00AC41E7" w:rsidRPr="00AC41E7">
        <w:rPr>
          <w:color w:val="000000" w:themeColor="text1"/>
          <w:u w:val="single"/>
        </w:rPr>
        <w:t>’</w:t>
      </w:r>
      <w:r>
        <w:rPr>
          <w:color w:val="000000" w:themeColor="text1"/>
          <w:u w:val="single"/>
        </w:rPr>
        <w:t>s</w:t>
      </w:r>
      <w:r w:rsidRPr="007563ED">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w:t>
      </w:r>
      <w:r>
        <w:rPr>
          <w:color w:val="000000" w:themeColor="text1"/>
          <w:u w:color="000000" w:themeColor="text1"/>
        </w:rPr>
        <w:t xml:space="preserve"> </w:t>
      </w:r>
      <w:r>
        <w:rPr>
          <w:color w:val="000000" w:themeColor="text1"/>
          <w:u w:val="single"/>
        </w:rPr>
        <w:t>and</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t>(3)</w:t>
      </w:r>
      <w:r>
        <w:rPr>
          <w:color w:val="000000" w:themeColor="text1"/>
          <w:u w:color="000000" w:themeColor="text1"/>
        </w:rPr>
        <w:tab/>
      </w:r>
      <w:r w:rsidRPr="007563ED">
        <w:rPr>
          <w:color w:val="000000" w:themeColor="text1"/>
          <w:u w:color="000000" w:themeColor="text1"/>
        </w:rPr>
        <w:t xml:space="preserve">to determine if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 xml:space="preserve">is qualified and meets the requirements provided by law to serve as a member of the Department of Transportation Commission, make findings concerning whether each </w:t>
      </w:r>
      <w:r w:rsidRPr="007C2502">
        <w:rPr>
          <w:strike/>
          <w:color w:val="000000" w:themeColor="text1"/>
          <w:u w:color="000000" w:themeColor="text1"/>
        </w:rPr>
        <w:t>candidate</w:t>
      </w:r>
      <w:r w:rsidRPr="007563ED">
        <w:rPr>
          <w:color w:val="000000" w:themeColor="text1"/>
          <w:u w:color="000000" w:themeColor="text1"/>
        </w:rPr>
        <w:t xml:space="preserve"> </w:t>
      </w:r>
      <w:r>
        <w:rPr>
          <w:color w:val="000000" w:themeColor="text1"/>
          <w:u w:val="single"/>
        </w:rPr>
        <w:t>appointee</w:t>
      </w:r>
      <w:r>
        <w:rPr>
          <w:color w:val="000000" w:themeColor="text1"/>
          <w:u w:color="000000" w:themeColor="text1"/>
        </w:rPr>
        <w:t xml:space="preserve"> </w:t>
      </w:r>
      <w:r w:rsidRPr="007563ED">
        <w:rPr>
          <w:color w:val="000000" w:themeColor="text1"/>
          <w:u w:color="000000" w:themeColor="text1"/>
        </w:rPr>
        <w:t>is qualified, and deliver its findings to the Clerk of the Senate</w:t>
      </w:r>
      <w:r>
        <w:rPr>
          <w:color w:val="000000" w:themeColor="text1"/>
          <w:u w:val="single"/>
        </w:rPr>
        <w:t>,</w:t>
      </w:r>
      <w:r w:rsidRPr="007563ED">
        <w:rPr>
          <w:color w:val="000000" w:themeColor="text1"/>
          <w:u w:color="000000" w:themeColor="text1"/>
        </w:rPr>
        <w:t xml:space="preserve"> </w:t>
      </w:r>
      <w:r w:rsidRPr="002723F8">
        <w:rPr>
          <w:strike/>
          <w:color w:val="000000" w:themeColor="text1"/>
          <w:u w:color="000000" w:themeColor="text1"/>
        </w:rPr>
        <w:t>and</w:t>
      </w:r>
      <w:r w:rsidRPr="007563ED">
        <w:rPr>
          <w:color w:val="000000" w:themeColor="text1"/>
          <w:u w:color="000000" w:themeColor="text1"/>
        </w:rPr>
        <w:t xml:space="preserve"> the Clerk of the House of Representatives</w:t>
      </w:r>
      <w:r>
        <w:rPr>
          <w:color w:val="000000" w:themeColor="text1"/>
          <w:u w:val="single"/>
        </w:rPr>
        <w:t>, and to the Senate Transportation Committee for confirmation hearings.</w:t>
      </w:r>
      <w:r w:rsidRPr="002723F8">
        <w:rPr>
          <w:strike/>
          <w:color w:val="000000" w:themeColor="text1"/>
          <w:u w:color="000000" w:themeColor="text1"/>
        </w:rPr>
        <w:t>; and</w:t>
      </w:r>
    </w:p>
    <w:p w:rsidR="00EC5A35" w:rsidRPr="00463B57"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3ED">
        <w:rPr>
          <w:color w:val="000000" w:themeColor="text1"/>
          <w:u w:color="000000" w:themeColor="text1"/>
        </w:rPr>
        <w:tab/>
      </w:r>
      <w:r w:rsidRPr="002723F8">
        <w:rPr>
          <w:strike/>
          <w:color w:val="000000" w:themeColor="text1"/>
          <w:u w:color="000000" w:themeColor="text1"/>
        </w:rPr>
        <w:t>(4)</w:t>
      </w:r>
      <w:r>
        <w:rPr>
          <w:color w:val="000000" w:themeColor="text1"/>
          <w:u w:color="000000" w:themeColor="text1"/>
        </w:rPr>
        <w:tab/>
      </w:r>
      <w:r w:rsidRPr="002723F8">
        <w:rPr>
          <w:strike/>
          <w:color w:val="000000" w:themeColor="text1"/>
          <w:u w:color="000000" w:themeColor="text1"/>
        </w:rPr>
        <w:t>to submit the names of all qualified candidates to the congressional district delegation for election.</w:t>
      </w:r>
      <w:r w:rsidR="00463B57">
        <w:rPr>
          <w:color w:val="000000" w:themeColor="text1"/>
          <w:u w:color="000000" w:themeColor="text1"/>
        </w:rPr>
        <w:t>”</w:t>
      </w:r>
    </w:p>
    <w:p w:rsidR="00EC5A35" w:rsidRPr="007563ED" w:rsidRDefault="00EC5A35" w:rsidP="00EC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3B57">
        <w:rPr>
          <w:rFonts w:eastAsia="Times New Roman"/>
        </w:rPr>
        <w:t>4</w:t>
      </w:r>
      <w:r>
        <w:rPr>
          <w:rFonts w:eastAsia="Times New Roman"/>
        </w:rPr>
        <w:t>.</w:t>
      </w:r>
      <w:r>
        <w:rPr>
          <w:rFonts w:eastAsia="Times New Roman"/>
        </w:rPr>
        <w:tab/>
      </w:r>
      <w:r w:rsidR="001721F1">
        <w:rPr>
          <w:rFonts w:eastAsia="Times New Roman"/>
        </w:rPr>
        <w:t>A.</w:t>
      </w:r>
      <w:r w:rsidR="001721F1">
        <w:rPr>
          <w:rFonts w:eastAsia="Times New Roman"/>
        </w:rPr>
        <w:tab/>
      </w:r>
      <w:r w:rsidR="001721F1">
        <w:rPr>
          <w:rFonts w:eastAsia="Times New Roman"/>
        </w:rPr>
        <w:tab/>
      </w:r>
      <w:r>
        <w:rPr>
          <w:rFonts w:eastAsia="Times New Roman"/>
        </w:rPr>
        <w:t>Chapter 6, Title 1 of the 1976 Code is amended by adding:</w:t>
      </w: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1188" w:rsidRDefault="00B911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sidR="00AC41E7">
        <w:rPr>
          <w:rFonts w:eastAsia="Times New Roman"/>
        </w:rPr>
        <w:noBreakHyphen/>
      </w:r>
      <w:r>
        <w:rPr>
          <w:rFonts w:eastAsia="Times New Roman"/>
        </w:rPr>
        <w:t>6</w:t>
      </w:r>
      <w:r w:rsidR="00AC41E7">
        <w:rPr>
          <w:rFonts w:eastAsia="Times New Roman"/>
        </w:rPr>
        <w:noBreakHyphen/>
      </w:r>
      <w:r>
        <w:rPr>
          <w:rFonts w:eastAsia="Times New Roman"/>
        </w:rPr>
        <w:t>110.</w:t>
      </w:r>
      <w:r>
        <w:rPr>
          <w:rFonts w:eastAsia="Times New Roman"/>
        </w:rPr>
        <w:tab/>
        <w:t>(A)</w:t>
      </w:r>
      <w:r>
        <w:rPr>
          <w:rFonts w:eastAsia="Times New Roman"/>
        </w:rPr>
        <w:tab/>
        <w:t>There is established within the Office of Inspector General a division that provides the exclusive internal audit function for the</w:t>
      </w:r>
      <w:r w:rsidR="00423CEA">
        <w:rPr>
          <w:rFonts w:eastAsia="Times New Roman"/>
        </w:rPr>
        <w:t xml:space="preserve"> Department of Transportation. </w:t>
      </w:r>
      <w:r>
        <w:rPr>
          <w:rFonts w:eastAsia="Times New Roman"/>
        </w:rPr>
        <w:t xml:space="preserve">The division shall be headed by a director who is appointed by the Inspector General. </w:t>
      </w:r>
      <w:r w:rsidRPr="00757984">
        <w:t xml:space="preserve">The </w:t>
      </w:r>
      <w:r>
        <w:t>director</w:t>
      </w:r>
      <w:r w:rsidRPr="00757984">
        <w:t xml:space="preserve"> must be a Certified Public Accountant and possess any other experience the </w:t>
      </w:r>
      <w:r>
        <w:t>Inspector General</w:t>
      </w:r>
      <w:r w:rsidRPr="00757984">
        <w:t xml:space="preserve"> may require.</w:t>
      </w:r>
    </w:p>
    <w:p w:rsidR="00B91188"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57984">
        <w:tab/>
        <w:t>(B)(1)</w:t>
      </w:r>
      <w:r>
        <w:tab/>
      </w:r>
      <w:r w:rsidRPr="00757984">
        <w:t xml:space="preserve">The </w:t>
      </w:r>
      <w:r>
        <w:t>division</w:t>
      </w:r>
      <w:r w:rsidRPr="00757984">
        <w:t xml:space="preserve"> must establish, implement, and maintain the exclusive internal audit function of all </w:t>
      </w:r>
      <w:r>
        <w:t>Department of Transportation</w:t>
      </w:r>
      <w:r w:rsidRPr="00757984">
        <w:t xml:space="preserve"> activi</w:t>
      </w:r>
      <w:r>
        <w:t>ties.</w:t>
      </w:r>
    </w:p>
    <w:p w:rsidR="00B91188" w:rsidRDefault="00F12494"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B91188" w:rsidRPr="00757984">
        <w:t xml:space="preserve">The audits performed by the </w:t>
      </w:r>
      <w:r w:rsidR="00B91188">
        <w:t>division</w:t>
      </w:r>
      <w:r w:rsidR="00B91188" w:rsidRPr="00757984">
        <w:t xml:space="preserve"> must comply with recognized governmental auditing standards. The department and any entity contracting with the department must fully cooperate with the </w:t>
      </w:r>
      <w:r w:rsidR="00B91188">
        <w:t>division</w:t>
      </w:r>
      <w:r w:rsidR="00B91188" w:rsidRPr="00757984">
        <w:t xml:space="preserve"> in the discharge of </w:t>
      </w:r>
      <w:r w:rsidR="00B91188">
        <w:t>its</w:t>
      </w:r>
      <w:r w:rsidR="00B91188" w:rsidRPr="00757984">
        <w:t xml:space="preserve"> duties and responsibilities and must timely produce all</w:t>
      </w:r>
      <w:r w:rsidR="001721F1">
        <w:t xml:space="preserve"> requested information, including, but not limited to</w:t>
      </w:r>
      <w:r w:rsidR="00B91188" w:rsidRPr="00757984">
        <w:t xml:space="preserve"> books, papers, correspondence, memoranda, and other records </w:t>
      </w:r>
      <w:r w:rsidR="001721F1">
        <w:t>the division considers</w:t>
      </w:r>
      <w:r w:rsidR="00B91188" w:rsidRPr="00757984">
        <w:t xml:space="preserve"> necessary in connection with an internal audit. All final audit reports must be submitted to the </w:t>
      </w:r>
      <w:r w:rsidR="00B91188">
        <w:t xml:space="preserve">Department of Transportation Commission, the Secretary of Transportation, the Joint Transportation Review Committee, </w:t>
      </w:r>
      <w:r w:rsidR="00B91188" w:rsidRPr="00757984">
        <w:t>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B91188"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57984">
        <w:t xml:space="preserve">The </w:t>
      </w:r>
      <w:r>
        <w:t>Inspector General</w:t>
      </w:r>
      <w:r w:rsidRPr="00757984">
        <w:t xml:space="preserve"> is vested with the exclusive management and control of the </w:t>
      </w:r>
      <w:r w:rsidR="00CA21DE">
        <w:t>division</w:t>
      </w:r>
      <w:r w:rsidRPr="00757984">
        <w:t>.</w:t>
      </w:r>
    </w:p>
    <w:p w:rsidR="00F12494" w:rsidRDefault="00B91188"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57984">
        <w:t>The department</w:t>
      </w:r>
      <w:r w:rsidR="00F12494">
        <w:t xml:space="preserve"> must reimburse the Inspector General for all reasonable expenses associated with the operation and management of the division.”</w:t>
      </w:r>
    </w:p>
    <w:p w:rsidR="001721F1" w:rsidRDefault="001721F1"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721F1" w:rsidRDefault="001721F1"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This section takes effect sixty days after the effective date of this act.</w:t>
      </w:r>
    </w:p>
    <w:p w:rsidR="00B33367" w:rsidRDefault="00B33367" w:rsidP="00B9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0D6F" w:rsidRDefault="00F12494"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r>
      <w:r w:rsidR="00B76B14">
        <w:t>5</w:t>
      </w:r>
      <w:r>
        <w:t>.</w:t>
      </w:r>
      <w:r>
        <w:tab/>
      </w:r>
      <w:r w:rsidR="00520D6F">
        <w:rPr>
          <w:color w:val="000000" w:themeColor="text1"/>
          <w:u w:color="000000" w:themeColor="text1"/>
        </w:rPr>
        <w:t>(A)</w:t>
      </w:r>
      <w:r w:rsidR="00520D6F">
        <w:rPr>
          <w:color w:val="000000" w:themeColor="text1"/>
          <w:u w:color="000000" w:themeColor="text1"/>
        </w:rPr>
        <w:tab/>
        <w:t>Members of the Department of Transportation Commission serving as of the effective date of this act who were elected by a congressional delegation may continue to serve until the end of the term to which they were elected. At the expiration of the term the Governor shall fill the vacancy as provided in this act. A vacancy in one of those seats prior to the expiration of the term to which the commissioner was elected shall be filled as provided in this act for a full term commencing on the date of confirmation and ending as provided by law.</w:t>
      </w:r>
    </w:p>
    <w:p w:rsidR="00F12494" w:rsidRDefault="00520D6F"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Upon the effective date of this act, the Governor must appoint two members to the commission as provided in this act. The Governor may appoint the current commissioner serving at her pleasure.</w:t>
      </w:r>
    </w:p>
    <w:p w:rsidR="00520D6F" w:rsidRDefault="00520D6F" w:rsidP="0052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(C)</w:t>
      </w:r>
      <w:r>
        <w:rPr>
          <w:color w:val="000000" w:themeColor="text1"/>
          <w:u w:color="000000" w:themeColor="text1"/>
        </w:rPr>
        <w:tab/>
        <w:t xml:space="preserve">The provisions contained in SECTION </w:t>
      </w:r>
      <w:r w:rsidR="00463B57">
        <w:rPr>
          <w:color w:val="000000" w:themeColor="text1"/>
          <w:u w:color="000000" w:themeColor="text1"/>
        </w:rPr>
        <w:t>4</w:t>
      </w:r>
      <w:r>
        <w:rPr>
          <w:color w:val="000000" w:themeColor="text1"/>
          <w:u w:color="000000" w:themeColor="text1"/>
        </w:rPr>
        <w:t xml:space="preserve"> related to establishing a division within the Office of Inspector General shall take effect upon the approval of the Governor. The Chief Internal Auditor shall be the initial director of the division and shall remain in that position until the expiration of the term to which he was hired. Thereafter, the Inspector General shall hire a division director as provided in this act.</w:t>
      </w:r>
    </w:p>
    <w:p w:rsidR="001B3F1B"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1B" w:rsidRPr="00522CE0" w:rsidRDefault="001B3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6B14">
        <w:rPr>
          <w:rFonts w:eastAsia="Times New Roman"/>
        </w:rPr>
        <w:t>6</w:t>
      </w:r>
      <w:r>
        <w:rPr>
          <w:rFonts w:eastAsia="Times New Roman"/>
        </w:rPr>
        <w:t>.</w:t>
      </w:r>
      <w:r>
        <w:rPr>
          <w:rFonts w:eastAsia="Times New Roman"/>
        </w:rPr>
        <w:tab/>
        <w:t>This act takes effect upon approval by the Governor.</w:t>
      </w:r>
    </w:p>
    <w:p w:rsidR="00E7113F" w:rsidRDefault="00AC41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52BA" w:rsidRDefault="005E52BA" w:rsidP="005E52BA">
      <w:pPr>
        <w:suppressAutoHyphens/>
        <w:jc w:val="both"/>
        <w:rPr>
          <w:rFonts w:eastAsia="Times New Roman"/>
        </w:rPr>
      </w:pPr>
    </w:p>
    <w:sectPr w:rsidR="005E52BA" w:rsidSect="005E52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08E" w:rsidRDefault="00B0408E" w:rsidP="00522CE0">
      <w:r>
        <w:separator/>
      </w:r>
    </w:p>
  </w:endnote>
  <w:endnote w:type="continuationSeparator" w:id="0">
    <w:p w:rsidR="00B0408E" w:rsidRDefault="00B040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ED0A99-FEF6-4E81-A219-9BEE8C35288D}"/>
    <w:embedBold r:id="rId2" w:fontKey="{77D2E92A-EDF4-4B55-A423-1C23121CC923}"/>
  </w:font>
  <w:font w:name="Calibri">
    <w:panose1 w:val="020F0502020204030204"/>
    <w:charset w:val="00"/>
    <w:family w:val="swiss"/>
    <w:pitch w:val="variable"/>
    <w:sig w:usb0="E10002FF" w:usb1="4000ACFF" w:usb2="00000009" w:usb3="00000000" w:csb0="0000019F" w:csb1="00000000"/>
    <w:embedRegular r:id="rId3" w:fontKey="{11B3CA9B-4103-46ED-934F-377DD5CE72EC}"/>
  </w:font>
  <w:font w:name="Segoe UI">
    <w:panose1 w:val="020B0502040204020203"/>
    <w:charset w:val="00"/>
    <w:family w:val="swiss"/>
    <w:pitch w:val="variable"/>
    <w:sig w:usb0="E10022FF" w:usb1="C000E47F" w:usb2="00000029" w:usb3="00000000" w:csb0="000001DF" w:csb1="00000000"/>
    <w:embedRegular r:id="rId4" w:fontKey="{EE3F530D-B597-439C-B391-E5646FBEAF33}"/>
  </w:font>
  <w:font w:name="Cambria">
    <w:panose1 w:val="02040503050406030204"/>
    <w:charset w:val="00"/>
    <w:family w:val="roman"/>
    <w:pitch w:val="variable"/>
    <w:sig w:usb0="E00002FF" w:usb1="400004FF" w:usb2="00000000" w:usb3="00000000" w:csb0="0000019F" w:csb1="00000000"/>
    <w:embedRegular r:id="rId5" w:fontKey="{1FD5F332-4C89-429E-BF48-80D064845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13F" w:rsidRPr="005E52BA" w:rsidRDefault="005E52BA" w:rsidP="005E52BA">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08E" w:rsidRDefault="00B0408E" w:rsidP="00522CE0">
      <w:r>
        <w:separator/>
      </w:r>
    </w:p>
  </w:footnote>
  <w:footnote w:type="continuationSeparator" w:id="0">
    <w:p w:rsidR="00B0408E" w:rsidRDefault="00B040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OT .KMM.LKG"/>
    <w:docVar w:name="CoverAttorneyInitials" w:val="KMM"/>
    <w:docVar w:name="CoverAttorneyLastName" w:val="Moffitt"/>
    <w:docVar w:name="CoverBillType" w:val="b"/>
    <w:docVar w:name="CoverSenator" w:val="LKG"/>
    <w:docVar w:name="dvBillNumber" w:val="561"/>
    <w:docVar w:name="dvBillNumberPrefix" w:val="S. "/>
    <w:docVar w:name="dvOriginalBody" w:val="Senate"/>
    <w:docVar w:name="fulldraftpath" w:val="L:\S-RES\LKG\022DOT .KMM.LKG.DOCX"/>
    <w:docVar w:name="NameofBody" w:val="S"/>
    <w:docVar w:name="vgroup2" w:val="S-RES"/>
  </w:docVars>
  <w:rsids>
    <w:rsidRoot w:val="001B3F1B"/>
    <w:rsid w:val="00042AC1"/>
    <w:rsid w:val="00046516"/>
    <w:rsid w:val="0007601D"/>
    <w:rsid w:val="000B0720"/>
    <w:rsid w:val="000B5EAF"/>
    <w:rsid w:val="001315B2"/>
    <w:rsid w:val="00170561"/>
    <w:rsid w:val="001721F1"/>
    <w:rsid w:val="00186AC9"/>
    <w:rsid w:val="0019304E"/>
    <w:rsid w:val="00197DF1"/>
    <w:rsid w:val="001B3DD9"/>
    <w:rsid w:val="001B3F1B"/>
    <w:rsid w:val="001B7E5D"/>
    <w:rsid w:val="001D3BAC"/>
    <w:rsid w:val="00216025"/>
    <w:rsid w:val="00245C4E"/>
    <w:rsid w:val="002671B5"/>
    <w:rsid w:val="002C1321"/>
    <w:rsid w:val="002C2031"/>
    <w:rsid w:val="002C5896"/>
    <w:rsid w:val="002D3BED"/>
    <w:rsid w:val="00307C2B"/>
    <w:rsid w:val="00383247"/>
    <w:rsid w:val="003D6E2B"/>
    <w:rsid w:val="003E7597"/>
    <w:rsid w:val="00423CEA"/>
    <w:rsid w:val="004331A3"/>
    <w:rsid w:val="0044020F"/>
    <w:rsid w:val="00450668"/>
    <w:rsid w:val="00463B57"/>
    <w:rsid w:val="004813A2"/>
    <w:rsid w:val="004952FA"/>
    <w:rsid w:val="004B6A22"/>
    <w:rsid w:val="004D7F37"/>
    <w:rsid w:val="004F57D3"/>
    <w:rsid w:val="00520D6F"/>
    <w:rsid w:val="00522CE0"/>
    <w:rsid w:val="005276F7"/>
    <w:rsid w:val="00565148"/>
    <w:rsid w:val="00570403"/>
    <w:rsid w:val="00593361"/>
    <w:rsid w:val="005957C4"/>
    <w:rsid w:val="005A413B"/>
    <w:rsid w:val="005A5017"/>
    <w:rsid w:val="005A5A59"/>
    <w:rsid w:val="005A648C"/>
    <w:rsid w:val="005E52BA"/>
    <w:rsid w:val="005F1745"/>
    <w:rsid w:val="006A1802"/>
    <w:rsid w:val="006C74EA"/>
    <w:rsid w:val="00720D40"/>
    <w:rsid w:val="007318D4"/>
    <w:rsid w:val="00765784"/>
    <w:rsid w:val="007A4390"/>
    <w:rsid w:val="007B725B"/>
    <w:rsid w:val="007E5CB7"/>
    <w:rsid w:val="008314D2"/>
    <w:rsid w:val="008B2F42"/>
    <w:rsid w:val="008C3697"/>
    <w:rsid w:val="008D6E48"/>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1E7"/>
    <w:rsid w:val="00AE59C8"/>
    <w:rsid w:val="00B0408E"/>
    <w:rsid w:val="00B10098"/>
    <w:rsid w:val="00B33367"/>
    <w:rsid w:val="00B5790D"/>
    <w:rsid w:val="00B76B14"/>
    <w:rsid w:val="00B91188"/>
    <w:rsid w:val="00B945C5"/>
    <w:rsid w:val="00BA20EA"/>
    <w:rsid w:val="00BB5AFC"/>
    <w:rsid w:val="00BC0A56"/>
    <w:rsid w:val="00C013D5"/>
    <w:rsid w:val="00C26A44"/>
    <w:rsid w:val="00C45366"/>
    <w:rsid w:val="00C57023"/>
    <w:rsid w:val="00C74052"/>
    <w:rsid w:val="00CA21DE"/>
    <w:rsid w:val="00CB187A"/>
    <w:rsid w:val="00CC0EC7"/>
    <w:rsid w:val="00D1088B"/>
    <w:rsid w:val="00D14DE6"/>
    <w:rsid w:val="00D156D2"/>
    <w:rsid w:val="00D35486"/>
    <w:rsid w:val="00D53E29"/>
    <w:rsid w:val="00D86943"/>
    <w:rsid w:val="00DA47B9"/>
    <w:rsid w:val="00DC0D0D"/>
    <w:rsid w:val="00DE5635"/>
    <w:rsid w:val="00E058D3"/>
    <w:rsid w:val="00E7113F"/>
    <w:rsid w:val="00E76AD9"/>
    <w:rsid w:val="00E91E2F"/>
    <w:rsid w:val="00EA3546"/>
    <w:rsid w:val="00EB47AE"/>
    <w:rsid w:val="00EC34E1"/>
    <w:rsid w:val="00EC5A35"/>
    <w:rsid w:val="00F0234A"/>
    <w:rsid w:val="00F05CF2"/>
    <w:rsid w:val="00F12494"/>
    <w:rsid w:val="00F51241"/>
    <w:rsid w:val="00F52959"/>
    <w:rsid w:val="00F55884"/>
    <w:rsid w:val="00FA182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C603C05-D005-4CC5-B585-16396FA1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2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81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A83BE370.dotm</Template>
  <TotalTime>0</TotalTime>
  <Pages>12</Pages>
  <Words>3737</Words>
  <Characters>20696</Characters>
  <Application>Microsoft Office Word</Application>
  <DocSecurity>0</DocSecurity>
  <Lines>472</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561 Text of Previous Version (Mar. 17, 2015) - South Carolina Legislature Online</dc:title>
  <dc:subject/>
  <dc:creator>%USERNAME%</dc:creator>
  <cp:keywords/>
  <dc:description/>
  <cp:lastModifiedBy>N Cumfer</cp:lastModifiedBy>
  <cp:revision>2</cp:revision>
  <cp:lastPrinted>2015-03-13T12:47:00Z</cp:lastPrinted>
  <dcterms:created xsi:type="dcterms:W3CDTF">2015-03-17T16:44:00Z</dcterms:created>
  <dcterms:modified xsi:type="dcterms:W3CDTF">2015-03-17T16:44:00Z</dcterms:modified>
</cp:coreProperties>
</file>