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E84" w:rsidRPr="00522CE0" w:rsidRDefault="00BB4E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4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B578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3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RECOGNIZE AND HONOR THE NEWBERRY ELECTRIC COOPERATIVE UPON THE CELEBRATION OF ITS SEVENTY</w:t>
      </w:r>
      <w:r>
        <w:noBreakHyphen/>
        <w:t>FIFTH ANNIVERSARY OF PROVIDING RELIABLE, AFFORDABLE ELECTRIC SERVICE IN NEWBERRY, FAIRFIELD, LAURENS, AND LEXINGTON COUNTIES.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for seventy</w:t>
      </w:r>
      <w:r>
        <w:noBreakHyphen/>
        <w:t>five years, the Newberry Electric Cooperative has served its members with reliable, affordable electric service; and</w:t>
      </w: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the early 1930</w:t>
      </w:r>
      <w:r w:rsidRPr="005A1CFA">
        <w:t>’</w:t>
      </w:r>
      <w:r>
        <w:t>s, electricity in South Carolina was confined to towns and cities because it was more costly to serve rural areas. After years of endeavoring to get power suppliers to provide electric service to rural areas, rural residents in Newberry County incorporated the Newberry Electric Cooperative on June 17, 1940, and it began serving customers on January 7, 1941; and</w:t>
      </w: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original leaders of the cooperative were the first Board of Trustees, namely, C.B. Parr, E.H. Spearman, W.B. Boinest, R.E. Livingston, J.C. Duncan, W.C. Brown, B.O. Lovelace, D.B. Ruff, and George F. Scruggs. The attorneys were T. William Hunter and John F. Clarkson; and</w:t>
      </w: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today the cooperative employs forty people and maintains over 1,520 miles of line, serving 13,885 member</w:t>
      </w:r>
      <w:r>
        <w:noBreakHyphen/>
        <w:t xml:space="preserve">customers in Newberry, Fairfield, Laurens, and Lexington counties; and </w:t>
      </w: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Newberry Electric Cooperative also has become an economic engine for development and job creation, helping state and county governments attract global leaders in industry, such as Caterpillar, International Paper, Kiswire, Komatsu, Schweitzer</w:t>
      </w:r>
      <w:r>
        <w:noBreakHyphen/>
        <w:t>Mauduit, and Trucast. Now, therefore,</w:t>
      </w: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B5784" w:rsidRPr="00522CE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That the members of the South Carolina Senate, by this resolution, recognize and honor the Newberry Electric Cooperative upon the celebration of its seventy</w:t>
      </w:r>
      <w:r>
        <w:noBreakHyphen/>
        <w:t>fifth anniversary of providing reliable, affordable electric service in Newberry, Fairfield, Laurens, and Lexington Counties.</w:t>
      </w:r>
    </w:p>
    <w:p w:rsidR="00A238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B4E84" w:rsidRDefault="00BB4E84" w:rsidP="00BB4E84">
      <w:pPr>
        <w:suppressAutoHyphens/>
        <w:jc w:val="both"/>
        <w:rPr>
          <w:rFonts w:eastAsia="Times New Roman"/>
        </w:rPr>
      </w:pPr>
    </w:p>
    <w:sectPr w:rsidR="00BB4E84" w:rsidSect="00BB4E8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784" w:rsidRDefault="007B5784" w:rsidP="00522CE0">
      <w:r>
        <w:separator/>
      </w:r>
    </w:p>
  </w:endnote>
  <w:endnote w:type="continuationSeparator" w:id="0">
    <w:p w:rsidR="007B5784" w:rsidRDefault="007B57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EA16CC-5385-4B49-9BF4-15AAAEE7C065}"/>
    <w:embedBold r:id="rId2" w:fontKey="{099D242F-0C30-4A4A-A912-E9F63278BD48}"/>
  </w:font>
  <w:font w:name="Calibri">
    <w:panose1 w:val="020F0502020204030204"/>
    <w:charset w:val="00"/>
    <w:family w:val="swiss"/>
    <w:pitch w:val="variable"/>
    <w:sig w:usb0="E10002FF" w:usb1="4000ACFF" w:usb2="00000009" w:usb3="00000000" w:csb0="0000019F" w:csb1="00000000"/>
    <w:embedRegular r:id="rId3" w:fontKey="{6028EA63-99C0-4B1D-80BE-1F98F5395EE8}"/>
  </w:font>
  <w:font w:name="Cambria">
    <w:panose1 w:val="02040503050406030204"/>
    <w:charset w:val="00"/>
    <w:family w:val="roman"/>
    <w:pitch w:val="variable"/>
    <w:sig w:usb0="E00002FF" w:usb1="400004FF" w:usb2="00000000" w:usb3="00000000" w:csb0="0000019F" w:csb1="00000000"/>
    <w:embedRegular r:id="rId4" w:fontKey="{4EA26667-65F1-400E-BDFF-B4AC28A0D3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806" w:rsidRPr="00BB4E84" w:rsidRDefault="00BB4E84" w:rsidP="00BB4E84">
    <w:pPr>
      <w:pStyle w:val="Footer"/>
      <w:tabs>
        <w:tab w:val="clear" w:pos="4680"/>
        <w:tab w:val="clear" w:pos="9360"/>
        <w:tab w:val="center" w:pos="2995"/>
      </w:tabs>
      <w:spacing w:before="120"/>
    </w:pPr>
    <w:r>
      <w:t>[577]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784" w:rsidRDefault="007B5784" w:rsidP="00522CE0">
      <w:r>
        <w:separator/>
      </w:r>
    </w:p>
  </w:footnote>
  <w:footnote w:type="continuationSeparator" w:id="0">
    <w:p w:rsidR="007B5784" w:rsidRDefault="007B57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NEWB.KMM.RWC"/>
    <w:docVar w:name="CoverAttorneyInitials" w:val="KMM"/>
    <w:docVar w:name="CoverAttorneyLastName" w:val="Moffitt"/>
    <w:docVar w:name="CoverBillType" w:val="r"/>
    <w:docVar w:name="CoverSenator" w:val="RWC"/>
    <w:docVar w:name="dvBillNumber" w:val="577"/>
    <w:docVar w:name="dvBillNumberPrefix" w:val="S. "/>
    <w:docVar w:name="dvOriginalBody" w:val="Senate"/>
    <w:docVar w:name="fulldraftpath" w:val="L:\S-RES\RWC\006NEWB.KMM.RWC.DOCX"/>
    <w:docVar w:name="NameofBody" w:val="S"/>
    <w:docVar w:name="vgroup2" w:val="S-RES"/>
  </w:docVars>
  <w:rsids>
    <w:rsidRoot w:val="007B5784"/>
    <w:rsid w:val="00042AC1"/>
    <w:rsid w:val="00046516"/>
    <w:rsid w:val="0007601D"/>
    <w:rsid w:val="000B0720"/>
    <w:rsid w:val="000B5EAF"/>
    <w:rsid w:val="000F364C"/>
    <w:rsid w:val="001315B2"/>
    <w:rsid w:val="00170561"/>
    <w:rsid w:val="00186AC9"/>
    <w:rsid w:val="00197DF1"/>
    <w:rsid w:val="001B3DD9"/>
    <w:rsid w:val="001B7E5D"/>
    <w:rsid w:val="001D3BAC"/>
    <w:rsid w:val="00216025"/>
    <w:rsid w:val="00245C4E"/>
    <w:rsid w:val="002C1321"/>
    <w:rsid w:val="002C2031"/>
    <w:rsid w:val="002C5896"/>
    <w:rsid w:val="002D3BED"/>
    <w:rsid w:val="002F3940"/>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A64AA"/>
    <w:rsid w:val="006C74EA"/>
    <w:rsid w:val="00720D40"/>
    <w:rsid w:val="007318D4"/>
    <w:rsid w:val="00765784"/>
    <w:rsid w:val="007A4390"/>
    <w:rsid w:val="007B5784"/>
    <w:rsid w:val="007E5CB7"/>
    <w:rsid w:val="008314D2"/>
    <w:rsid w:val="008B2F42"/>
    <w:rsid w:val="008C3697"/>
    <w:rsid w:val="008E185F"/>
    <w:rsid w:val="008F023B"/>
    <w:rsid w:val="00904E16"/>
    <w:rsid w:val="009162B3"/>
    <w:rsid w:val="00927C62"/>
    <w:rsid w:val="00983951"/>
    <w:rsid w:val="00984124"/>
    <w:rsid w:val="00984640"/>
    <w:rsid w:val="00992DD7"/>
    <w:rsid w:val="00995C37"/>
    <w:rsid w:val="009C118A"/>
    <w:rsid w:val="00A02011"/>
    <w:rsid w:val="00A23806"/>
    <w:rsid w:val="00A4011E"/>
    <w:rsid w:val="00A86015"/>
    <w:rsid w:val="00A9594E"/>
    <w:rsid w:val="00AE59C8"/>
    <w:rsid w:val="00B10098"/>
    <w:rsid w:val="00B5790D"/>
    <w:rsid w:val="00B945C5"/>
    <w:rsid w:val="00BA20EA"/>
    <w:rsid w:val="00BB4E84"/>
    <w:rsid w:val="00BB5AFC"/>
    <w:rsid w:val="00BC0A56"/>
    <w:rsid w:val="00C45366"/>
    <w:rsid w:val="00C57023"/>
    <w:rsid w:val="00C74052"/>
    <w:rsid w:val="00CB187A"/>
    <w:rsid w:val="00CB772F"/>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4270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2E64593-B2B2-4824-87CA-827188D82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37770A28.dotm</Template>
  <TotalTime>0</TotalTime>
  <Pages>2</Pages>
  <Words>266</Words>
  <Characters>1591</Characters>
  <Application>Microsoft Office Word</Application>
  <DocSecurity>0</DocSecurity>
  <Lines>51</Lines>
  <Paragraphs>10</Paragraphs>
  <ScaleCrop>false</ScaleCrop>
  <Company> </Company>
  <LinksUpToDate>false</LinksUpToDate>
  <CharactersWithSpaces>1847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577 Text of Previous Version (Mar. 19, 2015) - South Carolina Legislature Online</dc:title>
  <dc:subject/>
  <dc:creator>%USERNAME%</dc:creator>
  <cp:keywords/>
  <dc:description/>
  <cp:lastModifiedBy>N Cumfer</cp:lastModifiedBy>
  <cp:revision>2</cp:revision>
  <dcterms:created xsi:type="dcterms:W3CDTF">2015-03-19T15:20:00Z</dcterms:created>
  <dcterms:modified xsi:type="dcterms:W3CDTF">2015-03-19T15:20:00Z</dcterms:modified>
</cp:coreProperties>
</file>