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224" w:rsidRDefault="007C32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4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10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529B7">
        <w:rPr>
          <w:color w:val="000000" w:themeColor="text1"/>
          <w:u w:color="000000" w:themeColor="text1"/>
        </w:rPr>
        <w:t>TO AMEND SECTION 9</w:t>
      </w:r>
      <w:r w:rsidR="002C6C74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8</w:t>
      </w:r>
      <w:r w:rsidR="002C6C74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60, AS AMENDED, CODE OF LAWS OF SOUTH CAROLINA, 1976, RELATING TO RETIREMENT IN THE RETIREMENT SYSTEM FOR JUDGES AND SOLICITOR</w:t>
      </w:r>
      <w:r w:rsidR="00636ACC">
        <w:rPr>
          <w:color w:val="000000" w:themeColor="text1"/>
          <w:u w:color="000000" w:themeColor="text1"/>
        </w:rPr>
        <w:t>S</w:t>
      </w:r>
      <w:r w:rsidRPr="00C529B7">
        <w:rPr>
          <w:color w:val="000000" w:themeColor="text1"/>
          <w:u w:color="000000" w:themeColor="text1"/>
        </w:rPr>
        <w:t xml:space="preserve">, SO AS TO PROVIDE THAT IF THE TERM OF A SOLICITOR </w:t>
      </w:r>
      <w:r w:rsidR="007871DC">
        <w:rPr>
          <w:color w:val="000000" w:themeColor="text1"/>
          <w:u w:color="000000" w:themeColor="text1"/>
        </w:rPr>
        <w:t>WHO HAS RETIRED AND CONTINUES</w:t>
      </w:r>
      <w:r w:rsidRPr="00C529B7">
        <w:rPr>
          <w:color w:val="000000" w:themeColor="text1"/>
          <w:u w:color="000000" w:themeColor="text1"/>
        </w:rPr>
        <w:t xml:space="preserve"> TO SERVE AS A SOLICITOR BEGINS BEFORE THE END OF THE CALENDAR YEAR IN WHICH THE SOLICITOR ATTAINS THE AGE OF SEVENTY</w:t>
      </w:r>
      <w:r w:rsidR="002C6C74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TWO YEARS, THEN THE SOLICITOR MAY CONTINUE TO SERVE AS SOLICITOR AND RECEIVE A RETIREMENT BENEFIT UNTIL THE END OF THE SOLICITOR</w:t>
      </w:r>
      <w:r w:rsidR="002C6C74" w:rsidRPr="002C6C74">
        <w:rPr>
          <w:color w:val="000000" w:themeColor="text1"/>
          <w:u w:color="000000" w:themeColor="text1"/>
        </w:rPr>
        <w:t>’</w:t>
      </w:r>
      <w:r w:rsidRPr="00C529B7">
        <w:rPr>
          <w:color w:val="000000" w:themeColor="text1"/>
          <w:u w:color="000000" w:themeColor="text1"/>
        </w:rPr>
        <w:t>S TERM.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644C" w:rsidRDefault="00B06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644C" w:rsidRDefault="00B06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056" w:rsidRPr="00C529B7" w:rsidRDefault="00B0644C" w:rsidP="00BF1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F1056" w:rsidRPr="00C529B7">
        <w:rPr>
          <w:color w:val="000000" w:themeColor="text1"/>
          <w:u w:color="000000" w:themeColor="text1"/>
        </w:rPr>
        <w:t>Section 9</w:t>
      </w:r>
      <w:r w:rsidR="002C6C74">
        <w:rPr>
          <w:color w:val="000000" w:themeColor="text1"/>
          <w:u w:color="000000" w:themeColor="text1"/>
        </w:rPr>
        <w:noBreakHyphen/>
      </w:r>
      <w:r w:rsidR="00BF1056" w:rsidRPr="00C529B7">
        <w:rPr>
          <w:color w:val="000000" w:themeColor="text1"/>
          <w:u w:color="000000" w:themeColor="text1"/>
        </w:rPr>
        <w:t>8</w:t>
      </w:r>
      <w:r w:rsidR="002C6C74">
        <w:rPr>
          <w:color w:val="000000" w:themeColor="text1"/>
          <w:u w:color="000000" w:themeColor="text1"/>
        </w:rPr>
        <w:noBreakHyphen/>
      </w:r>
      <w:r w:rsidR="00BF1056" w:rsidRPr="00C529B7">
        <w:rPr>
          <w:color w:val="000000" w:themeColor="text1"/>
          <w:u w:color="000000" w:themeColor="text1"/>
        </w:rPr>
        <w:t>60(7) of the 1976 Code, as last amended by Act 112 of 2007, is further amended by adding an appropriately lettered item at the end to read:</w:t>
      </w:r>
    </w:p>
    <w:p w:rsidR="00BF1056" w:rsidRPr="00C529B7" w:rsidRDefault="00BF1056" w:rsidP="00BF1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44C" w:rsidRDefault="00BF1056" w:rsidP="00BF1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529B7">
        <w:rPr>
          <w:color w:val="000000" w:themeColor="text1"/>
          <w:u w:color="000000" w:themeColor="text1"/>
        </w:rPr>
        <w:t>“(  )</w:t>
      </w:r>
      <w:r w:rsidRPr="00C529B7">
        <w:rPr>
          <w:color w:val="000000" w:themeColor="text1"/>
          <w:u w:color="000000" w:themeColor="text1"/>
        </w:rPr>
        <w:tab/>
        <w:t xml:space="preserve">Notwithstanding any other provision of this section, if the term of a solicitor </w:t>
      </w:r>
      <w:r w:rsidR="007871DC">
        <w:rPr>
          <w:color w:val="000000" w:themeColor="text1"/>
          <w:u w:color="000000" w:themeColor="text1"/>
        </w:rPr>
        <w:t>who has retired</w:t>
      </w:r>
      <w:r w:rsidRPr="00C529B7">
        <w:rPr>
          <w:color w:val="000000" w:themeColor="text1"/>
          <w:u w:color="000000" w:themeColor="text1"/>
        </w:rPr>
        <w:t xml:space="preserve"> and continu</w:t>
      </w:r>
      <w:r w:rsidR="007871DC">
        <w:rPr>
          <w:color w:val="000000" w:themeColor="text1"/>
          <w:u w:color="000000" w:themeColor="text1"/>
        </w:rPr>
        <w:t>es</w:t>
      </w:r>
      <w:r w:rsidRPr="00C529B7">
        <w:rPr>
          <w:color w:val="000000" w:themeColor="text1"/>
          <w:u w:color="000000" w:themeColor="text1"/>
        </w:rPr>
        <w:t xml:space="preserve"> to serve as a solicitor pursuant to item (a) or (b) begins before the end of the calendar year in which the solicitor attains the age of seventy</w:t>
      </w:r>
      <w:r w:rsidR="002C6C74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two years, then the solicitor may continue to serve as solicitor and receive a retirement benefit until the end of the solicitor</w:t>
      </w:r>
      <w:r w:rsidR="002C6C74" w:rsidRPr="002C6C74">
        <w:rPr>
          <w:color w:val="000000" w:themeColor="text1"/>
          <w:u w:color="000000" w:themeColor="text1"/>
        </w:rPr>
        <w:t>’</w:t>
      </w:r>
      <w:r w:rsidRPr="00C529B7">
        <w:rPr>
          <w:color w:val="000000" w:themeColor="text1"/>
          <w:u w:color="000000" w:themeColor="text1"/>
        </w:rPr>
        <w:t>s term.”</w:t>
      </w:r>
    </w:p>
    <w:p w:rsidR="00B0644C" w:rsidRDefault="00B06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44C" w:rsidRDefault="00B06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F1056">
        <w:t>2</w:t>
      </w:r>
      <w:r>
        <w:t>.</w:t>
      </w:r>
      <w:r>
        <w:tab/>
        <w:t>This act takes effect upon approval by the Governor.</w:t>
      </w:r>
    </w:p>
    <w:p w:rsidR="00D357A5" w:rsidRDefault="002C6C7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3224" w:rsidRDefault="007C3224" w:rsidP="007C3224">
      <w:pPr>
        <w:suppressAutoHyphens/>
      </w:pPr>
    </w:p>
    <w:sectPr w:rsidR="007C3224" w:rsidSect="007C32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44C" w:rsidRDefault="00B0644C" w:rsidP="009F0C77">
      <w:r>
        <w:separator/>
      </w:r>
    </w:p>
  </w:endnote>
  <w:endnote w:type="continuationSeparator" w:id="0">
    <w:p w:rsidR="00B0644C" w:rsidRDefault="00B064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9C2267-09D9-4852-8A43-AA3B656D317B}"/>
    <w:embedBold r:id="rId2" w:fontKey="{5CB80A3B-FC9E-4143-8834-BC27C6C33A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3303D3-EEEF-4011-A737-AF4B4FDD44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A258D5-6520-4CD9-8D12-E53167A5A3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7E064E-5950-4C34-9AF7-AEB54F2C8E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7A5" w:rsidRPr="007C3224" w:rsidRDefault="007C3224" w:rsidP="007C32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44C" w:rsidRDefault="00B0644C" w:rsidP="009F0C77">
      <w:r>
        <w:separator/>
      </w:r>
    </w:p>
  </w:footnote>
  <w:footnote w:type="continuationSeparator" w:id="0">
    <w:p w:rsidR="00B0644C" w:rsidRDefault="00B064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337DG15"/>
    <w:docVar w:name="CoverBillType" w:val="b"/>
    <w:docVar w:name="docpath" w:val="L:\Council\bills\BBM\9337DG15.DOCX"/>
    <w:docVar w:name="dvBillNumber" w:val="585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B0644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C7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36ACC"/>
    <w:rsid w:val="00643B8E"/>
    <w:rsid w:val="00665EBC"/>
    <w:rsid w:val="0069470D"/>
    <w:rsid w:val="006A476C"/>
    <w:rsid w:val="006C6A93"/>
    <w:rsid w:val="006E02F9"/>
    <w:rsid w:val="00726D48"/>
    <w:rsid w:val="00753C04"/>
    <w:rsid w:val="00756946"/>
    <w:rsid w:val="00757F80"/>
    <w:rsid w:val="00771EEC"/>
    <w:rsid w:val="00786819"/>
    <w:rsid w:val="007871DC"/>
    <w:rsid w:val="007A325A"/>
    <w:rsid w:val="007C3099"/>
    <w:rsid w:val="007C3224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146C"/>
    <w:rsid w:val="00A64E80"/>
    <w:rsid w:val="00A741D9"/>
    <w:rsid w:val="00A9741D"/>
    <w:rsid w:val="00AD4B17"/>
    <w:rsid w:val="00B0644C"/>
    <w:rsid w:val="00B26FA6"/>
    <w:rsid w:val="00B741CB"/>
    <w:rsid w:val="00B934F3"/>
    <w:rsid w:val="00BB6347"/>
    <w:rsid w:val="00BD2134"/>
    <w:rsid w:val="00BF1056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57A5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700A4B-E600-4691-8261-4C4212B1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D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D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7A31F-1A32-456D-BE91-839B5535B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8F5B5A25.dotm</Template>
  <TotalTime>0</TotalTime>
  <Pages>1</Pages>
  <Words>212</Words>
  <Characters>985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585 Text of Previous Version (Mar. 24, 2015) - South Carolina Legislature Online</dc:title>
  <dc:subject/>
  <dc:creator>BRENDA MELTON</dc:creator>
  <cp:keywords/>
  <dc:description/>
  <cp:lastModifiedBy>N Cumfer</cp:lastModifiedBy>
  <cp:revision>2</cp:revision>
  <cp:lastPrinted>2015-03-23T18:27:00Z</cp:lastPrinted>
  <dcterms:created xsi:type="dcterms:W3CDTF">2015-03-24T16:34:00Z</dcterms:created>
  <dcterms:modified xsi:type="dcterms:W3CDTF">2015-03-24T16:34:00Z</dcterms:modified>
</cp:coreProperties>
</file>