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31C" w:rsidRDefault="00CA7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A731C" w:rsidRDefault="00CA7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2015</w:t>
      </w:r>
    </w:p>
    <w:p w:rsidR="00CA731C" w:rsidRDefault="00CA7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31C" w:rsidRPr="00CA731C" w:rsidRDefault="00CA731C" w:rsidP="00CA731C">
      <w:pPr>
        <w:tabs>
          <w:tab w:val="right" w:pos="5933"/>
        </w:tabs>
        <w:suppressAutoHyphens/>
      </w:pPr>
      <w:r>
        <w:tab/>
      </w:r>
      <w:r>
        <w:rPr>
          <w:b/>
          <w:sz w:val="36"/>
        </w:rPr>
        <w:t>S. 593</w:t>
      </w:r>
    </w:p>
    <w:p w:rsidR="00CA731C" w:rsidRDefault="00CA7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31C" w:rsidRDefault="00CA731C" w:rsidP="00CA7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374B5">
        <w:t>Judiciary Committee</w:t>
      </w:r>
    </w:p>
    <w:p w:rsidR="00CA731C" w:rsidRDefault="00CA7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31C" w:rsidRDefault="00CA7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3/25/15--S.</w:t>
      </w:r>
    </w:p>
    <w:p w:rsidR="00CA731C" w:rsidRDefault="00CA7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CA731C" w:rsidRPr="00CA731C" w:rsidRDefault="00CA731C" w:rsidP="00CA7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731C" w:rsidRDefault="00CA7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31C" w:rsidRDefault="00CA7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A731C" w:rsidSect="00CA73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65C7" w:rsidRDefault="00BB65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6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604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1D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PUBLIC SERVICE COMMISSION, RELATING TO COMMISSIONERS, DESIGNATED AS REGULATION DOCUMENT NUMBER 4454, PURSUANT TO THE PROVISIONS OF ARTICLE 1, CHAPTER 23, TITLE 1 OF THE 1976 CODE.</w:t>
      </w:r>
      <w:bookmarkEnd w:id="1"/>
    </w:p>
    <w:p w:rsidR="003B604C" w:rsidRDefault="003B60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04C" w:rsidRDefault="003B60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604C" w:rsidRDefault="003B60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04C" w:rsidRDefault="003B60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Public Service Commission, relating to Commissioners, designated as Regulation Document Number 4454, and submitted to the General Assembly pursuant to the provisions of Article 1, Chapter 23, Title 1 of the 1976 Code, are approved.</w:t>
      </w:r>
    </w:p>
    <w:p w:rsidR="003B604C" w:rsidRDefault="003B60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04C" w:rsidRDefault="003B60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1DA9">
        <w:t>2</w:t>
      </w:r>
      <w:r>
        <w:t>.</w:t>
      </w:r>
      <w:r>
        <w:tab/>
        <w:t>This joint resolution takes effect upon approval by the Governor.</w:t>
      </w:r>
    </w:p>
    <w:p w:rsidR="003B604C" w:rsidRDefault="003B604C" w:rsidP="003B6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B604C" w:rsidRDefault="003B604C" w:rsidP="003B6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B604C" w:rsidRDefault="003B604C" w:rsidP="003B6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B604C" w:rsidRDefault="003B604C" w:rsidP="003B6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B604C" w:rsidRPr="00870DDA" w:rsidRDefault="00EF1DA9" w:rsidP="003B6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w:t>
      </w:r>
      <w:r w:rsidR="003B604C" w:rsidRPr="00870DDA">
        <w:t>t present, there are seven Congressional Districts in South Carolina. Regulation 103</w:t>
      </w:r>
      <w:r w:rsidR="003B604C" w:rsidRPr="00870DDA">
        <w:noBreakHyphen/>
        <w:t>811 currently references seven commissioners, one from each of six Congressional Districts and one at</w:t>
      </w:r>
      <w:r w:rsidR="003B604C" w:rsidRPr="00870DDA">
        <w:noBreakHyphen/>
        <w:t>large. However, at present, the Commission is a seven</w:t>
      </w:r>
      <w:r w:rsidR="003B604C" w:rsidRPr="00870DDA">
        <w:noBreakHyphen/>
        <w:t>member quasi</w:t>
      </w:r>
      <w:r w:rsidR="003B604C" w:rsidRPr="00870DDA">
        <w:noBreakHyphen/>
        <w:t>judicial body with a member from one of each of the seven Congressional Districts. S.C. Code Ann. Section 58</w:t>
      </w:r>
      <w:r w:rsidR="003B604C" w:rsidRPr="00870DDA">
        <w:noBreakHyphen/>
        <w:t>3</w:t>
      </w:r>
      <w:r w:rsidR="003B604C" w:rsidRPr="00870DDA">
        <w:noBreakHyphen/>
        <w:t>20 states, in part, that when there are seven Congressional Districts, a member representing the Seventh Congressional District must be elected. The current version of Regulation 103</w:t>
      </w:r>
      <w:r w:rsidR="003B604C" w:rsidRPr="00870DDA">
        <w:noBreakHyphen/>
        <w:t>811 must be repealed due to the amendment of S.C. Code Ann. Section 58</w:t>
      </w:r>
      <w:r w:rsidR="003B604C" w:rsidRPr="00870DDA">
        <w:noBreakHyphen/>
        <w:t>3</w:t>
      </w:r>
      <w:r w:rsidR="003B604C" w:rsidRPr="00870DDA">
        <w:noBreakHyphen/>
        <w:t>20.</w:t>
      </w:r>
    </w:p>
    <w:p w:rsidR="003B604C" w:rsidRPr="00870DDA" w:rsidRDefault="003B604C" w:rsidP="003B6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604C" w:rsidRPr="00870DDA" w:rsidRDefault="003B604C" w:rsidP="003B6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0DDA">
        <w:t xml:space="preserve">The Notice of Drafting regarding this regulation was published on November 22, 2013, in the </w:t>
      </w:r>
      <w:r w:rsidRPr="00870DDA">
        <w:rPr>
          <w:i/>
        </w:rPr>
        <w:t>State Register</w:t>
      </w:r>
      <w:r w:rsidRPr="00870DDA">
        <w:t>.</w:t>
      </w:r>
    </w:p>
    <w:p w:rsidR="007D1B0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D5089" w:rsidRDefault="00ED5089" w:rsidP="00ED5089">
      <w:pPr>
        <w:suppressAutoHyphens/>
      </w:pPr>
    </w:p>
    <w:sectPr w:rsidR="00ED5089" w:rsidSect="00CA73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04C" w:rsidRDefault="003B604C" w:rsidP="009F0C77">
      <w:r>
        <w:separator/>
      </w:r>
    </w:p>
  </w:endnote>
  <w:endnote w:type="continuationSeparator" w:id="0">
    <w:p w:rsidR="003B604C" w:rsidRDefault="003B60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D15CEA-8213-44D3-9F9D-B0F777805746}"/>
    <w:embedBold r:id="rId2" w:fontKey="{74897D6A-BC07-4CBC-99F2-D1B2B0C1575F}"/>
    <w:embedItalic r:id="rId3" w:fontKey="{DDDD89AB-8963-4B6B-8566-6361E89FCEBD}"/>
  </w:font>
  <w:font w:name="Calibri">
    <w:panose1 w:val="020F0502020204030204"/>
    <w:charset w:val="00"/>
    <w:family w:val="swiss"/>
    <w:pitch w:val="variable"/>
    <w:sig w:usb0="E10002FF" w:usb1="4000ACFF" w:usb2="00000009" w:usb3="00000000" w:csb0="0000019F" w:csb1="00000000"/>
    <w:embedRegular r:id="rId4" w:fontKey="{5D33D551-A0A4-47E9-BD5F-EE910EEFA5DC}"/>
  </w:font>
  <w:font w:name="Segoe UI">
    <w:panose1 w:val="020B0502040204020203"/>
    <w:charset w:val="00"/>
    <w:family w:val="swiss"/>
    <w:pitch w:val="variable"/>
    <w:sig w:usb0="E10022FF" w:usb1="C000E47F" w:usb2="00000029" w:usb3="00000000" w:csb0="000001DF" w:csb1="00000000"/>
    <w:embedRegular r:id="rId5" w:fontKey="{BA2F854C-1CCB-4276-BD7B-B551287A2557}"/>
  </w:font>
  <w:font w:name="Cambria">
    <w:panose1 w:val="02040503050406030204"/>
    <w:charset w:val="00"/>
    <w:family w:val="roman"/>
    <w:pitch w:val="variable"/>
    <w:sig w:usb0="E00002FF" w:usb1="400004FF" w:usb2="00000000" w:usb3="00000000" w:csb0="0000019F" w:csb1="00000000"/>
    <w:embedRegular r:id="rId6" w:fontKey="{92ECC198-2F2E-4808-91A5-F3DFFBC200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B01" w:rsidRPr="00BB65C7" w:rsidRDefault="00BB65C7" w:rsidP="00BB65C7">
    <w:pPr>
      <w:pStyle w:val="Footer"/>
      <w:tabs>
        <w:tab w:val="clear" w:pos="4680"/>
        <w:tab w:val="clear" w:pos="9360"/>
        <w:tab w:val="center" w:pos="2995"/>
      </w:tabs>
      <w:spacing w:before="120"/>
    </w:pPr>
    <w:r>
      <w:t>[593</w:t>
    </w:r>
    <w:r w:rsidR="00CA731C">
      <w:t>-</w:t>
    </w:r>
    <w:r w:rsidR="00CA731C">
      <w:fldChar w:fldCharType="begin"/>
    </w:r>
    <w:r w:rsidR="00CA731C">
      <w:instrText xml:space="preserve"> PAGE  \* MERGEFORMAT </w:instrText>
    </w:r>
    <w:r w:rsidR="00CA731C">
      <w:fldChar w:fldCharType="separate"/>
    </w:r>
    <w:r w:rsidR="00473067">
      <w:rPr>
        <w:noProof/>
      </w:rPr>
      <w:t>1</w:t>
    </w:r>
    <w:r w:rsidR="00CA731C">
      <w:fldChar w:fldCharType="end"/>
    </w:r>
    <w:r w:rsidR="00CA731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31C" w:rsidRPr="00BB65C7" w:rsidRDefault="00CA731C" w:rsidP="00BB65C7">
    <w:pPr>
      <w:pStyle w:val="Footer"/>
      <w:tabs>
        <w:tab w:val="clear" w:pos="4680"/>
        <w:tab w:val="clear" w:pos="9360"/>
        <w:tab w:val="center" w:pos="2995"/>
      </w:tabs>
      <w:spacing w:before="120"/>
    </w:pPr>
    <w:r>
      <w:t>[593]</w:t>
    </w:r>
    <w:r>
      <w:tab/>
    </w:r>
    <w:r>
      <w:fldChar w:fldCharType="begin"/>
    </w:r>
    <w:r>
      <w:instrText xml:space="preserve"> PAGE  \* MERGEFORMAT </w:instrText>
    </w:r>
    <w:r>
      <w:fldChar w:fldCharType="separate"/>
    </w:r>
    <w:r w:rsidR="00ED50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04C" w:rsidRDefault="003B604C" w:rsidP="009F0C77">
      <w:r>
        <w:separator/>
      </w:r>
    </w:p>
  </w:footnote>
  <w:footnote w:type="continuationSeparator" w:id="0">
    <w:p w:rsidR="003B604C" w:rsidRDefault="003B60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52CZ15"/>
    <w:docVar w:name="CoverBillType" w:val="a"/>
    <w:docVar w:name="docpath" w:val="L:\Council\bills\DBS\31252CZ15.DOCX"/>
    <w:docVar w:name="dvBillNumber" w:val="593"/>
    <w:docVar w:name="dvBillNumberPrefix" w:val="S. "/>
    <w:docVar w:name="dvOriginalBody" w:val="Senate"/>
    <w:docVar w:name="dvSteno" w:val="DBS"/>
    <w:docVar w:name="NameofBody" w:val="s"/>
    <w:docVar w:name="vgroup2" w:val="Council"/>
  </w:docVars>
  <w:rsids>
    <w:rsidRoot w:val="003B604C"/>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604C"/>
    <w:rsid w:val="003D411E"/>
    <w:rsid w:val="003E3C1E"/>
    <w:rsid w:val="003E6148"/>
    <w:rsid w:val="00400EAA"/>
    <w:rsid w:val="0041760A"/>
    <w:rsid w:val="004203D7"/>
    <w:rsid w:val="00473067"/>
    <w:rsid w:val="004809EE"/>
    <w:rsid w:val="00511EE9"/>
    <w:rsid w:val="00521E00"/>
    <w:rsid w:val="00552A01"/>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D1B01"/>
    <w:rsid w:val="007E72BE"/>
    <w:rsid w:val="007F1523"/>
    <w:rsid w:val="007F509E"/>
    <w:rsid w:val="007F5799"/>
    <w:rsid w:val="007F6947"/>
    <w:rsid w:val="00834A12"/>
    <w:rsid w:val="00872729"/>
    <w:rsid w:val="008A0426"/>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B65C7"/>
    <w:rsid w:val="00BD2134"/>
    <w:rsid w:val="00C038D8"/>
    <w:rsid w:val="00C045DD"/>
    <w:rsid w:val="00C3136F"/>
    <w:rsid w:val="00C3483A"/>
    <w:rsid w:val="00C74E9D"/>
    <w:rsid w:val="00C82FD3"/>
    <w:rsid w:val="00CA731C"/>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D5089"/>
    <w:rsid w:val="00EF1DA9"/>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069009-DD1F-4EA2-BD0E-64C0C56C5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F1D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DA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3E584-B89A-40BC-B54A-FBB87C402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A678FCDD.dotm</Template>
  <TotalTime>0</TotalTime>
  <Pages>3</Pages>
  <Words>241</Words>
  <Characters>1332</Characters>
  <Application>Microsoft Office Word</Application>
  <DocSecurity>0</DocSecurity>
  <Lines>58</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593 Text of Previous Version (Mar. 25, 2015) - South Carolina Legislature Online</dc:title>
  <dc:subject/>
  <dc:creator>DeirdreBrevardSmith</dc:creator>
  <cp:keywords/>
  <dc:description/>
  <cp:lastModifiedBy>Miriam Cook</cp:lastModifiedBy>
  <cp:revision>2</cp:revision>
  <cp:lastPrinted>2015-03-25T13:17:00Z</cp:lastPrinted>
  <dcterms:created xsi:type="dcterms:W3CDTF">2015-03-25T22:52:00Z</dcterms:created>
  <dcterms:modified xsi:type="dcterms:W3CDTF">2015-03-25T22:52:00Z</dcterms:modified>
</cp:coreProperties>
</file>