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2E0" w:rsidRDefault="006422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A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C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RESIDENTIAL BUILDERS COMMISSION, RELATING TO INITIAL FEES, DESIGNATED AS REGULATION DOCUMENT NUMBER 4518, PURSUANT TO THE PROVISIONS OF ARTICLE 1, CHAPTER 23, TITLE 1 OF THE 1976 CODE.</w:t>
      </w: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Residential Builders Commission, relating to Initial Fees, designated as Regulation Document Number 4518, and submitted to the General Assembly pursuant to the provisions of Article 1, Chapter 23, Title 1 of the 1976 Code, are approved.</w:t>
      </w: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6C2A">
        <w:t>2</w:t>
      </w:r>
      <w:r>
        <w:t>.</w:t>
      </w:r>
      <w:r>
        <w:tab/>
        <w:t>This joint resolution takes effect upon approval by the Governor.</w:t>
      </w: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E1A9E" w:rsidRPr="008A16A5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16A5">
        <w:t>The South Carolina Department of Labor, Licensing and Regulation proposes</w:t>
      </w:r>
      <w:r w:rsidRPr="008A16A5">
        <w:rPr>
          <w:bCs/>
        </w:rPr>
        <w:t xml:space="preserve"> to a</w:t>
      </w:r>
      <w:r w:rsidRPr="008A16A5">
        <w:t>mend Regulation 106</w:t>
      </w:r>
      <w:r w:rsidRPr="008A16A5">
        <w:noBreakHyphen/>
        <w:t>3 to remove the existing schedule of fees, cross</w:t>
      </w:r>
      <w:r w:rsidRPr="008A16A5">
        <w:noBreakHyphen/>
        <w:t>reference the fees in their new location in Chapter 10, and include in the regulation a link to the Commission’s website where the fees will also appear.</w:t>
      </w:r>
    </w:p>
    <w:p w:rsidR="00FE1A9E" w:rsidRPr="008A16A5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A9E" w:rsidRPr="008A16A5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16A5">
        <w:t xml:space="preserve">A Notice of Drafting was published in the </w:t>
      </w:r>
      <w:r w:rsidRPr="008A16A5">
        <w:rPr>
          <w:i/>
        </w:rPr>
        <w:t>State Register</w:t>
      </w:r>
      <w:r w:rsidRPr="008A16A5">
        <w:t xml:space="preserve"> on September 26, 2014.</w:t>
      </w:r>
    </w:p>
    <w:p w:rsidR="0066327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422E0" w:rsidRDefault="006422E0" w:rsidP="006422E0">
      <w:pPr>
        <w:suppressAutoHyphens/>
      </w:pPr>
    </w:p>
    <w:sectPr w:rsidR="006422E0" w:rsidSect="006422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A9E" w:rsidRDefault="00FE1A9E" w:rsidP="009F0C77">
      <w:r>
        <w:separator/>
      </w:r>
    </w:p>
  </w:endnote>
  <w:endnote w:type="continuationSeparator" w:id="0">
    <w:p w:rsidR="00FE1A9E" w:rsidRDefault="00FE1A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E215CA-6BE0-4B25-924F-D5D602611688}"/>
    <w:embedBold r:id="rId2" w:fontKey="{63FF668D-4A5C-4806-BFEF-335AFDB7A5B6}"/>
    <w:embedItalic r:id="rId3" w:fontKey="{0DD73B7B-D845-40B5-838D-50AF42A0CC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4E76825-006E-44E6-91F9-A0F2671D7A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86E6F4F-37F6-4EAC-816F-09163F00C5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1FB7D8C-C054-4AF3-9531-0AA3598346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273" w:rsidRPr="006422E0" w:rsidRDefault="006422E0" w:rsidP="00642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A9E" w:rsidRDefault="00FE1A9E" w:rsidP="009F0C77">
      <w:r>
        <w:separator/>
      </w:r>
    </w:p>
  </w:footnote>
  <w:footnote w:type="continuationSeparator" w:id="0">
    <w:p w:rsidR="00FE1A9E" w:rsidRDefault="00FE1A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0CZ15"/>
    <w:docVar w:name="CoverBillType" w:val="a"/>
    <w:docVar w:name="docpath" w:val="L:\Council\bills\DBS\31240CZ15.DOCX"/>
    <w:docVar w:name="dvBillNumber" w:val="61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E1A9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22E0"/>
    <w:rsid w:val="00643B8E"/>
    <w:rsid w:val="00663273"/>
    <w:rsid w:val="00665EBC"/>
    <w:rsid w:val="0069470D"/>
    <w:rsid w:val="006A476C"/>
    <w:rsid w:val="006C6A93"/>
    <w:rsid w:val="006C6C2A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81A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534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68C051-BC94-43DB-9C4C-2A97F11C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C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12595-CEBF-4D44-BF3E-D9804533C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2</Pages>
  <Words>189</Words>
  <Characters>1010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610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2015-03-12T21:40:00Z</cp:lastPrinted>
  <dcterms:created xsi:type="dcterms:W3CDTF">2015-03-26T15:55:00Z</dcterms:created>
  <dcterms:modified xsi:type="dcterms:W3CDTF">2015-03-26T15:55:00Z</dcterms:modified>
</cp:coreProperties>
</file>