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3C" w:rsidRDefault="005B2B3C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DEF" w:rsidRDefault="00FF0DEF" w:rsidP="00FF0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69C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5F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314E0">
        <w:rPr>
          <w:color w:val="000000" w:themeColor="text1"/>
          <w:u w:color="000000" w:themeColor="text1"/>
        </w:rPr>
        <w:t>TO AMEND THE CODE OF LAWS OF SOUTH CAROLINA, 1976, BY ADDING SECTION 59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112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125 SO AS TO GRANT A STATE INSTITUTION</w:t>
      </w:r>
      <w:r w:rsidR="006C2CB1">
        <w:rPr>
          <w:color w:val="000000" w:themeColor="text1"/>
          <w:u w:color="000000" w:themeColor="text1"/>
        </w:rPr>
        <w:t xml:space="preserve"> OF HIGHER EDUCATION</w:t>
      </w:r>
      <w:r w:rsidR="006C2CB1" w:rsidRPr="005314E0">
        <w:rPr>
          <w:color w:val="000000" w:themeColor="text1"/>
          <w:u w:color="000000" w:themeColor="text1"/>
        </w:rPr>
        <w:t xml:space="preserve"> </w:t>
      </w:r>
      <w:r w:rsidRPr="005314E0">
        <w:rPr>
          <w:color w:val="000000" w:themeColor="text1"/>
          <w:u w:color="000000" w:themeColor="text1"/>
        </w:rPr>
        <w:t>WITH AN UNDERGRADUATE ENROLLMENT OF LESS THAN TEN THOUSAND STUDENTS THE AUTHORITY TO OFFER IN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STATE TUITION RATES TO BORDERING STATE RESIDENTS IN CERTAIN CIRCUMSTANCES.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69C2" w:rsidRDefault="00CB69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69C2" w:rsidRDefault="00CB69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F50" w:rsidRPr="005314E0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 xml:space="preserve">Chapter 112, Title 59 is amended by adding: </w:t>
      </w:r>
    </w:p>
    <w:p w:rsidR="00015F50" w:rsidRPr="005314E0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F50" w:rsidRPr="005314E0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“Section 59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112</w:t>
      </w:r>
      <w:r w:rsidR="007D45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125.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A state institution</w:t>
      </w:r>
      <w:r w:rsidR="006C2CB1">
        <w:rPr>
          <w:color w:val="000000" w:themeColor="text1"/>
          <w:u w:color="000000" w:themeColor="text1"/>
        </w:rPr>
        <w:t xml:space="preserve"> of higher education</w:t>
      </w:r>
      <w:r w:rsidRPr="005314E0">
        <w:rPr>
          <w:color w:val="000000" w:themeColor="text1"/>
          <w:u w:color="000000" w:themeColor="text1"/>
        </w:rPr>
        <w:t xml:space="preserve"> with an undergraduate enrollment of less than ten thousand students may offer in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state</w:t>
      </w:r>
      <w:r w:rsidR="006C2CB1">
        <w:rPr>
          <w:color w:val="000000" w:themeColor="text1"/>
          <w:u w:color="000000" w:themeColor="text1"/>
        </w:rPr>
        <w:t xml:space="preserve"> tuition</w:t>
      </w:r>
      <w:r w:rsidRPr="005314E0">
        <w:rPr>
          <w:color w:val="000000" w:themeColor="text1"/>
          <w:u w:color="000000" w:themeColor="text1"/>
        </w:rPr>
        <w:t xml:space="preserve"> rates to residents of North Carolina and Georgia, but must limit the acceptance of out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of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>state students to twenty</w:t>
      </w:r>
      <w:r w:rsidR="007D45EE">
        <w:rPr>
          <w:color w:val="000000" w:themeColor="text1"/>
          <w:u w:color="000000" w:themeColor="text1"/>
        </w:rPr>
        <w:noBreakHyphen/>
      </w:r>
      <w:r w:rsidRPr="005314E0">
        <w:rPr>
          <w:color w:val="000000" w:themeColor="text1"/>
          <w:u w:color="000000" w:themeColor="text1"/>
        </w:rPr>
        <w:t xml:space="preserve">five percent of the entire student population.” </w:t>
      </w:r>
    </w:p>
    <w:p w:rsidR="00015F50" w:rsidRPr="005314E0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9C2" w:rsidRDefault="00015F50" w:rsidP="00015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314E0">
        <w:rPr>
          <w:color w:val="000000" w:themeColor="text1"/>
          <w:u w:color="000000" w:themeColor="text1"/>
        </w:rPr>
        <w:t>This act takes effect upon approval by the Governor.</w:t>
      </w:r>
    </w:p>
    <w:p w:rsidR="0090316E" w:rsidRDefault="007D45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2B3C" w:rsidRDefault="005B2B3C" w:rsidP="005B2B3C">
      <w:pPr>
        <w:suppressAutoHyphens/>
      </w:pPr>
    </w:p>
    <w:sectPr w:rsidR="005B2B3C" w:rsidSect="005B2B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9C2" w:rsidRDefault="00CB69C2" w:rsidP="009F0C77">
      <w:r>
        <w:separator/>
      </w:r>
    </w:p>
  </w:endnote>
  <w:endnote w:type="continuationSeparator" w:id="0">
    <w:p w:rsidR="00CB69C2" w:rsidRDefault="00CB69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3B9469-9B49-4F84-9D3C-80CD64037D3F}"/>
    <w:embedBold r:id="rId2" w:fontKey="{11ABBD59-68DD-482B-853B-4C3EE7412F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460E99-ED2F-4317-A5D3-7D53D352A1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4B5CF5-3B7B-4239-B89A-C5C71A385F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803A18-3487-4A98-AB39-D2106A37A7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16E" w:rsidRPr="005B2B3C" w:rsidRDefault="005B2B3C" w:rsidP="005B2B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9C2" w:rsidRDefault="00CB69C2" w:rsidP="009F0C77">
      <w:r>
        <w:separator/>
      </w:r>
    </w:p>
  </w:footnote>
  <w:footnote w:type="continuationSeparator" w:id="0">
    <w:p w:rsidR="00CB69C2" w:rsidRDefault="00CB69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05CZ15"/>
    <w:docVar w:name="CoverBillType" w:val="b"/>
    <w:docVar w:name="docpath" w:val="L:\Council\bills\NBD\11105CZ15.DOCX"/>
    <w:docVar w:name="dvBillNumber" w:val="69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CB69C2"/>
    <w:rsid w:val="00015F5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0F73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B2B3C"/>
    <w:rsid w:val="0061228A"/>
    <w:rsid w:val="006215AA"/>
    <w:rsid w:val="006340D9"/>
    <w:rsid w:val="00643B8E"/>
    <w:rsid w:val="00665EBC"/>
    <w:rsid w:val="0069470D"/>
    <w:rsid w:val="006A476C"/>
    <w:rsid w:val="006C2CB1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45EE"/>
    <w:rsid w:val="007E72BE"/>
    <w:rsid w:val="007F1523"/>
    <w:rsid w:val="007F509E"/>
    <w:rsid w:val="007F5799"/>
    <w:rsid w:val="007F6947"/>
    <w:rsid w:val="00834A12"/>
    <w:rsid w:val="00872729"/>
    <w:rsid w:val="008F4429"/>
    <w:rsid w:val="0090316E"/>
    <w:rsid w:val="00932670"/>
    <w:rsid w:val="009352BB"/>
    <w:rsid w:val="00990668"/>
    <w:rsid w:val="009B397B"/>
    <w:rsid w:val="009F0C77"/>
    <w:rsid w:val="009F4DD1"/>
    <w:rsid w:val="00A64E80"/>
    <w:rsid w:val="00A741D9"/>
    <w:rsid w:val="00A75DCF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0BCB"/>
    <w:rsid w:val="00C74E9D"/>
    <w:rsid w:val="00C82FD3"/>
    <w:rsid w:val="00CB69C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F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698D64-6368-4E82-A8A8-B51472E2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5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5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21B1F-3486-41E2-8D12-BA64133D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1</Pages>
  <Words>132</Words>
  <Characters>699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695 Text of Previous Version (Apr. 21, 2015) - South Carolina Legislature Online</dc:title>
  <dc:subject/>
  <dc:creator>%USERNAME%</dc:creator>
  <cp:keywords/>
  <dc:description/>
  <cp:lastModifiedBy>N Cumfer</cp:lastModifiedBy>
  <cp:revision>2</cp:revision>
  <cp:lastPrinted>2015-04-21T12:51:00Z</cp:lastPrinted>
  <dcterms:created xsi:type="dcterms:W3CDTF">2015-04-21T17:00:00Z</dcterms:created>
  <dcterms:modified xsi:type="dcterms:W3CDTF">2015-04-21T17:00:00Z</dcterms:modified>
</cp:coreProperties>
</file>