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144" w:rsidRDefault="00A17144"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6BE" w:rsidRDefault="000C76BE" w:rsidP="000C76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6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227C">
        <w:rPr>
          <w:color w:val="000000" w:themeColor="text1"/>
          <w:u w:color="000000" w:themeColor="text1"/>
        </w:rPr>
        <w:t>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1530, CODE OF LAWS OF SOUTH CAROLINA, 1976, RELATING TO THE QUARTERLY INCOME TAX WITHHOLDINGS, SO AS TO CHANGE THE DUE DATE OF THE FOURTH QUARTER RETURN FROM THE LAST DAY OF FEBRUARY TO THE LAST DAY OF JANUARY; AND 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1550</w:t>
      </w:r>
      <w:r>
        <w:rPr>
          <w:color w:val="000000" w:themeColor="text1"/>
          <w:u w:color="000000" w:themeColor="text1"/>
        </w:rPr>
        <w:t>,</w:t>
      </w:r>
      <w:r w:rsidRPr="0081227C">
        <w:rPr>
          <w:color w:val="000000" w:themeColor="text1"/>
          <w:u w:color="000000" w:themeColor="text1"/>
        </w:rPr>
        <w:t xml:space="preserve"> RELATING TO THE DUE DATE FOR FILING STATEMENTS REGARDING INCOME TAX WITHHOLDINGS WITH THE DEPARTMENT OF REVENUE, SO AS TO CHANGE THE DUE DATE FROM THE LAST DAY OF FEBRUARY TO THE LAST DAY OF JANUARY.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A43" w:rsidRPr="0081227C" w:rsidRDefault="00B5664A"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B7A43" w:rsidRPr="0081227C">
        <w:rPr>
          <w:color w:val="000000" w:themeColor="text1"/>
          <w:u w:color="000000" w:themeColor="text1"/>
        </w:rPr>
        <w:t>Section 12</w:t>
      </w:r>
      <w:r w:rsidR="008B7A43">
        <w:rPr>
          <w:color w:val="000000" w:themeColor="text1"/>
          <w:u w:color="000000" w:themeColor="text1"/>
        </w:rPr>
        <w:noBreakHyphen/>
      </w:r>
      <w:r w:rsidR="008B7A43" w:rsidRPr="0081227C">
        <w:rPr>
          <w:color w:val="000000" w:themeColor="text1"/>
          <w:u w:color="000000" w:themeColor="text1"/>
        </w:rPr>
        <w:t>8</w:t>
      </w:r>
      <w:r w:rsidR="008B7A43">
        <w:rPr>
          <w:color w:val="000000" w:themeColor="text1"/>
          <w:u w:color="000000" w:themeColor="text1"/>
        </w:rPr>
        <w:noBreakHyphen/>
      </w:r>
      <w:r w:rsidR="008B7A43" w:rsidRPr="0081227C">
        <w:rPr>
          <w:color w:val="000000" w:themeColor="text1"/>
          <w:u w:color="000000" w:themeColor="text1"/>
        </w:rPr>
        <w:t xml:space="preserve">1530(A) of the 1976 Code is amended to read: </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A withholding agent shall file a quarterly return in a form prescribed by the department indicating the total amount withheld pursuant to this chapter during the calendar quarter. The return must be filed even in quarters when no income tax has been withheld.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B7A43">
        <w:rPr>
          <w:color w:val="000000" w:themeColor="text1"/>
          <w:u w:val="single" w:color="000000" w:themeColor="text1"/>
        </w:rPr>
        <w:t>Ja</w:t>
      </w:r>
      <w:r w:rsidRPr="0081227C">
        <w:rPr>
          <w:color w:val="000000" w:themeColor="text1"/>
          <w:u w:val="single" w:color="000000" w:themeColor="text1"/>
        </w:rPr>
        <w:t>nuary</w:t>
      </w:r>
      <w:r w:rsidRPr="0081227C">
        <w:rPr>
          <w:color w:val="000000" w:themeColor="text1"/>
          <w:u w:color="000000" w:themeColor="text1"/>
        </w:rPr>
        <w:t xml:space="preserve"> following the calendar year of the withholding.”</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 xml:space="preserve">1550(A) of the 1976 Code is amended to read: </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1227C">
        <w:rPr>
          <w:color w:val="000000" w:themeColor="text1"/>
          <w:u w:val="single" w:color="000000" w:themeColor="text1"/>
        </w:rPr>
        <w:t>January</w:t>
      </w:r>
      <w:r w:rsidRPr="0081227C">
        <w:rPr>
          <w:color w:val="000000" w:themeColor="text1"/>
          <w:u w:color="000000" w:themeColor="text1"/>
        </w:rPr>
        <w:t xml:space="preserve"> following the calendar year of the withholding, the following items must be filed with the department:</w:t>
      </w:r>
    </w:p>
    <w:p w:rsidR="008B7A43" w:rsidRPr="0081227C"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27C">
        <w:rPr>
          <w:color w:val="000000" w:themeColor="text1"/>
          <w:u w:color="000000" w:themeColor="text1"/>
        </w:rPr>
        <w:tab/>
      </w:r>
      <w:r w:rsidRPr="0081227C">
        <w:rPr>
          <w:color w:val="000000" w:themeColor="text1"/>
          <w:u w:color="000000" w:themeColor="text1"/>
        </w:rPr>
        <w:tab/>
        <w:t>(1)</w:t>
      </w:r>
      <w:r>
        <w:rPr>
          <w:color w:val="000000" w:themeColor="text1"/>
          <w:u w:color="000000" w:themeColor="text1"/>
        </w:rPr>
        <w:tab/>
      </w:r>
      <w:r w:rsidRPr="0081227C">
        <w:rPr>
          <w:color w:val="000000" w:themeColor="text1"/>
          <w:u w:color="000000" w:themeColor="text1"/>
        </w:rPr>
        <w:t>the original copy of the statement required by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1540;</w:t>
      </w:r>
    </w:p>
    <w:p w:rsidR="00B5664A" w:rsidRDefault="008B7A43" w:rsidP="008B7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27C">
        <w:rPr>
          <w:color w:val="000000" w:themeColor="text1"/>
          <w:u w:color="000000" w:themeColor="text1"/>
        </w:rPr>
        <w:tab/>
      </w:r>
      <w:r w:rsidRPr="0081227C">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a recapitulation and reconciliation of taxes withheld and paid in the form the department prescribes.”</w:t>
      </w:r>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64A" w:rsidRDefault="00B56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A43">
        <w:t>3</w:t>
      </w:r>
      <w:r>
        <w:t>.</w:t>
      </w:r>
      <w:r>
        <w:tab/>
        <w:t>This act takes effect upon approval by the Governor.</w:t>
      </w:r>
    </w:p>
    <w:p w:rsidR="009C3331" w:rsidRDefault="008B7A4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144" w:rsidRDefault="00A17144" w:rsidP="00A17144">
      <w:pPr>
        <w:suppressAutoHyphens/>
      </w:pPr>
    </w:p>
    <w:sectPr w:rsidR="00A17144" w:rsidSect="00A1714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64A" w:rsidRDefault="00B5664A" w:rsidP="009F0C77">
      <w:r>
        <w:separator/>
      </w:r>
    </w:p>
  </w:endnote>
  <w:endnote w:type="continuationSeparator" w:id="0">
    <w:p w:rsidR="00B5664A" w:rsidRDefault="00B56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6863E5-AAF9-4D79-A05C-2CAB0A73E207}"/>
    <w:embedBold r:id="rId2" w:fontKey="{9ABC64D0-6D41-4FD2-B38A-8A36E01DCFAF}"/>
  </w:font>
  <w:font w:name="Calibri">
    <w:panose1 w:val="020F0502020204030204"/>
    <w:charset w:val="00"/>
    <w:family w:val="swiss"/>
    <w:pitch w:val="variable"/>
    <w:sig w:usb0="E10002FF" w:usb1="4000ACFF" w:usb2="00000009" w:usb3="00000000" w:csb0="0000019F" w:csb1="00000000"/>
    <w:embedRegular r:id="rId3" w:fontKey="{F9696857-6DEC-4165-B2F2-796414D368A9}"/>
  </w:font>
  <w:font w:name="Segoe UI">
    <w:panose1 w:val="020B0502040204020203"/>
    <w:charset w:val="00"/>
    <w:family w:val="swiss"/>
    <w:pitch w:val="variable"/>
    <w:sig w:usb0="E10022FF" w:usb1="C000E47F" w:usb2="00000029" w:usb3="00000000" w:csb0="000001DF" w:csb1="00000000"/>
    <w:embedRegular r:id="rId4" w:fontKey="{EAA97944-2FC4-49A3-B911-A9C2A2C448BE}"/>
  </w:font>
  <w:font w:name="Cambria">
    <w:panose1 w:val="02040503050406030204"/>
    <w:charset w:val="00"/>
    <w:family w:val="roman"/>
    <w:pitch w:val="variable"/>
    <w:sig w:usb0="E00002FF" w:usb1="400004FF" w:usb2="00000000" w:usb3="00000000" w:csb0="0000019F" w:csb1="00000000"/>
    <w:embedRegular r:id="rId5" w:fontKey="{618E8E94-0FB8-4F5A-BC7F-7E25AA408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331" w:rsidRPr="00A17144" w:rsidRDefault="00A17144" w:rsidP="00A17144">
    <w:pPr>
      <w:pStyle w:val="Footer"/>
      <w:tabs>
        <w:tab w:val="clear" w:pos="4680"/>
        <w:tab w:val="clear" w:pos="9360"/>
        <w:tab w:val="center" w:pos="2995"/>
      </w:tabs>
      <w:spacing w:before="120"/>
    </w:pPr>
    <w:r>
      <w:t>[716]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64A" w:rsidRDefault="00B5664A" w:rsidP="009F0C77">
      <w:r>
        <w:separator/>
      </w:r>
    </w:p>
  </w:footnote>
  <w:footnote w:type="continuationSeparator" w:id="0">
    <w:p w:rsidR="00B5664A" w:rsidRDefault="00B56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92SA15"/>
    <w:docVar w:name="CoverBillType" w:val="b"/>
    <w:docVar w:name="docpath" w:val="L:\Council\bills\DKA\3092SA15.DOCX"/>
    <w:docVar w:name="dvBillNumber" w:val="716"/>
    <w:docVar w:name="dvBillNumberPrefix" w:val="S. "/>
    <w:docVar w:name="dvOriginalBody" w:val="Senate"/>
    <w:docVar w:name="dvSteno" w:val="DKA"/>
    <w:docVar w:name="NameofBody" w:val="s"/>
    <w:docVar w:name="vgroup2" w:val="Council"/>
  </w:docVars>
  <w:rsids>
    <w:rsidRoot w:val="00B5664A"/>
    <w:rsid w:val="00026C9A"/>
    <w:rsid w:val="000965A1"/>
    <w:rsid w:val="000C76BE"/>
    <w:rsid w:val="000E1785"/>
    <w:rsid w:val="000F39F2"/>
    <w:rsid w:val="001023A4"/>
    <w:rsid w:val="0010776B"/>
    <w:rsid w:val="00133E66"/>
    <w:rsid w:val="00134ACF"/>
    <w:rsid w:val="00144E15"/>
    <w:rsid w:val="001A4A62"/>
    <w:rsid w:val="001A681E"/>
    <w:rsid w:val="001D08F2"/>
    <w:rsid w:val="001E500D"/>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2332E"/>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7A43"/>
    <w:rsid w:val="008F4429"/>
    <w:rsid w:val="00932670"/>
    <w:rsid w:val="009352BB"/>
    <w:rsid w:val="00990668"/>
    <w:rsid w:val="009B397B"/>
    <w:rsid w:val="009C3331"/>
    <w:rsid w:val="009F0C77"/>
    <w:rsid w:val="009F4DD1"/>
    <w:rsid w:val="00A17144"/>
    <w:rsid w:val="00A64E80"/>
    <w:rsid w:val="00A741D9"/>
    <w:rsid w:val="00A9741D"/>
    <w:rsid w:val="00AD4B17"/>
    <w:rsid w:val="00B03E50"/>
    <w:rsid w:val="00B26FA6"/>
    <w:rsid w:val="00B5664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879F0"/>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F6424-B85E-4B15-BFD5-56F92AAA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3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05055-319F-4C74-974F-3ABC442F0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289</Words>
  <Characters>1435</Characters>
  <Application>Microsoft Office Word</Application>
  <DocSecurity>0</DocSecurity>
  <Lines>52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716 Text of Previous Version (Apr. 23, 2015) - South Carolina Legislature Online</dc:title>
  <dc:subject/>
  <dc:creator>sharonpair</dc:creator>
  <cp:keywords/>
  <dc:description/>
  <cp:lastModifiedBy>N Cumfer</cp:lastModifiedBy>
  <cp:revision>2</cp:revision>
  <cp:lastPrinted>2015-03-31T16:26:00Z</cp:lastPrinted>
  <dcterms:created xsi:type="dcterms:W3CDTF">2015-04-23T16:20:00Z</dcterms:created>
  <dcterms:modified xsi:type="dcterms:W3CDTF">2015-04-23T16:20:00Z</dcterms:modified>
</cp:coreProperties>
</file>