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031" w:rsidRDefault="003D60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D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E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ATHLETIC TRAINERS, DESIGNATED AS REGULATION DOCUMENT NUMBER 4496, PURSUANT TO THE PROVISIONS OF ARTICLE 1, CHAPTER 23, TITLE 1 OF THE 1976 CODE.</w:t>
      </w: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Athletic Trainers, designated as Regulation Document Number 4496, and submitted to the General Assembly pursuant to the provisions of Article 1, Chapter 23, Title 1 of the 1976 Code, are approved.</w:t>
      </w: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EDD">
        <w:t>2</w:t>
      </w:r>
      <w:r>
        <w:t>.</w:t>
      </w:r>
      <w:r>
        <w:tab/>
        <w:t>This joint resolution takes effect upon approval by the Governor.</w:t>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0EDD" w:rsidRPr="00DE6166" w:rsidRDefault="001D0EDD" w:rsidP="001D0EDD">
      <w:pPr>
        <w:tabs>
          <w:tab w:val="left" w:pos="216"/>
          <w:tab w:val="left" w:pos="432"/>
          <w:tab w:val="left" w:pos="648"/>
          <w:tab w:val="left" w:pos="864"/>
          <w:tab w:val="left" w:pos="1080"/>
          <w:tab w:val="left" w:pos="1296"/>
        </w:tabs>
      </w:pPr>
      <w:r w:rsidRPr="00DE6166">
        <w:t xml:space="preserve">Regulation 61-96 was last substantively amended on May 28, 2010. The purpose of this regulation is to </w:t>
      </w:r>
      <w:r>
        <w:t>e</w:t>
      </w:r>
      <w:r w:rsidRPr="00DE6166">
        <w:t>nsure the highest degree of professional conduct by those engaged in offering athletic trainer services to the public and to safeguard the public's health, safety, and welfare by establishing minimum qualifications for those individuals wishing to offer athletic trainer services to the public. The purpose of this amendment is to update the nomenclature and renewal notification requirements. In addition, stylistic changes were included for corrections for clarity, readability, grammar and overall improvement of the text of the regulation.</w:t>
      </w:r>
    </w:p>
    <w:p w:rsidR="001D0EDD" w:rsidRPr="00DE6166" w:rsidRDefault="001D0EDD" w:rsidP="001D0EDD">
      <w:pPr>
        <w:tabs>
          <w:tab w:val="left" w:pos="216"/>
          <w:tab w:val="left" w:pos="432"/>
          <w:tab w:val="left" w:pos="648"/>
          <w:tab w:val="left" w:pos="864"/>
          <w:tab w:val="left" w:pos="1080"/>
          <w:tab w:val="left" w:pos="1296"/>
        </w:tabs>
      </w:pPr>
    </w:p>
    <w:p w:rsidR="001D0EDD" w:rsidRDefault="001D0EDD" w:rsidP="001D0EDD">
      <w:pPr>
        <w:tabs>
          <w:tab w:val="left" w:pos="216"/>
          <w:tab w:val="left" w:pos="432"/>
          <w:tab w:val="left" w:pos="648"/>
          <w:tab w:val="left" w:pos="864"/>
          <w:tab w:val="left" w:pos="1080"/>
          <w:tab w:val="left" w:pos="1296"/>
        </w:tabs>
      </w:pPr>
      <w:r w:rsidRPr="00DE6166">
        <w:t xml:space="preserve">A Notice of Drafting was published in the </w:t>
      </w:r>
      <w:r w:rsidRPr="00DE6166">
        <w:rPr>
          <w:i/>
        </w:rPr>
        <w:t>State Register</w:t>
      </w:r>
      <w:r w:rsidRPr="00DE6166">
        <w:t xml:space="preserve"> on May 23, 2014.</w:t>
      </w:r>
    </w:p>
    <w:p w:rsidR="001D0EDD" w:rsidRDefault="001D0EDD" w:rsidP="001D0EDD">
      <w:pPr>
        <w:tabs>
          <w:tab w:val="left" w:pos="216"/>
          <w:tab w:val="left" w:pos="432"/>
          <w:tab w:val="left" w:pos="648"/>
          <w:tab w:val="left" w:pos="864"/>
          <w:tab w:val="left" w:pos="1080"/>
          <w:tab w:val="left" w:pos="1296"/>
        </w:tabs>
      </w:pPr>
    </w:p>
    <w:p w:rsidR="001D0EDD" w:rsidRPr="00F70625" w:rsidRDefault="001D0EDD" w:rsidP="001D0EDD">
      <w:pPr>
        <w:tabs>
          <w:tab w:val="left" w:pos="216"/>
          <w:tab w:val="left" w:pos="432"/>
          <w:tab w:val="left" w:pos="648"/>
          <w:tab w:val="left" w:pos="864"/>
          <w:tab w:val="left" w:pos="1080"/>
          <w:tab w:val="left" w:pos="1296"/>
        </w:tabs>
        <w:jc w:val="center"/>
      </w:pPr>
      <w:r w:rsidRPr="00F70625">
        <w:t>Changes made at the request of the House Medical,</w:t>
      </w:r>
    </w:p>
    <w:p w:rsidR="001D0EDD" w:rsidRPr="00F70625" w:rsidRDefault="001D0EDD" w:rsidP="001D0EDD">
      <w:pPr>
        <w:tabs>
          <w:tab w:val="left" w:pos="216"/>
          <w:tab w:val="left" w:pos="432"/>
          <w:tab w:val="left" w:pos="648"/>
          <w:tab w:val="left" w:pos="864"/>
          <w:tab w:val="left" w:pos="1080"/>
          <w:tab w:val="left" w:pos="1296"/>
        </w:tabs>
        <w:jc w:val="center"/>
      </w:pPr>
      <w:r w:rsidRPr="00F70625">
        <w:t>Military, Public and Municipal Affairs Committee</w:t>
      </w:r>
    </w:p>
    <w:p w:rsidR="001D0EDD" w:rsidRPr="00F70625" w:rsidRDefault="001D0EDD" w:rsidP="001D0EDD">
      <w:pPr>
        <w:tabs>
          <w:tab w:val="left" w:pos="216"/>
          <w:tab w:val="left" w:pos="432"/>
          <w:tab w:val="left" w:pos="648"/>
          <w:tab w:val="left" w:pos="864"/>
          <w:tab w:val="left" w:pos="1080"/>
          <w:tab w:val="left" w:pos="1296"/>
        </w:tabs>
        <w:jc w:val="center"/>
      </w:pPr>
      <w:r w:rsidRPr="00F70625">
        <w:t>by letter dated February 24, 2015:</w:t>
      </w:r>
    </w:p>
    <w:p w:rsidR="001D0EDD" w:rsidRPr="00F70625" w:rsidRDefault="001D0EDD" w:rsidP="001D0EDD">
      <w:pPr>
        <w:tabs>
          <w:tab w:val="left" w:pos="216"/>
          <w:tab w:val="left" w:pos="432"/>
          <w:tab w:val="left" w:pos="648"/>
          <w:tab w:val="left" w:pos="864"/>
          <w:tab w:val="left" w:pos="1080"/>
          <w:tab w:val="left" w:pos="1296"/>
        </w:tabs>
        <w:jc w:val="center"/>
      </w:pPr>
    </w:p>
    <w:p w:rsidR="001D0EDD" w:rsidRPr="00DE6166" w:rsidRDefault="001D0EDD" w:rsidP="001D0EDD">
      <w:pPr>
        <w:tabs>
          <w:tab w:val="left" w:pos="216"/>
          <w:tab w:val="left" w:pos="432"/>
          <w:tab w:val="left" w:pos="648"/>
          <w:tab w:val="left" w:pos="864"/>
          <w:tab w:val="left" w:pos="1080"/>
          <w:tab w:val="left" w:pos="1296"/>
        </w:tabs>
      </w:pPr>
      <w:r w:rsidRPr="00F70625">
        <w:t>Section J.2.b and J.3.a. Changes were made regarding continuing education requirements.</w:t>
      </w:r>
    </w:p>
    <w:p w:rsidR="00AE08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D6031" w:rsidRDefault="003D6031" w:rsidP="003D6031">
      <w:pPr>
        <w:suppressAutoHyphens/>
      </w:pPr>
    </w:p>
    <w:sectPr w:rsidR="003D6031" w:rsidSect="003D60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50" w:rsidRDefault="00AA4D50" w:rsidP="009F0C77">
      <w:r>
        <w:separator/>
      </w:r>
    </w:p>
  </w:endnote>
  <w:endnote w:type="continuationSeparator" w:id="0">
    <w:p w:rsidR="00AA4D50" w:rsidRDefault="00AA4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E79935-2E18-4890-A2FC-FD23EC8B43A4}"/>
    <w:embedBold r:id="rId2" w:fontKey="{DBBB140B-0A16-4E55-AA4D-B91964EC0C6F}"/>
    <w:embedItalic r:id="rId3" w:fontKey="{D2635C2C-A8BF-4EFA-B22C-AF33C5E71C8C}"/>
  </w:font>
  <w:font w:name="Calibri">
    <w:panose1 w:val="020F0502020204030204"/>
    <w:charset w:val="00"/>
    <w:family w:val="swiss"/>
    <w:pitch w:val="variable"/>
    <w:sig w:usb0="E10002FF" w:usb1="4000ACFF" w:usb2="00000009" w:usb3="00000000" w:csb0="0000019F" w:csb1="00000000"/>
    <w:embedRegular r:id="rId4" w:fontKey="{64FFCC8A-DE7D-464E-B097-DCD2F6B87DC2}"/>
  </w:font>
  <w:font w:name="Segoe UI">
    <w:panose1 w:val="020B0502040204020203"/>
    <w:charset w:val="00"/>
    <w:family w:val="swiss"/>
    <w:pitch w:val="variable"/>
    <w:sig w:usb0="E10022FF" w:usb1="C000E47F" w:usb2="00000029" w:usb3="00000000" w:csb0="000001DF" w:csb1="00000000"/>
    <w:embedRegular r:id="rId5" w:fontKey="{B5477E68-CB09-48EF-AED1-8B145B0B5533}"/>
  </w:font>
  <w:font w:name="Cambria">
    <w:panose1 w:val="02040503050406030204"/>
    <w:charset w:val="00"/>
    <w:family w:val="roman"/>
    <w:pitch w:val="variable"/>
    <w:sig w:usb0="E00002FF" w:usb1="400004FF" w:usb2="00000000" w:usb3="00000000" w:csb0="0000019F" w:csb1="00000000"/>
    <w:embedRegular r:id="rId6" w:fontKey="{AD58C8DE-D3DB-4E2B-81AA-4C893211B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1B" w:rsidRPr="003D6031" w:rsidRDefault="003D6031" w:rsidP="003D6031">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50" w:rsidRDefault="00AA4D50" w:rsidP="009F0C77">
      <w:r>
        <w:separator/>
      </w:r>
    </w:p>
  </w:footnote>
  <w:footnote w:type="continuationSeparator" w:id="0">
    <w:p w:rsidR="00AA4D50" w:rsidRDefault="00AA4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4CZ15"/>
    <w:docVar w:name="CoverBillType" w:val="a"/>
    <w:docVar w:name="docpath" w:val="L:\Council\bills\DBS\31264CZ15.DOCX"/>
    <w:docVar w:name="dvBillNumber" w:val="739"/>
    <w:docVar w:name="dvBillNumberPrefix" w:val="S. "/>
    <w:docVar w:name="dvOriginalBody" w:val="Senate"/>
    <w:docVar w:name="dvSteno" w:val="DBS"/>
    <w:docVar w:name="NameofBody" w:val="s"/>
    <w:docVar w:name="vgroup2" w:val="Council"/>
  </w:docVars>
  <w:rsids>
    <w:rsidRoot w:val="00AA4D50"/>
    <w:rsid w:val="00026C9A"/>
    <w:rsid w:val="000965A1"/>
    <w:rsid w:val="000E1785"/>
    <w:rsid w:val="000F39F2"/>
    <w:rsid w:val="001023A4"/>
    <w:rsid w:val="0010776B"/>
    <w:rsid w:val="00133E66"/>
    <w:rsid w:val="00134ACF"/>
    <w:rsid w:val="00144E15"/>
    <w:rsid w:val="001A4A62"/>
    <w:rsid w:val="001A681E"/>
    <w:rsid w:val="001D08F2"/>
    <w:rsid w:val="001D0EDD"/>
    <w:rsid w:val="002037CA"/>
    <w:rsid w:val="002047A2"/>
    <w:rsid w:val="002321B6"/>
    <w:rsid w:val="0023696B"/>
    <w:rsid w:val="00250967"/>
    <w:rsid w:val="002759C5"/>
    <w:rsid w:val="00277DEE"/>
    <w:rsid w:val="00280D88"/>
    <w:rsid w:val="00294ABE"/>
    <w:rsid w:val="002A3EB4"/>
    <w:rsid w:val="00325348"/>
    <w:rsid w:val="00365106"/>
    <w:rsid w:val="00393688"/>
    <w:rsid w:val="003D411E"/>
    <w:rsid w:val="003D6031"/>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EE2"/>
    <w:rsid w:val="00A64E80"/>
    <w:rsid w:val="00A741D9"/>
    <w:rsid w:val="00A9741D"/>
    <w:rsid w:val="00AA4D50"/>
    <w:rsid w:val="00AD4B17"/>
    <w:rsid w:val="00AE081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071EA-8EA4-40C5-B7C9-D6DE6430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0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E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8CCEC-14D2-4F38-9373-94C89925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2</Pages>
  <Words>260</Words>
  <Characters>1445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739 Text of Previous Version (May 4, 2015) - South Carolina Legislature Online</dc:title>
  <dc:subject/>
  <dc:creator>DeirdreBrevardSmith</dc:creator>
  <cp:keywords/>
  <dc:description/>
  <cp:lastModifiedBy>N Cumfer</cp:lastModifiedBy>
  <cp:revision>2</cp:revision>
  <cp:lastPrinted>2015-05-01T19:41:00Z</cp:lastPrinted>
  <dcterms:created xsi:type="dcterms:W3CDTF">2015-05-04T18:03:00Z</dcterms:created>
  <dcterms:modified xsi:type="dcterms:W3CDTF">2015-05-04T18:03:00Z</dcterms:modified>
</cp:coreProperties>
</file>