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1403" w:rsidRPr="00522CE0" w:rsidRDefault="003114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11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977A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038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BF7331">
        <w:rPr>
          <w:rFonts w:eastAsia="Times New Roman"/>
        </w:rPr>
        <w:t>COMMEND THE MEMBERS OF INMAN FIRST BAPTIST CHURCH FOR THEIR UNWAVERING COMMITMENT, DEDICATION AND CONTRIBUTIONS TO THEIR COMMUNITY IN RECOGNITION OF THEIR ONE HUN</w:t>
      </w:r>
      <w:r w:rsidR="002933DA">
        <w:rPr>
          <w:rFonts w:eastAsia="Times New Roman"/>
        </w:rPr>
        <w:t>DRED FIFTY YEARS OF GIVING HOPE AND PROCLAIM JULY 28, 2015 AS “INMAN FIRST BAPTIST CHURCH DAY”.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03832" w:rsidRDefault="001038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F7331">
        <w:rPr>
          <w:rFonts w:eastAsia="Times New Roman"/>
        </w:rPr>
        <w:t xml:space="preserve">only a few </w:t>
      </w:r>
      <w:r w:rsidR="00173C45">
        <w:rPr>
          <w:rFonts w:eastAsia="Times New Roman"/>
        </w:rPr>
        <w:t>months after President Abraham Lincoln was assassinated and the Civil War came to an end, a presbytery met, consisting of J.G. Landrum, T.J. Earle, and the elders of New Prospect, Mount Zion, and Holly Springs Churches. With nineteen charter members, the</w:t>
      </w:r>
      <w:r w:rsidR="00BF7331">
        <w:rPr>
          <w:rFonts w:eastAsia="Times New Roman"/>
        </w:rPr>
        <w:t xml:space="preserve"> group</w:t>
      </w:r>
      <w:r w:rsidR="00173C45">
        <w:rPr>
          <w:rFonts w:eastAsia="Times New Roman"/>
        </w:rPr>
        <w:t xml:space="preserve"> formed Mount Calva</w:t>
      </w:r>
      <w:r>
        <w:rPr>
          <w:rFonts w:eastAsia="Times New Roman"/>
        </w:rPr>
        <w:t xml:space="preserve">ry Baptist Church </w:t>
      </w:r>
      <w:r w:rsidR="00173C45">
        <w:rPr>
          <w:rFonts w:eastAsia="Times New Roman"/>
        </w:rPr>
        <w:t>on</w:t>
      </w:r>
      <w:r>
        <w:rPr>
          <w:rFonts w:eastAsia="Times New Roman"/>
        </w:rPr>
        <w:t xml:space="preserve"> July 28, 1865; and</w:t>
      </w:r>
    </w:p>
    <w:p w:rsidR="00103832" w:rsidRDefault="001038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3832" w:rsidRDefault="001038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73C45">
        <w:rPr>
          <w:rFonts w:eastAsia="Times New Roman"/>
        </w:rPr>
        <w:t xml:space="preserve">the church retained the name Mount Calvary until March 1904 when the </w:t>
      </w:r>
      <w:r w:rsidR="00BF7331">
        <w:rPr>
          <w:rFonts w:eastAsia="Times New Roman"/>
        </w:rPr>
        <w:t xml:space="preserve">congregation </w:t>
      </w:r>
      <w:r w:rsidR="00173C45">
        <w:rPr>
          <w:rFonts w:eastAsia="Times New Roman"/>
        </w:rPr>
        <w:t xml:space="preserve">voted to change its name to First Baptist Church of Inman. In November 1905, the name was again changed to Inman Baptist Church until it </w:t>
      </w:r>
      <w:r w:rsidR="00BF7331">
        <w:rPr>
          <w:rFonts w:eastAsia="Times New Roman"/>
        </w:rPr>
        <w:t>later bec</w:t>
      </w:r>
      <w:r w:rsidR="00173C45">
        <w:rPr>
          <w:rFonts w:eastAsia="Times New Roman"/>
        </w:rPr>
        <w:t>ame known as First Baptist Church in 1915; and</w:t>
      </w:r>
    </w:p>
    <w:p w:rsidR="00103832" w:rsidRDefault="001038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3832" w:rsidRDefault="00173C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as members searched for a permanent building site, William Gowan offered the church five acres of land for purchase, which is the present site of the church. For one hundred dollars, the church received a title to the property </w:t>
      </w:r>
      <w:r w:rsidR="00BF7331">
        <w:rPr>
          <w:rFonts w:eastAsia="Times New Roman"/>
        </w:rPr>
        <w:t>a</w:t>
      </w:r>
      <w:r>
        <w:rPr>
          <w:rFonts w:eastAsia="Times New Roman"/>
        </w:rPr>
        <w:t>nd a small wooden building was used for meetings until a brick structure was erected in 1896; and</w:t>
      </w:r>
    </w:p>
    <w:p w:rsidR="00173C45" w:rsidRDefault="00173C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3C45" w:rsidRDefault="00173C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church continued to grow, and in 1941 a parsonage was built, followed by a fellowship hall in 1948. In 1959, educational facilities were built, and in 1981, the current F</w:t>
      </w:r>
      <w:r w:rsidR="00BF7331">
        <w:rPr>
          <w:rFonts w:eastAsia="Times New Roman"/>
        </w:rPr>
        <w:t>amily Life Center was built. I</w:t>
      </w:r>
      <w:r>
        <w:rPr>
          <w:rFonts w:eastAsia="Times New Roman"/>
        </w:rPr>
        <w:t xml:space="preserve">n 1997 the current church building, with new </w:t>
      </w:r>
      <w:r>
        <w:rPr>
          <w:rFonts w:eastAsia="Times New Roman"/>
        </w:rPr>
        <w:lastRenderedPageBreak/>
        <w:t>offices, a new fellowship hall, an atrium, and classroom space was added</w:t>
      </w:r>
      <w:r w:rsidR="00BF7331">
        <w:rPr>
          <w:rFonts w:eastAsia="Times New Roman"/>
        </w:rPr>
        <w:t xml:space="preserve"> to the complex</w:t>
      </w:r>
      <w:r>
        <w:rPr>
          <w:rFonts w:eastAsia="Times New Roman"/>
        </w:rPr>
        <w:t>; and</w:t>
      </w:r>
    </w:p>
    <w:p w:rsidR="00103832" w:rsidRDefault="001038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3832" w:rsidRDefault="00173C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w:t>
      </w:r>
      <w:r w:rsidR="00103832">
        <w:rPr>
          <w:rFonts w:eastAsia="Times New Roman"/>
        </w:rPr>
        <w:t xml:space="preserve">ereas, </w:t>
      </w:r>
      <w:r w:rsidR="00BF7331">
        <w:rPr>
          <w:rFonts w:eastAsia="Times New Roman"/>
        </w:rPr>
        <w:t>the church’s</w:t>
      </w:r>
      <w:r>
        <w:rPr>
          <w:rFonts w:eastAsia="Times New Roman"/>
        </w:rPr>
        <w:t xml:space="preserve"> congregation continues to be active and enthusiastic members of their community</w:t>
      </w:r>
      <w:r w:rsidR="00103832">
        <w:rPr>
          <w:rFonts w:eastAsia="Times New Roman"/>
        </w:rPr>
        <w:t>; and</w:t>
      </w:r>
    </w:p>
    <w:p w:rsidR="00103832" w:rsidRDefault="001038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77A8" w:rsidRDefault="001038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173C45">
        <w:rPr>
          <w:rFonts w:eastAsia="Times New Roman"/>
        </w:rPr>
        <w:t xml:space="preserve"> Inman First Baptist Church will celebrate its one hundre</w:t>
      </w:r>
      <w:r w:rsidR="002933DA">
        <w:rPr>
          <w:rFonts w:eastAsia="Times New Roman"/>
        </w:rPr>
        <w:t>d fiftieth anniversary on July 28, 2015</w:t>
      </w:r>
      <w:r w:rsidR="00173C45">
        <w:rPr>
          <w:rFonts w:eastAsia="Times New Roman"/>
        </w:rPr>
        <w:t>. The celebration</w:t>
      </w:r>
      <w:r>
        <w:rPr>
          <w:rFonts w:eastAsia="Times New Roman"/>
        </w:rPr>
        <w:t xml:space="preserve"> will draw old, current and new members to Inman to celebrate the life of their church. </w:t>
      </w:r>
      <w:r w:rsidR="00C977A8">
        <w:rPr>
          <w:rFonts w:eastAsia="Times New Roman"/>
        </w:rPr>
        <w:t>Now, therefore,</w:t>
      </w:r>
    </w:p>
    <w:p w:rsidR="00C977A8" w:rsidRDefault="00C97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77A8" w:rsidRDefault="00C97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977A8" w:rsidRDefault="00C97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77A8" w:rsidRDefault="00C97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103832">
        <w:rPr>
          <w:rFonts w:eastAsia="Times New Roman"/>
        </w:rPr>
        <w:t>the members of the Senate, by this resolution, commend the members of Inman First Baptist Church for their unwavering commitment, dedication and contributions to their community in recognition of their one hundred fifty years of giving hope, and proclaim July 28, 2015 as “Inman First Baptist Church Day”</w:t>
      </w:r>
      <w:r>
        <w:rPr>
          <w:rFonts w:eastAsia="Times New Roman"/>
        </w:rPr>
        <w:t>.</w:t>
      </w:r>
    </w:p>
    <w:p w:rsidR="00C977A8" w:rsidRDefault="00C97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77A8" w:rsidRPr="00522CE0" w:rsidRDefault="00C97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173C45">
        <w:rPr>
          <w:rFonts w:eastAsia="Times New Roman"/>
        </w:rPr>
        <w:t>Mr. Paul Moore, Pastor, Inman First Baptist Church</w:t>
      </w:r>
      <w:r>
        <w:rPr>
          <w:rFonts w:eastAsia="Times New Roman"/>
        </w:rPr>
        <w:t>.</w:t>
      </w:r>
    </w:p>
    <w:p w:rsidR="009758C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11403" w:rsidRDefault="00311403" w:rsidP="00311403">
      <w:pPr>
        <w:suppressAutoHyphens/>
        <w:jc w:val="both"/>
        <w:rPr>
          <w:rFonts w:eastAsia="Times New Roman"/>
        </w:rPr>
      </w:pPr>
    </w:p>
    <w:sectPr w:rsidR="00311403" w:rsidSect="0031140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7A8" w:rsidRDefault="00C977A8" w:rsidP="00522CE0">
      <w:r>
        <w:separator/>
      </w:r>
    </w:p>
  </w:endnote>
  <w:endnote w:type="continuationSeparator" w:id="0">
    <w:p w:rsidR="00C977A8" w:rsidRDefault="00C977A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CEF20E-5463-4901-A18F-7DF1F9BA286D}"/>
    <w:embedBold r:id="rId2" w:fontKey="{1B7BC43D-D163-41C9-B3AA-19187DCF6D76}"/>
  </w:font>
  <w:font w:name="Calibri">
    <w:panose1 w:val="020F0502020204030204"/>
    <w:charset w:val="00"/>
    <w:family w:val="swiss"/>
    <w:pitch w:val="variable"/>
    <w:sig w:usb0="E10002FF" w:usb1="4000ACFF" w:usb2="00000009" w:usb3="00000000" w:csb0="0000019F" w:csb1="00000000"/>
    <w:embedRegular r:id="rId3" w:fontKey="{D5861D85-5CCC-4E32-9039-68C213B33865}"/>
  </w:font>
  <w:font w:name="Cambria">
    <w:panose1 w:val="02040503050406030204"/>
    <w:charset w:val="00"/>
    <w:family w:val="roman"/>
    <w:pitch w:val="variable"/>
    <w:sig w:usb0="E00002FF" w:usb1="400004FF" w:usb2="00000000" w:usb3="00000000" w:csb0="0000019F" w:csb1="00000000"/>
    <w:embedRegular r:id="rId4" w:fontKey="{5BB4D8F0-992B-4F09-928A-36451E86A7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8C7" w:rsidRPr="00311403" w:rsidRDefault="00311403" w:rsidP="00311403">
    <w:pPr>
      <w:pStyle w:val="Footer"/>
      <w:tabs>
        <w:tab w:val="clear" w:pos="4680"/>
        <w:tab w:val="clear" w:pos="9360"/>
        <w:tab w:val="center" w:pos="2995"/>
      </w:tabs>
      <w:spacing w:before="120"/>
    </w:pPr>
    <w:r>
      <w:t>[794]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7A8" w:rsidRDefault="00C977A8" w:rsidP="00522CE0">
      <w:r>
        <w:separator/>
      </w:r>
    </w:p>
  </w:footnote>
  <w:footnote w:type="continuationSeparator" w:id="0">
    <w:p w:rsidR="00C977A8" w:rsidRDefault="00C977A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INMA.KMM.GGR"/>
    <w:docVar w:name="CoverAttorneyInitials" w:val="KMM"/>
    <w:docVar w:name="CoverAttorneyLastName" w:val="Moffitt"/>
    <w:docVar w:name="CoverBillType" w:val="r"/>
    <w:docVar w:name="CoverSenator" w:val="GGR"/>
    <w:docVar w:name="dvBillNumber" w:val="794"/>
    <w:docVar w:name="dvBillNumberPrefix" w:val="S. "/>
    <w:docVar w:name="dvOriginalBody" w:val="Senate"/>
    <w:docVar w:name="fulldraftpath" w:val="L:\S-RES\GGR\001INMA.KMM.GGR.DOCX"/>
    <w:docVar w:name="NameofBody" w:val="S"/>
    <w:docVar w:name="vgroup2" w:val="S-RES"/>
  </w:docVars>
  <w:rsids>
    <w:rsidRoot w:val="00C977A8"/>
    <w:rsid w:val="00042AC1"/>
    <w:rsid w:val="00046516"/>
    <w:rsid w:val="0007601D"/>
    <w:rsid w:val="000B0720"/>
    <w:rsid w:val="000B5EAF"/>
    <w:rsid w:val="00103832"/>
    <w:rsid w:val="001315B2"/>
    <w:rsid w:val="00170561"/>
    <w:rsid w:val="00173C45"/>
    <w:rsid w:val="00186AC9"/>
    <w:rsid w:val="00197DF1"/>
    <w:rsid w:val="001B3DD9"/>
    <w:rsid w:val="001B7E5D"/>
    <w:rsid w:val="001D3BAC"/>
    <w:rsid w:val="00216025"/>
    <w:rsid w:val="00245C4E"/>
    <w:rsid w:val="00270C59"/>
    <w:rsid w:val="002933DA"/>
    <w:rsid w:val="002C1321"/>
    <w:rsid w:val="002C2031"/>
    <w:rsid w:val="002C5896"/>
    <w:rsid w:val="002D3BED"/>
    <w:rsid w:val="00307C2B"/>
    <w:rsid w:val="00311403"/>
    <w:rsid w:val="00364E8D"/>
    <w:rsid w:val="00383247"/>
    <w:rsid w:val="003D6E2B"/>
    <w:rsid w:val="003E7597"/>
    <w:rsid w:val="0044020F"/>
    <w:rsid w:val="00450668"/>
    <w:rsid w:val="004813A2"/>
    <w:rsid w:val="004952FA"/>
    <w:rsid w:val="004B6A22"/>
    <w:rsid w:val="004D7F37"/>
    <w:rsid w:val="00522CE0"/>
    <w:rsid w:val="00565148"/>
    <w:rsid w:val="00570403"/>
    <w:rsid w:val="00590B16"/>
    <w:rsid w:val="00593361"/>
    <w:rsid w:val="005A413B"/>
    <w:rsid w:val="005A5017"/>
    <w:rsid w:val="005A648C"/>
    <w:rsid w:val="005F1745"/>
    <w:rsid w:val="006A1802"/>
    <w:rsid w:val="006C74EA"/>
    <w:rsid w:val="00720D40"/>
    <w:rsid w:val="007318D4"/>
    <w:rsid w:val="00765784"/>
    <w:rsid w:val="007A4390"/>
    <w:rsid w:val="007E5CB7"/>
    <w:rsid w:val="008314D2"/>
    <w:rsid w:val="00885E9C"/>
    <w:rsid w:val="008B2F42"/>
    <w:rsid w:val="008C3697"/>
    <w:rsid w:val="008E185F"/>
    <w:rsid w:val="008E3D1B"/>
    <w:rsid w:val="008F023B"/>
    <w:rsid w:val="00904E16"/>
    <w:rsid w:val="009162B3"/>
    <w:rsid w:val="00927C62"/>
    <w:rsid w:val="009758C7"/>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F7331"/>
    <w:rsid w:val="00C45366"/>
    <w:rsid w:val="00C57023"/>
    <w:rsid w:val="00C74052"/>
    <w:rsid w:val="00C977A8"/>
    <w:rsid w:val="00CB187A"/>
    <w:rsid w:val="00CC0EC7"/>
    <w:rsid w:val="00D1088B"/>
    <w:rsid w:val="00D14DE6"/>
    <w:rsid w:val="00D156D2"/>
    <w:rsid w:val="00D35486"/>
    <w:rsid w:val="00D35B85"/>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F980BEA-E81E-45B8-9054-206290836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124F7C82.dotm</Template>
  <TotalTime>0</TotalTime>
  <Pages>2</Pages>
  <Words>396</Words>
  <Characters>2001</Characters>
  <Application>Microsoft Office Word</Application>
  <DocSecurity>0</DocSecurity>
  <Lines>63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794 Text of Previous Version (May 19, 2015) - South Carolina Legislature Online</dc:title>
  <dc:subject/>
  <dc:creator>Jill Holt</dc:creator>
  <cp:keywords/>
  <dc:description/>
  <cp:lastModifiedBy>N Cumfer</cp:lastModifiedBy>
  <cp:revision>2</cp:revision>
  <dcterms:created xsi:type="dcterms:W3CDTF">2015-05-19T16:57:00Z</dcterms:created>
  <dcterms:modified xsi:type="dcterms:W3CDTF">2015-05-19T16:57:00Z</dcterms:modified>
</cp:coreProperties>
</file>