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2015</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right" w:pos="5933"/>
        </w:tabs>
        <w:suppressAutoHyphens/>
        <w:jc w:val="both"/>
        <w:rPr>
          <w:rFonts w:eastAsia="Times New Roman"/>
        </w:rPr>
      </w:pPr>
      <w:r>
        <w:rPr>
          <w:rFonts w:eastAsia="Times New Roman"/>
        </w:rPr>
        <w:tab/>
      </w:r>
      <w:r>
        <w:rPr>
          <w:rFonts w:eastAsia="Times New Roman"/>
          <w:b/>
          <w:sz w:val="36"/>
        </w:rPr>
        <w:t>S. 84</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226">
        <w:t>Senator Massey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9C779F">
      <w:pPr>
        <w:tabs>
          <w:tab w:val="right" w:pos="5933"/>
        </w:tabs>
        <w:suppressAutoHyphens/>
        <w:jc w:val="both"/>
        <w:rPr>
          <w:rFonts w:eastAsia="Times New Roman"/>
        </w:rPr>
      </w:pPr>
      <w:r>
        <w:rPr>
          <w:rFonts w:eastAsia="Times New Roman"/>
        </w:rPr>
        <w:t>S. Printed 4/15/15--S.</w:t>
      </w:r>
      <w:r w:rsidR="009C779F">
        <w:rPr>
          <w:rFonts w:eastAsia="Times New Roman"/>
        </w:rPr>
        <w:tab/>
        <w:t>[SEC 4/16/15 8:25 AM]</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84) </w:t>
      </w:r>
      <w:r w:rsidRPr="00D23802">
        <w:rPr>
          <w:color w:val="000000" w:themeColor="text1"/>
          <w:u w:color="000000" w:themeColor="text1"/>
        </w:rPr>
        <w:t>to amend Section 56</w:t>
      </w:r>
      <w:r w:rsidRPr="00D23802">
        <w:rPr>
          <w:color w:val="000000" w:themeColor="text1"/>
          <w:u w:color="000000" w:themeColor="text1"/>
        </w:rPr>
        <w:noBreakHyphen/>
        <w:t>5</w:t>
      </w:r>
      <w:r w:rsidRPr="00D23802">
        <w:rPr>
          <w:color w:val="000000" w:themeColor="text1"/>
          <w:u w:color="000000" w:themeColor="text1"/>
        </w:rPr>
        <w:noBreakHyphen/>
        <w:t>2910 of the 1976 Code relating to reckless vehicular homicide, to provide that a person who is convicted of, pleads guilty to</w:t>
      </w:r>
      <w:r>
        <w:rPr>
          <w:rFonts w:eastAsia="Times New Roman"/>
        </w:rPr>
        <w:t>, etc., respectfully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as and if amended, page 2, by striking lines 27-29,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county.  The solicitor shall notify the representative of the victim of the reckless vehicular homicide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  The solicitor or his</w:t>
      </w:r>
      <w:r w:rsidRPr="000B01EA">
        <w:rPr>
          <w:rFonts w:eastAsia="Times New Roman"/>
          <w:snapToGrid w:val="0"/>
          <w:szCs w:val="20"/>
        </w:rPr>
        <w:tab/>
      </w:r>
      <w:r w:rsidRPr="000B01EA">
        <w:rPr>
          <w:rFonts w:eastAsia="Times New Roman"/>
          <w:snapToGrid w:val="0"/>
          <w:szCs w:val="20"/>
        </w:rPr>
        <w:tab/>
      </w:r>
      <w:r w:rsidRPr="000B01EA">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further, as and if amended, page 3, by striking lines 37-39,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a copy of the petition upon the solicitor of the county.  The solicitor shall notify the victim of the felony reckless driving offense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w:t>
      </w:r>
      <w:r w:rsidRPr="000B01EA">
        <w:rPr>
          <w:rFonts w:eastAsia="Times New Roman"/>
          <w:snapToGrid w:val="0"/>
          <w:szCs w:val="20"/>
        </w:rPr>
        <w:tab/>
      </w:r>
      <w:r w:rsidRPr="000B01EA">
        <w:rPr>
          <w:rFonts w:eastAsia="Times New Roman"/>
          <w:snapToGrid w:val="0"/>
          <w:szCs w:val="20"/>
        </w:rPr>
        <w:tab/>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Renumber sections to conform.</w:t>
      </w: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title to conform.</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3802" w:rsidRDefault="00D23802" w:rsidP="00D238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23802" w:rsidRDefault="00DA6A2F" w:rsidP="00D23802">
      <w:pPr>
        <w:tabs>
          <w:tab w:val="left" w:pos="3024"/>
        </w:tabs>
        <w:suppressAutoHyphens/>
        <w:jc w:val="both"/>
        <w:rPr>
          <w:rFonts w:eastAsia="Times New Roman"/>
        </w:rPr>
      </w:pPr>
      <w:r>
        <w:rPr>
          <w:rFonts w:eastAsia="Times New Roman"/>
        </w:rPr>
        <w:t xml:space="preserve">A. </w:t>
      </w:r>
      <w:r w:rsidR="00D23802">
        <w:rPr>
          <w:rFonts w:eastAsia="Times New Roman"/>
        </w:rPr>
        <w:t>SHANE MASSEY</w:t>
      </w:r>
      <w:r w:rsidR="00D23802">
        <w:rPr>
          <w:rFonts w:eastAsia="Times New Roman"/>
        </w:rPr>
        <w:tab/>
        <w:t>JOHN L. SCOTT, JR.</w:t>
      </w:r>
    </w:p>
    <w:p w:rsidR="00D23802" w:rsidRDefault="00D23802" w:rsidP="00D23802">
      <w:pPr>
        <w:tabs>
          <w:tab w:val="left" w:pos="3024"/>
        </w:tabs>
        <w:suppressAutoHyphens/>
        <w:jc w:val="both"/>
        <w:rPr>
          <w:rFonts w:eastAsia="Times New Roman"/>
        </w:rPr>
      </w:pPr>
      <w:r>
        <w:rPr>
          <w:rFonts w:eastAsia="Times New Roman"/>
        </w:rPr>
        <w:t>For Majority.</w:t>
      </w:r>
      <w:r>
        <w:rPr>
          <w:rFonts w:eastAsia="Times New Roman"/>
        </w:rPr>
        <w:tab/>
        <w:t>For Minority.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D23802">
        <w:rPr>
          <w:rFonts w:eastAsia="Times New Roman"/>
          <w:b/>
          <w:bCs/>
        </w:rPr>
        <w:t>Fiscal Impact Summary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would have minimal impact on the general fund, and no impact on federal or other funds.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23802">
        <w:rPr>
          <w:rFonts w:eastAsiaTheme="majorEastAsia" w:cstheme="majorBidi"/>
          <w:b/>
          <w:bCs/>
        </w:rPr>
        <w:t>Explanation of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bCs/>
        </w:rPr>
      </w:pPr>
      <w:r w:rsidRPr="00D23802">
        <w:rPr>
          <w:rFonts w:eastAsia="Times New Roman"/>
          <w:b/>
          <w:bCs/>
        </w:rPr>
        <w:t>State Expenditure</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increases the penalties for reckless vehicular homicide and creates the new criminal offense of felony reckless driving.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b/>
        </w:rPr>
        <w:t xml:space="preserve">Judicial Department.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ab/>
      </w:r>
      <w:r w:rsidRPr="00D23802">
        <w:rPr>
          <w:rFonts w:cstheme="minorBidi"/>
        </w:rPr>
        <w:t xml:space="preserve">The increase in penalties for reckless vehicular homicide are expected to have minimal impact, if any, on the </w:t>
      </w:r>
      <w:r>
        <w:rPr>
          <w:rFonts w:cstheme="minorBidi"/>
        </w:rPr>
        <w:t>g</w:t>
      </w:r>
      <w:r w:rsidRPr="00D23802">
        <w:rPr>
          <w:rFonts w:cstheme="minorBidi"/>
        </w:rPr>
        <w:t xml:space="preserve">eneral </w:t>
      </w:r>
      <w:r>
        <w:rPr>
          <w:rFonts w:cstheme="minorBidi"/>
        </w:rPr>
        <w:t>f</w:t>
      </w:r>
      <w:r w:rsidRPr="00D23802">
        <w:rPr>
          <w:rFonts w:cstheme="minorBidi"/>
        </w:rPr>
        <w:t>und.  The new offense of felony reckless driving would be heard in General Sessions court.  During fiscal year 2013-2014, there were 149 cases and 85 convictions for the charge of reckless driving.  There are no data available which would allow the Judicial Department to determine how many of the reckless driving charges would have been considered felony reckless driving under the proposed legislation, and there are no data available to determine how many additional hearings or trials, if any, would be held as a result of the new offense.  However, if any additional hearing or trials would be held as a result of this legislation, it is anticipated that the Judicial Department would absorb this cost.  It is also anticipated that the passage of the bill could impact the General Sessions court dockets due to additional hearings and trials.  There would be no impact on federal or other funds.</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Department of Motor Vehicles</w:t>
      </w:r>
      <w:r w:rsidRPr="00D23802">
        <w:rPr>
          <w:rFonts w:cstheme="minorBidi"/>
        </w:rPr>
        <w:t xml:space="preserve">.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rPr>
        <w:tab/>
        <w:t xml:space="preserve">The Department of Motor Vehicles reported that there would be no additional expenditures or savings in the general fund, federal, or other funds.    </w:t>
      </w:r>
      <w:r w:rsidRPr="00D23802">
        <w:rPr>
          <w:rFonts w:cstheme="minorBidi"/>
          <w:b/>
        </w:rPr>
        <w:t xml:space="preserve">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3802" w:rsidSect="00D238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C52C4" w:rsidRPr="00522CE0" w:rsidRDefault="006C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0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sidR="0047464B">
        <w:rPr>
          <w:color w:val="000000" w:themeColor="text1"/>
          <w:u w:color="000000" w:themeColor="text1"/>
        </w:rPr>
        <w:noBreakHyphen/>
      </w:r>
      <w:r>
        <w:rPr>
          <w:color w:val="000000" w:themeColor="text1"/>
          <w:u w:color="000000" w:themeColor="text1"/>
        </w:rPr>
        <w:t>5</w:t>
      </w:r>
      <w:r w:rsidR="0047464B">
        <w:rPr>
          <w:color w:val="000000" w:themeColor="text1"/>
          <w:u w:color="000000" w:themeColor="text1"/>
        </w:rPr>
        <w:noBreakHyphen/>
      </w:r>
      <w:r>
        <w:rPr>
          <w:color w:val="000000" w:themeColor="text1"/>
          <w:u w:color="000000" w:themeColor="text1"/>
        </w:rPr>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w:t>
      </w:r>
      <w:r w:rsidR="00232962">
        <w:rPr>
          <w:rFonts w:eastAsia="Times New Roman"/>
        </w:rPr>
        <w:t>,</w:t>
      </w:r>
      <w:r w:rsidRPr="000A6606">
        <w:rPr>
          <w:rFonts w:eastAsia="Times New Roman"/>
        </w:rPr>
        <w:t xml:space="preserve"> OR NARCOTICS, BY ADDING 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0047464B" w:rsidRPr="0047464B">
        <w:rPr>
          <w:color w:val="000000" w:themeColor="text1"/>
          <w:u w:color="000000" w:themeColor="text1"/>
        </w:rPr>
        <w:t>’</w:t>
      </w:r>
      <w:r w:rsidRPr="000A6606">
        <w:rPr>
          <w:color w:val="000000" w:themeColor="text1"/>
          <w:u w:color="000000" w:themeColor="text1"/>
        </w:rPr>
        <w:t xml:space="preserve">S PRIVILEGE TO OPERATE A MOTOR VEHICLE IS REINSTATED, A SUBSEQUENT VIOLATION OF THE MOTOR VEHICLE LAWS FOR ANY MOVING VIOLATION REQUIRES THE </w:t>
      </w:r>
      <w:r w:rsidRPr="000A6606">
        <w:rPr>
          <w:color w:val="000000" w:themeColor="text1"/>
          <w:u w:color="000000" w:themeColor="text1"/>
        </w:rPr>
        <w:lastRenderedPageBreak/>
        <w:t>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C80086"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61">
        <w:rPr>
          <w:rFonts w:eastAsia="Times New Roman"/>
        </w:rPr>
        <w:t>Section 56</w:t>
      </w:r>
      <w:r w:rsidR="0047464B">
        <w:rPr>
          <w:rFonts w:eastAsia="Times New Roman"/>
        </w:rPr>
        <w:noBreakHyphen/>
      </w:r>
      <w:r w:rsidR="00BC6461">
        <w:rPr>
          <w:rFonts w:eastAsia="Times New Roman"/>
        </w:rPr>
        <w:t>5</w:t>
      </w:r>
      <w:r w:rsidR="0047464B">
        <w:rPr>
          <w:rFonts w:eastAsia="Times New Roman"/>
        </w:rPr>
        <w:noBreakHyphen/>
      </w:r>
      <w:r w:rsidR="00BC6461">
        <w:rPr>
          <w:rFonts w:eastAsia="Times New Roman"/>
        </w:rPr>
        <w:t>2910 of the 1976 Code is amended to read:</w:t>
      </w: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sidR="0047464B">
        <w:rPr>
          <w:rFonts w:eastAsia="Times New Roman"/>
        </w:rPr>
        <w:noBreakHyphen/>
      </w:r>
      <w:r>
        <w:rPr>
          <w:rFonts w:eastAsia="Times New Roman"/>
        </w:rPr>
        <w:t>5</w:t>
      </w:r>
      <w:r w:rsidR="0047464B">
        <w:rPr>
          <w:rFonts w:eastAsia="Times New Roman"/>
        </w:rPr>
        <w:noBreakHyphen/>
      </w:r>
      <w:r>
        <w:rPr>
          <w:rFonts w:eastAsia="Times New Roman"/>
        </w:rPr>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sidR="0047464B">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0047464B"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0047464B" w:rsidRPr="0047464B">
        <w:rPr>
          <w:color w:val="000000" w:themeColor="text1"/>
          <w:u w:color="000000" w:themeColor="text1"/>
        </w:rPr>
        <w:t>’</w:t>
      </w:r>
      <w:r w:rsidRPr="00A51637">
        <w:rPr>
          <w:color w:val="000000" w:themeColor="text1"/>
          <w:u w:color="000000" w:themeColor="text1"/>
        </w:rPr>
        <w:t>s intent to seek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s license.</w:t>
      </w:r>
      <w:r>
        <w:rPr>
          <w:color w:val="000000" w:themeColor="text1"/>
          <w:u w:color="000000" w:themeColor="text1"/>
        </w:rPr>
        <w:t xml:space="preserve"> </w:t>
      </w:r>
      <w:r w:rsidRPr="00A51637">
        <w:rPr>
          <w:color w:val="000000" w:themeColor="text1"/>
          <w:u w:color="000000" w:themeColor="text1"/>
        </w:rPr>
        <w:t>The solicitor or his designee within thirty days may respond to the petition and demand a hearing on the m</w:t>
      </w:r>
      <w:r w:rsidR="0047464B">
        <w:rPr>
          <w:color w:val="000000" w:themeColor="text1"/>
          <w:u w:color="000000" w:themeColor="text1"/>
        </w:rPr>
        <w:t>erits of the petition.</w:t>
      </w:r>
      <w:r>
        <w:rPr>
          <w:color w:val="000000" w:themeColor="text1"/>
          <w:u w:color="000000" w:themeColor="text1"/>
        </w:rPr>
        <w:t xml:space="preserve">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upon the following conditions:</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0047464B"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w:t>
      </w:r>
      <w:r w:rsidR="0047464B" w:rsidRPr="0047464B">
        <w:rPr>
          <w:color w:val="000000" w:themeColor="text1"/>
          <w:u w:color="000000" w:themeColor="text1"/>
        </w:rPr>
        <w:t>’</w:t>
      </w:r>
      <w:r w:rsidRPr="00A51637">
        <w:rPr>
          <w:color w:val="000000" w:themeColor="text1"/>
          <w:u w:color="000000" w:themeColor="text1"/>
        </w:rPr>
        <w:t>s license before the completion of the full five</w:t>
      </w:r>
      <w:r w:rsidR="0047464B">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sidR="0047464B">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BC6461" w:rsidRPr="00741D44"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0047464B"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0047464B" w:rsidRPr="0047464B">
        <w:rPr>
          <w:color w:val="000000" w:themeColor="text1"/>
          <w:u w:color="000000" w:themeColor="text1"/>
        </w:rPr>
        <w:t>‘</w:t>
      </w:r>
      <w:r w:rsidRPr="000A6606">
        <w:rPr>
          <w:color w:val="000000" w:themeColor="text1"/>
          <w:u w:color="000000" w:themeColor="text1"/>
        </w:rPr>
        <w:t>great bodily injury</w:t>
      </w:r>
      <w:r w:rsidR="0047464B"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sidR="0047464B">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risoned not more than ten years</w:t>
      </w:r>
      <w:r w:rsidR="0047464B">
        <w:rPr>
          <w:color w:val="000000" w:themeColor="text1"/>
          <w:u w:color="000000" w:themeColor="text1"/>
        </w:rPr>
        <w:t xml:space="preserve">, or both. </w:t>
      </w:r>
      <w:r w:rsidRPr="000A6606">
        <w:rPr>
          <w:color w:val="000000" w:themeColor="text1"/>
          <w:u w:color="000000" w:themeColor="text1"/>
        </w:rPr>
        <w:t>The Department of Motor Vehicles shall revoke for three years the 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0047464B"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The person shall serve a copy of the petition upo</w:t>
      </w:r>
      <w:r w:rsidR="0047464B">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0047464B" w:rsidRPr="0047464B">
        <w:rPr>
          <w:color w:val="000000" w:themeColor="text1"/>
          <w:u w:color="000000" w:themeColor="text1"/>
        </w:rPr>
        <w:t>’</w:t>
      </w:r>
      <w:r w:rsidRPr="000A6606">
        <w:rPr>
          <w:color w:val="000000" w:themeColor="text1"/>
          <w:u w:color="000000" w:themeColor="text1"/>
        </w:rPr>
        <w:t>s intent to seek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sidR="0047464B">
        <w:rPr>
          <w:color w:val="000000" w:themeColor="text1"/>
          <w:u w:color="000000" w:themeColor="text1"/>
        </w:rPr>
        <w:t xml:space="preserve">on the merits of the petition. </w:t>
      </w:r>
      <w:r w:rsidRPr="000A6606">
        <w:rPr>
          <w:color w:val="000000" w:themeColor="text1"/>
          <w:u w:color="000000" w:themeColor="text1"/>
        </w:rPr>
        <w:t xml:space="preserve">If the solicitor or his designee does not demand a hearing, the circuit court shall consider any affidavit submitted by the petitioner and the </w:t>
      </w:r>
      <w:r w:rsidRPr="000A6606">
        <w:rPr>
          <w:color w:val="000000" w:themeColor="text1"/>
          <w:u w:color="000000" w:themeColor="text1"/>
        </w:rPr>
        <w:lastRenderedPageBreak/>
        <w:t>solicitor or his designee when determining whether the conditions required for driving privilege reinstatement ha</w:t>
      </w:r>
      <w:r w:rsidR="0047464B">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upon the following conditions:</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0047464B"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0047464B" w:rsidRPr="0047464B">
        <w:rPr>
          <w:color w:val="000000" w:themeColor="text1"/>
          <w:u w:color="000000" w:themeColor="text1"/>
        </w:rPr>
        <w:t>’</w:t>
      </w:r>
      <w:r w:rsidRPr="000A6606">
        <w:rPr>
          <w:color w:val="000000" w:themeColor="text1"/>
          <w:u w:color="000000" w:themeColor="text1"/>
        </w:rPr>
        <w:t>s license before the completion of the full three</w:t>
      </w:r>
      <w:r w:rsidR="0047464B">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sidR="0047464B">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47464B">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C80086" w:rsidRPr="0047464B" w:rsidRDefault="00BC6461"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6" w:rsidRPr="00522CE0"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6461">
        <w:rPr>
          <w:rFonts w:eastAsia="Times New Roman"/>
        </w:rPr>
        <w:t>3</w:t>
      </w:r>
      <w:r>
        <w:rPr>
          <w:rFonts w:eastAsia="Times New Roman"/>
        </w:rPr>
        <w:t>.</w:t>
      </w:r>
      <w:r>
        <w:rPr>
          <w:rFonts w:eastAsia="Times New Roman"/>
        </w:rPr>
        <w:tab/>
        <w:t>This act takes effect upon approval by the Governor.</w:t>
      </w:r>
    </w:p>
    <w:p w:rsidR="007C579B" w:rsidRDefault="00474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7676" w:rsidRDefault="00B07676" w:rsidP="00B07676">
      <w:pPr>
        <w:suppressAutoHyphens/>
        <w:jc w:val="both"/>
        <w:rPr>
          <w:rFonts w:eastAsia="Times New Roman"/>
        </w:rPr>
      </w:pPr>
    </w:p>
    <w:sectPr w:rsidR="00B07676" w:rsidSect="00D238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CD23F-C584-458C-A399-5AC85717814F}"/>
    <w:embedBold r:id="rId2" w:fontKey="{3F9B17EC-F2CE-4D05-8CB9-708BDB0D90F0}"/>
  </w:font>
  <w:font w:name="Calibri">
    <w:panose1 w:val="020F0502020204030204"/>
    <w:charset w:val="00"/>
    <w:family w:val="swiss"/>
    <w:pitch w:val="variable"/>
    <w:sig w:usb0="E10002FF" w:usb1="4000ACFF" w:usb2="00000009" w:usb3="00000000" w:csb0="0000019F" w:csb1="00000000"/>
    <w:embedRegular r:id="rId3" w:fontKey="{154565E9-1916-4F25-AB18-C97D7E7B63F0}"/>
    <w:embedBold r:id="rId4" w:fontKey="{5634396D-8EA3-45D5-B55E-8D1385C625EA}"/>
  </w:font>
  <w:font w:name="Cambria">
    <w:panose1 w:val="02040503050406030204"/>
    <w:charset w:val="00"/>
    <w:family w:val="roman"/>
    <w:pitch w:val="variable"/>
    <w:sig w:usb0="E00002FF" w:usb1="400004FF" w:usb2="00000000" w:usb3="00000000" w:csb0="0000019F" w:csb1="00000000"/>
    <w:embedRegular r:id="rId5" w:fontKey="{EBB15B2D-DE8F-434C-88F8-D74A64B1B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9B" w:rsidRPr="006C52C4" w:rsidRDefault="006C52C4" w:rsidP="006C52C4">
    <w:pPr>
      <w:pStyle w:val="Footer"/>
      <w:tabs>
        <w:tab w:val="clear" w:pos="4680"/>
        <w:tab w:val="clear" w:pos="9360"/>
        <w:tab w:val="center" w:pos="2995"/>
      </w:tabs>
      <w:spacing w:before="120"/>
    </w:pPr>
    <w:r>
      <w:t>[84</w:t>
    </w:r>
    <w:r w:rsidR="00D23802">
      <w:t>-</w:t>
    </w:r>
    <w:r w:rsidR="00D23802">
      <w:fldChar w:fldCharType="begin"/>
    </w:r>
    <w:r w:rsidR="00D23802">
      <w:instrText xml:space="preserve"> PAGE  \* MERGEFORMAT </w:instrText>
    </w:r>
    <w:r w:rsidR="00D23802">
      <w:fldChar w:fldCharType="separate"/>
    </w:r>
    <w:r w:rsidR="00B07676">
      <w:rPr>
        <w:noProof/>
      </w:rPr>
      <w:t>2</w:t>
    </w:r>
    <w:r w:rsidR="00D23802">
      <w:fldChar w:fldCharType="end"/>
    </w:r>
    <w:r w:rsidR="00D238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802" w:rsidRPr="006C52C4" w:rsidRDefault="00D23802"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sidR="00B076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315B2"/>
    <w:rsid w:val="00170561"/>
    <w:rsid w:val="00186AC9"/>
    <w:rsid w:val="00197DF1"/>
    <w:rsid w:val="001B3DD9"/>
    <w:rsid w:val="001B7E5D"/>
    <w:rsid w:val="001D3BAC"/>
    <w:rsid w:val="00216025"/>
    <w:rsid w:val="00232962"/>
    <w:rsid w:val="00245C4E"/>
    <w:rsid w:val="002C1321"/>
    <w:rsid w:val="002C5896"/>
    <w:rsid w:val="002D3BED"/>
    <w:rsid w:val="00307C2B"/>
    <w:rsid w:val="00383247"/>
    <w:rsid w:val="003D6E2B"/>
    <w:rsid w:val="003E7597"/>
    <w:rsid w:val="0044020F"/>
    <w:rsid w:val="00450668"/>
    <w:rsid w:val="00467154"/>
    <w:rsid w:val="0047464B"/>
    <w:rsid w:val="004813A2"/>
    <w:rsid w:val="004952FA"/>
    <w:rsid w:val="004B6A22"/>
    <w:rsid w:val="004D7F37"/>
    <w:rsid w:val="00522CE0"/>
    <w:rsid w:val="00565148"/>
    <w:rsid w:val="00570403"/>
    <w:rsid w:val="00593361"/>
    <w:rsid w:val="005A413B"/>
    <w:rsid w:val="005A5017"/>
    <w:rsid w:val="005A648C"/>
    <w:rsid w:val="005F1745"/>
    <w:rsid w:val="006A1802"/>
    <w:rsid w:val="006C52C4"/>
    <w:rsid w:val="006C74EA"/>
    <w:rsid w:val="00720D40"/>
    <w:rsid w:val="007318D4"/>
    <w:rsid w:val="00765784"/>
    <w:rsid w:val="007A4390"/>
    <w:rsid w:val="007C579B"/>
    <w:rsid w:val="007E5CB7"/>
    <w:rsid w:val="008314D2"/>
    <w:rsid w:val="008B2F42"/>
    <w:rsid w:val="008C3697"/>
    <w:rsid w:val="008E185F"/>
    <w:rsid w:val="008F023B"/>
    <w:rsid w:val="00904E16"/>
    <w:rsid w:val="009162B3"/>
    <w:rsid w:val="00927C62"/>
    <w:rsid w:val="009464FF"/>
    <w:rsid w:val="00983951"/>
    <w:rsid w:val="00984124"/>
    <w:rsid w:val="00984640"/>
    <w:rsid w:val="00995C37"/>
    <w:rsid w:val="009C118A"/>
    <w:rsid w:val="009C779F"/>
    <w:rsid w:val="00A02011"/>
    <w:rsid w:val="00A4011E"/>
    <w:rsid w:val="00A86015"/>
    <w:rsid w:val="00A9594E"/>
    <w:rsid w:val="00AE59C8"/>
    <w:rsid w:val="00B07676"/>
    <w:rsid w:val="00B10098"/>
    <w:rsid w:val="00B5790D"/>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23802"/>
    <w:rsid w:val="00D53E29"/>
    <w:rsid w:val="00D86943"/>
    <w:rsid w:val="00DA47B9"/>
    <w:rsid w:val="00DA6A2F"/>
    <w:rsid w:val="00E058D3"/>
    <w:rsid w:val="00E76AD9"/>
    <w:rsid w:val="00E84AEF"/>
    <w:rsid w:val="00E91E2F"/>
    <w:rsid w:val="00EA3546"/>
    <w:rsid w:val="00EB47AE"/>
    <w:rsid w:val="00EC34E1"/>
    <w:rsid w:val="00F0234A"/>
    <w:rsid w:val="00F05CF2"/>
    <w:rsid w:val="00F51241"/>
    <w:rsid w:val="00F52959"/>
    <w:rsid w:val="00F55884"/>
    <w:rsid w:val="00F9300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704E0FCC.dotm</Template>
  <TotalTime>0</TotalTime>
  <Pages>6</Pages>
  <Words>1754</Words>
  <Characters>9062</Characters>
  <Application>Microsoft Office Word</Application>
  <DocSecurity>0</DocSecurity>
  <Lines>235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Text of Previous Version (Apr. 16, 2015) - South Carolina Legislature Online</dc:title>
  <dc:subject/>
  <dc:creator>%USERNAME%</dc:creator>
  <cp:keywords/>
  <dc:description/>
  <cp:lastModifiedBy>Angela Hill</cp:lastModifiedBy>
  <cp:revision>2</cp:revision>
  <dcterms:created xsi:type="dcterms:W3CDTF">2015-04-16T12:25:00Z</dcterms:created>
  <dcterms:modified xsi:type="dcterms:W3CDTF">2015-04-16T12:25:00Z</dcterms:modified>
</cp:coreProperties>
</file>