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B16" w:rsidRPr="00522CE0" w:rsidRDefault="00D63B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8239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THE SOUTH CAROLINA LEGISLATIVE SERVICES AGENCY ON WINNING THE NATIONAL ASSOCIATION OF LEGISLATIVE INFORMATION TECHNOLOGY LEGISLATIVE STAFF </w:t>
      </w:r>
      <w:r w:rsidR="00BE06BF">
        <w:rPr>
          <w:rFonts w:eastAsia="Times New Roman"/>
        </w:rPr>
        <w:t>ACHIEVEMENT AWARD FOR 2015</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6A67" w:rsidRDefault="0059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85770">
        <w:rPr>
          <w:rFonts w:eastAsia="Times New Roman"/>
        </w:rPr>
        <w:t>the members of the Senate are pleased to learn that the South Carolina Legislative Services Agency has been chosen to receive the 2015 National Conference of State Legislature’s National Association of Legislative Information Technology Legislative Staff Achievement Award; and</w:t>
      </w:r>
    </w:p>
    <w:p w:rsidR="00B85770" w:rsidRDefault="00B857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A67" w:rsidRDefault="00B857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this </w:t>
      </w:r>
      <w:r w:rsidR="00F2074C">
        <w:rPr>
          <w:rFonts w:eastAsia="Times New Roman"/>
        </w:rPr>
        <w:t xml:space="preserve">prestigious </w:t>
      </w:r>
      <w:r>
        <w:rPr>
          <w:rFonts w:eastAsia="Times New Roman"/>
        </w:rPr>
        <w:t xml:space="preserve">award is given annually to legislative staff who demonstrate excellence in supporting the work of a state legislature and </w:t>
      </w:r>
      <w:r w:rsidR="00F2074C">
        <w:rPr>
          <w:rFonts w:eastAsia="Times New Roman"/>
        </w:rPr>
        <w:t>in doing so,</w:t>
      </w:r>
      <w:r>
        <w:rPr>
          <w:rFonts w:eastAsia="Times New Roman"/>
        </w:rPr>
        <w:t xml:space="preserve"> strengthen the legislative institution; and</w:t>
      </w:r>
    </w:p>
    <w:p w:rsidR="00596A67" w:rsidRDefault="0059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A67" w:rsidRDefault="0059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Legislative Services Agency won this prestigious award for its work on the following projects: renovation of</w:t>
      </w:r>
      <w:r w:rsidR="00F2074C">
        <w:rPr>
          <w:rFonts w:eastAsia="Times New Roman"/>
        </w:rPr>
        <w:t xml:space="preserve"> a</w:t>
      </w:r>
      <w:r>
        <w:rPr>
          <w:rFonts w:eastAsia="Times New Roman"/>
        </w:rPr>
        <w:t xml:space="preserve"> thirty-five year old data center and network operations center; installation of Xirrus Wireless access points; upgrade from </w:t>
      </w:r>
      <w:r w:rsidR="00F2074C">
        <w:rPr>
          <w:rFonts w:eastAsia="Times New Roman"/>
        </w:rPr>
        <w:t xml:space="preserve">an </w:t>
      </w:r>
      <w:r>
        <w:rPr>
          <w:rFonts w:eastAsia="Times New Roman"/>
        </w:rPr>
        <w:t xml:space="preserve">Avaya VOIP system to </w:t>
      </w:r>
      <w:r w:rsidR="00F2074C">
        <w:rPr>
          <w:rFonts w:eastAsia="Times New Roman"/>
        </w:rPr>
        <w:t xml:space="preserve">a </w:t>
      </w:r>
      <w:r>
        <w:rPr>
          <w:rFonts w:eastAsia="Times New Roman"/>
        </w:rPr>
        <w:t xml:space="preserve">Mitel/AT&amp;T solution; replacement of </w:t>
      </w:r>
      <w:r w:rsidR="00F2074C">
        <w:rPr>
          <w:rFonts w:eastAsia="Times New Roman"/>
        </w:rPr>
        <w:t xml:space="preserve">a </w:t>
      </w:r>
      <w:r>
        <w:rPr>
          <w:rFonts w:eastAsia="Times New Roman"/>
        </w:rPr>
        <w:t>sound and m</w:t>
      </w:r>
      <w:r w:rsidR="00572E08">
        <w:rPr>
          <w:rFonts w:eastAsia="Times New Roman"/>
        </w:rPr>
        <w:t>icrophone system with a</w:t>
      </w:r>
      <w:r>
        <w:rPr>
          <w:rFonts w:eastAsia="Times New Roman"/>
        </w:rPr>
        <w:t xml:space="preserve"> multi-media system; </w:t>
      </w:r>
      <w:r w:rsidR="00F2074C">
        <w:rPr>
          <w:rFonts w:eastAsia="Times New Roman"/>
        </w:rPr>
        <w:t xml:space="preserve">installation of an </w:t>
      </w:r>
      <w:r>
        <w:rPr>
          <w:rFonts w:eastAsia="Times New Roman"/>
        </w:rPr>
        <w:t>authentication verification system; installation and implementation of FireEye cybersecurity system; and</w:t>
      </w:r>
    </w:p>
    <w:p w:rsidR="00596A67" w:rsidRDefault="0059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A67" w:rsidRDefault="0059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85770">
        <w:rPr>
          <w:rFonts w:eastAsia="Times New Roman"/>
        </w:rPr>
        <w:t>award criteria include helping to improve the effectiveness of the legislative institution; supporting the legislative process and the mission of the legislature; exhibiting a high degree of professionalism, competence, and integrity in serving the legislature and the public; contributing to the work of the NCSL; contributing to the NALIT; and contributing to existing knowledge or demonstrating expertise in a particular field; and</w:t>
      </w:r>
    </w:p>
    <w:p w:rsidR="00BA3845" w:rsidRDefault="00BA38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74C" w:rsidRDefault="00BA38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prestigious honor will be bestowed upon the South Carolina Legislative Services Agency at the 2015 NCSL Legislative Summit in Seattle, Washington; and</w:t>
      </w:r>
    </w:p>
    <w:p w:rsidR="00BA3845" w:rsidRDefault="00BA38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74C" w:rsidRDefault="00BA38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w:t>
      </w:r>
      <w:r w:rsidR="00BE06BF">
        <w:rPr>
          <w:rFonts w:eastAsia="Times New Roman"/>
        </w:rPr>
        <w:t xml:space="preserve">the excellence demonstrated by the Legislative Services Agency and for the consistent support offered </w:t>
      </w:r>
      <w:r w:rsidR="002F1E5F">
        <w:rPr>
          <w:rFonts w:eastAsia="Times New Roman"/>
        </w:rPr>
        <w:t xml:space="preserve">by the agency </w:t>
      </w:r>
      <w:r w:rsidR="00BE06BF">
        <w:rPr>
          <w:rFonts w:eastAsia="Times New Roman"/>
        </w:rPr>
        <w:t xml:space="preserve">to staff and members of the South Carolina General Assembly. </w:t>
      </w:r>
      <w:r w:rsidR="0048239D">
        <w:rPr>
          <w:rFonts w:eastAsia="Times New Roman"/>
        </w:rPr>
        <w:t>Now, therefore,</w:t>
      </w:r>
    </w:p>
    <w:p w:rsidR="0048239D" w:rsidRDefault="0048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39D" w:rsidRDefault="0048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8239D" w:rsidRDefault="0048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39D" w:rsidRDefault="0048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2074C">
        <w:rPr>
          <w:rFonts w:eastAsia="Times New Roman"/>
        </w:rPr>
        <w:t>the members of the Senate, by this resolution, congratulate the South Carolina Legislative Services Agency on winning the National Association of Legislative Information Technology’s Legislative Staff Achievement Award for 2015</w:t>
      </w:r>
      <w:r>
        <w:rPr>
          <w:rFonts w:eastAsia="Times New Roman"/>
        </w:rPr>
        <w:t>.</w:t>
      </w:r>
    </w:p>
    <w:p w:rsidR="0048239D" w:rsidRDefault="0048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239D" w:rsidRPr="00522CE0" w:rsidRDefault="0048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96A67">
        <w:rPr>
          <w:rFonts w:eastAsia="Times New Roman"/>
        </w:rPr>
        <w:t>Ms. Gigi Brickle</w:t>
      </w:r>
      <w:r>
        <w:rPr>
          <w:rFonts w:eastAsia="Times New Roman"/>
        </w:rPr>
        <w:t>.</w:t>
      </w:r>
    </w:p>
    <w:p w:rsidR="000E3A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3B16" w:rsidRDefault="00D63B16" w:rsidP="00D63B16">
      <w:pPr>
        <w:suppressAutoHyphens/>
        <w:jc w:val="both"/>
        <w:rPr>
          <w:rFonts w:eastAsia="Times New Roman"/>
        </w:rPr>
      </w:pPr>
    </w:p>
    <w:sectPr w:rsidR="00D63B16" w:rsidSect="00D63B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39D" w:rsidRDefault="0048239D" w:rsidP="00522CE0">
      <w:r>
        <w:separator/>
      </w:r>
    </w:p>
  </w:endnote>
  <w:endnote w:type="continuationSeparator" w:id="0">
    <w:p w:rsidR="0048239D" w:rsidRDefault="004823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646311-0567-48B2-8C4B-46EC7F5B6F9C}"/>
    <w:embedBold r:id="rId2" w:fontKey="{03BE5C10-0BB5-4E7B-9530-3837C5E1A368}"/>
  </w:font>
  <w:font w:name="Calibri">
    <w:panose1 w:val="020F0502020204030204"/>
    <w:charset w:val="00"/>
    <w:family w:val="swiss"/>
    <w:pitch w:val="variable"/>
    <w:sig w:usb0="E10002FF" w:usb1="4000ACFF" w:usb2="00000009" w:usb3="00000000" w:csb0="0000019F" w:csb1="00000000"/>
    <w:embedRegular r:id="rId3" w:fontKey="{43527175-4086-4188-A90B-BA3AF334FDDB}"/>
  </w:font>
  <w:font w:name="Segoe UI">
    <w:panose1 w:val="020B0502040204020203"/>
    <w:charset w:val="00"/>
    <w:family w:val="swiss"/>
    <w:pitch w:val="variable"/>
    <w:sig w:usb0="E10022FF" w:usb1="C000E47F" w:usb2="00000029" w:usb3="00000000" w:csb0="000001DF" w:csb1="00000000"/>
    <w:embedRegular r:id="rId4" w:fontKey="{46B59289-A9FC-490B-9958-8BBA59864FDC}"/>
  </w:font>
  <w:font w:name="Cambria">
    <w:panose1 w:val="02040503050406030204"/>
    <w:charset w:val="00"/>
    <w:family w:val="roman"/>
    <w:pitch w:val="variable"/>
    <w:sig w:usb0="E00002FF" w:usb1="400004FF" w:usb2="00000000" w:usb3="00000000" w:csb0="0000019F" w:csb1="00000000"/>
    <w:embedRegular r:id="rId5" w:fontKey="{8E42A8B3-A784-4A1F-8139-1A3A3A53D7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A11" w:rsidRPr="00D63B16" w:rsidRDefault="00D63B16" w:rsidP="00D63B16">
    <w:pPr>
      <w:pStyle w:val="Footer"/>
      <w:tabs>
        <w:tab w:val="clear" w:pos="4680"/>
        <w:tab w:val="clear" w:pos="9360"/>
        <w:tab w:val="center" w:pos="2995"/>
      </w:tabs>
      <w:spacing w:before="120"/>
    </w:pPr>
    <w:r>
      <w:t>[857]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39D" w:rsidRDefault="0048239D" w:rsidP="00522CE0">
      <w:r>
        <w:separator/>
      </w:r>
    </w:p>
  </w:footnote>
  <w:footnote w:type="continuationSeparator" w:id="0">
    <w:p w:rsidR="0048239D" w:rsidRDefault="004823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NCSL.KMM.RWC"/>
    <w:docVar w:name="CoverAttorneyInitials" w:val="KMM"/>
    <w:docVar w:name="CoverAttorneyLastName" w:val="Moffitt"/>
    <w:docVar w:name="CoverBillType" w:val="r"/>
    <w:docVar w:name="CoverSenator" w:val="RWC"/>
    <w:docVar w:name="dvBillNumber" w:val="857"/>
    <w:docVar w:name="dvBillNumberPrefix" w:val="S. "/>
    <w:docVar w:name="dvOriginalBody" w:val="Senate"/>
    <w:docVar w:name="fulldraftpath" w:val="L:\S-RES\RWC\009NCSL.KMM.RWC.DOCX"/>
    <w:docVar w:name="NameofBody" w:val="S"/>
    <w:docVar w:name="vgroup2" w:val="S-RES"/>
  </w:docVars>
  <w:rsids>
    <w:rsidRoot w:val="0048239D"/>
    <w:rsid w:val="00042AC1"/>
    <w:rsid w:val="00046516"/>
    <w:rsid w:val="0007601D"/>
    <w:rsid w:val="000B0720"/>
    <w:rsid w:val="000B5EAF"/>
    <w:rsid w:val="000E3A11"/>
    <w:rsid w:val="001315B2"/>
    <w:rsid w:val="00170561"/>
    <w:rsid w:val="00186AC9"/>
    <w:rsid w:val="00197DF1"/>
    <w:rsid w:val="001B3DD9"/>
    <w:rsid w:val="001B7E5D"/>
    <w:rsid w:val="001D3BAC"/>
    <w:rsid w:val="00216025"/>
    <w:rsid w:val="00245C4E"/>
    <w:rsid w:val="002A4DB6"/>
    <w:rsid w:val="002C1321"/>
    <w:rsid w:val="002C2031"/>
    <w:rsid w:val="002C5896"/>
    <w:rsid w:val="002D3BED"/>
    <w:rsid w:val="002F1E5F"/>
    <w:rsid w:val="00307C2B"/>
    <w:rsid w:val="00383247"/>
    <w:rsid w:val="003D6E2B"/>
    <w:rsid w:val="003E7597"/>
    <w:rsid w:val="0040772D"/>
    <w:rsid w:val="0044020F"/>
    <w:rsid w:val="00450668"/>
    <w:rsid w:val="004813A2"/>
    <w:rsid w:val="0048239D"/>
    <w:rsid w:val="004952FA"/>
    <w:rsid w:val="004B6A22"/>
    <w:rsid w:val="004D7F37"/>
    <w:rsid w:val="00522CE0"/>
    <w:rsid w:val="00565148"/>
    <w:rsid w:val="00570403"/>
    <w:rsid w:val="00572E08"/>
    <w:rsid w:val="00593361"/>
    <w:rsid w:val="00596A67"/>
    <w:rsid w:val="005A413B"/>
    <w:rsid w:val="005A5017"/>
    <w:rsid w:val="005A648C"/>
    <w:rsid w:val="005F1745"/>
    <w:rsid w:val="00635938"/>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6EC5"/>
    <w:rsid w:val="00A4011E"/>
    <w:rsid w:val="00A86015"/>
    <w:rsid w:val="00A9594E"/>
    <w:rsid w:val="00AE59C8"/>
    <w:rsid w:val="00B10098"/>
    <w:rsid w:val="00B5790D"/>
    <w:rsid w:val="00B85770"/>
    <w:rsid w:val="00B945C5"/>
    <w:rsid w:val="00BA20EA"/>
    <w:rsid w:val="00BA3845"/>
    <w:rsid w:val="00BB5AFC"/>
    <w:rsid w:val="00BC0A56"/>
    <w:rsid w:val="00BE06BF"/>
    <w:rsid w:val="00BF5653"/>
    <w:rsid w:val="00C45366"/>
    <w:rsid w:val="00C57023"/>
    <w:rsid w:val="00C74052"/>
    <w:rsid w:val="00CB187A"/>
    <w:rsid w:val="00CC0EC7"/>
    <w:rsid w:val="00D1088B"/>
    <w:rsid w:val="00D14DE6"/>
    <w:rsid w:val="00D156D2"/>
    <w:rsid w:val="00D35486"/>
    <w:rsid w:val="00D3663E"/>
    <w:rsid w:val="00D53E29"/>
    <w:rsid w:val="00D63B16"/>
    <w:rsid w:val="00D86943"/>
    <w:rsid w:val="00DA47B9"/>
    <w:rsid w:val="00DE5635"/>
    <w:rsid w:val="00E058D3"/>
    <w:rsid w:val="00E76AD9"/>
    <w:rsid w:val="00E91E2F"/>
    <w:rsid w:val="00EA3546"/>
    <w:rsid w:val="00EB47AE"/>
    <w:rsid w:val="00EC34E1"/>
    <w:rsid w:val="00F0234A"/>
    <w:rsid w:val="00F05CF2"/>
    <w:rsid w:val="00F2074C"/>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095663A-AD20-4B7A-83FB-8C87093D6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06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6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7113DE95.dotm</Template>
  <TotalTime>0</TotalTime>
  <Pages>2</Pages>
  <Words>345</Words>
  <Characters>2059</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857 Text of Previous Version (Jun. 2, 2015) - South Carolina Legislature Online</dc:title>
  <dc:subject/>
  <dc:creator>Jill Holt</dc:creator>
  <cp:keywords/>
  <dc:description/>
  <cp:lastModifiedBy>N Cumfer</cp:lastModifiedBy>
  <cp:revision>2</cp:revision>
  <cp:lastPrinted>2015-06-02T15:46:00Z</cp:lastPrinted>
  <dcterms:created xsi:type="dcterms:W3CDTF">2015-06-02T22:08:00Z</dcterms:created>
  <dcterms:modified xsi:type="dcterms:W3CDTF">2015-06-02T22:08:00Z</dcterms:modified>
</cp:coreProperties>
</file>