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ADF" w:rsidRPr="00522CE0" w:rsidRDefault="00BF7A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1D4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2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914552">
        <w:rPr>
          <w:rFonts w:eastAsia="Times New Roman"/>
        </w:rPr>
        <w:t xml:space="preserve">ARTICLE 2, </w:t>
      </w:r>
      <w:r>
        <w:rPr>
          <w:rFonts w:eastAsia="Times New Roman"/>
        </w:rPr>
        <w:t xml:space="preserve">CHAPTER 96, TITLE 44, OF THE 1976 CODE, RELATING TO </w:t>
      </w:r>
      <w:r w:rsidR="00914552">
        <w:rPr>
          <w:rFonts w:eastAsia="Times New Roman"/>
        </w:rPr>
        <w:t>SOLID WASTE MANAGEMENT</w:t>
      </w:r>
      <w:r>
        <w:rPr>
          <w:rFonts w:eastAsia="Times New Roman"/>
        </w:rPr>
        <w:t xml:space="preserve">, BY ADDING A NEW SECTION TO </w:t>
      </w:r>
      <w:r w:rsidR="002352DE">
        <w:rPr>
          <w:rFonts w:eastAsia="Times New Roman"/>
        </w:rPr>
        <w:t>PROVIDE THAT CONSTRUCTION FOR HIGH</w:t>
      </w:r>
      <w:r w:rsidR="00503AEC">
        <w:rPr>
          <w:rFonts w:eastAsia="Times New Roman"/>
        </w:rPr>
        <w:noBreakHyphen/>
      </w:r>
      <w:r w:rsidR="002352DE">
        <w:rPr>
          <w:rFonts w:eastAsia="Times New Roman"/>
        </w:rPr>
        <w:t>RISE AND MULTI</w:t>
      </w:r>
      <w:r w:rsidR="00503AEC">
        <w:rPr>
          <w:rFonts w:eastAsia="Times New Roman"/>
        </w:rPr>
        <w:noBreakHyphen/>
      </w:r>
      <w:r w:rsidR="002352DE">
        <w:rPr>
          <w:rFonts w:eastAsia="Times New Roman"/>
        </w:rPr>
        <w:t>FAMILY RESIDENTIAL BUILDING</w:t>
      </w:r>
      <w:r w:rsidR="00503AEC">
        <w:rPr>
          <w:rFonts w:eastAsia="Times New Roman"/>
        </w:rPr>
        <w:t>S</w:t>
      </w:r>
      <w:r w:rsidR="002352DE">
        <w:rPr>
          <w:rFonts w:eastAsia="Times New Roman"/>
        </w:rPr>
        <w:t xml:space="preserve"> THAT </w:t>
      </w:r>
      <w:r w:rsidR="00C07537">
        <w:rPr>
          <w:rFonts w:eastAsia="Times New Roman"/>
        </w:rPr>
        <w:t xml:space="preserve">INCLUDE A </w:t>
      </w:r>
      <w:r w:rsidR="002352DE">
        <w:rPr>
          <w:rFonts w:eastAsia="Times New Roman"/>
        </w:rPr>
        <w:t xml:space="preserve">REFUSE COLLECTION DESIGN SHALL </w:t>
      </w:r>
      <w:r w:rsidR="00C07537">
        <w:rPr>
          <w:rFonts w:eastAsia="Times New Roman"/>
        </w:rPr>
        <w:t xml:space="preserve">ALSO </w:t>
      </w:r>
      <w:r w:rsidR="002352DE">
        <w:rPr>
          <w:rFonts w:eastAsia="Times New Roman"/>
        </w:rPr>
        <w:t xml:space="preserve">INCLUDE </w:t>
      </w:r>
      <w:r w:rsidR="00C07537">
        <w:rPr>
          <w:rFonts w:eastAsia="Times New Roman"/>
        </w:rPr>
        <w:t>A DESIGN</w:t>
      </w:r>
      <w:r w:rsidR="002352DE">
        <w:rPr>
          <w:rFonts w:eastAsia="Times New Roman"/>
        </w:rPr>
        <w:t xml:space="preserve"> FOR</w:t>
      </w:r>
      <w:r w:rsidR="00C07537">
        <w:rPr>
          <w:rFonts w:eastAsia="Times New Roman"/>
        </w:rPr>
        <w:t xml:space="preserve"> </w:t>
      </w:r>
      <w:r w:rsidR="00C07537" w:rsidRPr="00C07537">
        <w:rPr>
          <w:rFonts w:eastAsia="Times New Roman"/>
        </w:rPr>
        <w:t>AN EQUAL AND PARALLEL RECYCLING COLLECTION DESIGN</w:t>
      </w:r>
      <w:r w:rsidR="00C07537">
        <w:rPr>
          <w:rFonts w:eastAsia="Times New Roman"/>
        </w:rPr>
        <w:t xml:space="preserve"> AND TO</w:t>
      </w:r>
      <w:r w:rsidR="002352DE">
        <w:rPr>
          <w:rFonts w:eastAsia="Times New Roman"/>
        </w:rPr>
        <w:t xml:space="preserve"> </w:t>
      </w:r>
      <w:r>
        <w:rPr>
          <w:rFonts w:eastAsia="Times New Roman"/>
        </w:rPr>
        <w:t xml:space="preserve">DEFINE </w:t>
      </w:r>
      <w:r w:rsidR="00914552">
        <w:rPr>
          <w:rFonts w:eastAsia="Times New Roman"/>
        </w:rPr>
        <w:t xml:space="preserve">NECESSARY </w:t>
      </w:r>
      <w:r>
        <w:rPr>
          <w:rFonts w:eastAsia="Times New Roman"/>
        </w:rPr>
        <w:t>TERMS</w:t>
      </w:r>
      <w:r w:rsidR="00503AEC">
        <w:rPr>
          <w:rFonts w:eastAsia="Times New Roman"/>
        </w:rPr>
        <w:t>;</w:t>
      </w:r>
      <w:r w:rsidR="002352DE">
        <w:rPr>
          <w:rFonts w:eastAsia="Times New Roman"/>
        </w:rPr>
        <w:t xml:space="preserve"> TO </w:t>
      </w:r>
      <w:r w:rsidR="00C07537">
        <w:rPr>
          <w:rFonts w:eastAsia="Times New Roman"/>
        </w:rPr>
        <w:t>AMEND CHAPTER 6, TITLE 12, OF THE 1976 CODE, RELATING TO THE SOUTH CAROLINA INCOME TAX ACT, BY ADDING A NEW SECTION TO PROVIDE FOR AN INCOME AND CORPORATE TAX CREDIT FOR TAXES IMPOSED FOR INVESTMENTS IN DEPRECIABLE PROPERTY TO COLLECT OR PROCESS RECLAIMABLE MATERIAL OR TO MANUFACTURE A PRODUCT FROM RECLAIMED MATERIAL, IF THE TAXPAYER QUALIFIES; TO PROVIDE FOR QUALIFICATION REQUIREMENTS FOR THE TAX CREDIT;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1D48" w:rsidRDefault="008F1D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F1D48" w:rsidRDefault="008F1D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D48" w:rsidRDefault="008F1D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E3CAF">
        <w:rPr>
          <w:rFonts w:eastAsia="Times New Roman"/>
        </w:rPr>
        <w:t>Chapter 96, Title 44 of the 1976 Code is amended by adding:</w:t>
      </w:r>
    </w:p>
    <w:p w:rsidR="00CD5041" w:rsidRDefault="00CD5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041" w:rsidRDefault="00CD5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1027B">
        <w:rPr>
          <w:rFonts w:eastAsia="Times New Roman"/>
        </w:rPr>
        <w:t>“</w:t>
      </w:r>
      <w:r w:rsidR="00AE3CAF">
        <w:rPr>
          <w:rFonts w:eastAsia="Times New Roman"/>
        </w:rPr>
        <w:t>Section 44</w:t>
      </w:r>
      <w:r w:rsidR="00503AEC">
        <w:rPr>
          <w:rFonts w:eastAsia="Times New Roman"/>
        </w:rPr>
        <w:noBreakHyphen/>
      </w:r>
      <w:r w:rsidR="00AE3CAF">
        <w:rPr>
          <w:rFonts w:eastAsia="Times New Roman"/>
        </w:rPr>
        <w:t>96</w:t>
      </w:r>
      <w:r w:rsidR="00503AEC">
        <w:rPr>
          <w:rFonts w:eastAsia="Times New Roman"/>
        </w:rPr>
        <w:noBreakHyphen/>
      </w:r>
      <w:r w:rsidR="00AE3CAF">
        <w:rPr>
          <w:rFonts w:eastAsia="Times New Roman"/>
        </w:rPr>
        <w:t>480.</w:t>
      </w:r>
      <w:r w:rsidR="00AE3CAF">
        <w:rPr>
          <w:rFonts w:eastAsia="Times New Roman"/>
        </w:rPr>
        <w:tab/>
      </w:r>
      <w:r>
        <w:rPr>
          <w:rFonts w:eastAsia="Times New Roman"/>
        </w:rPr>
        <w:t>(A)</w:t>
      </w:r>
      <w:r>
        <w:rPr>
          <w:rFonts w:eastAsia="Times New Roman"/>
        </w:rPr>
        <w:tab/>
        <w:t>For the purposes of this section:</w:t>
      </w:r>
    </w:p>
    <w:p w:rsidR="00CD5041" w:rsidRDefault="00F102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503AEC" w:rsidRPr="00503AEC">
        <w:rPr>
          <w:rFonts w:eastAsia="Times New Roman"/>
        </w:rPr>
        <w:t>‘</w:t>
      </w:r>
      <w:r>
        <w:rPr>
          <w:rFonts w:eastAsia="Times New Roman"/>
        </w:rPr>
        <w:t>High</w:t>
      </w:r>
      <w:r w:rsidR="00503AEC">
        <w:rPr>
          <w:rFonts w:eastAsia="Times New Roman"/>
        </w:rPr>
        <w:noBreakHyphen/>
      </w:r>
      <w:r w:rsidR="00CD5041">
        <w:rPr>
          <w:rFonts w:eastAsia="Times New Roman"/>
        </w:rPr>
        <w:t>rise residential building</w:t>
      </w:r>
      <w:r w:rsidR="00503AEC" w:rsidRPr="00503AEC">
        <w:rPr>
          <w:rFonts w:eastAsia="Times New Roman"/>
        </w:rPr>
        <w:t>’</w:t>
      </w:r>
      <w:r w:rsidR="00CD5041">
        <w:rPr>
          <w:rFonts w:eastAsia="Times New Roman"/>
        </w:rPr>
        <w:t xml:space="preserve"> means </w:t>
      </w:r>
      <w:r w:rsidR="003F76A1">
        <w:rPr>
          <w:rFonts w:eastAsia="Times New Roman"/>
        </w:rPr>
        <w:t xml:space="preserve">any </w:t>
      </w:r>
      <w:r w:rsidR="00CD5041">
        <w:rPr>
          <w:rFonts w:eastAsia="Times New Roman"/>
        </w:rPr>
        <w:t>residential</w:t>
      </w:r>
      <w:r w:rsidR="00503AEC">
        <w:rPr>
          <w:rFonts w:eastAsia="Times New Roman"/>
        </w:rPr>
        <w:noBreakHyphen/>
      </w:r>
      <w:r w:rsidR="00CD5041">
        <w:rPr>
          <w:rFonts w:eastAsia="Times New Roman"/>
        </w:rPr>
        <w:t>type facilit</w:t>
      </w:r>
      <w:r w:rsidR="003F76A1">
        <w:rPr>
          <w:rFonts w:eastAsia="Times New Roman"/>
        </w:rPr>
        <w:t xml:space="preserve">y that exceeds </w:t>
      </w:r>
      <w:r w:rsidR="00CD5041">
        <w:rPr>
          <w:rFonts w:eastAsia="Times New Roman"/>
        </w:rPr>
        <w:t xml:space="preserve">three stories </w:t>
      </w:r>
      <w:r w:rsidR="003F76A1">
        <w:rPr>
          <w:rFonts w:eastAsia="Times New Roman"/>
        </w:rPr>
        <w:t>and thirty</w:t>
      </w:r>
      <w:r w:rsidR="00503AEC">
        <w:rPr>
          <w:rFonts w:eastAsia="Times New Roman"/>
        </w:rPr>
        <w:noBreakHyphen/>
      </w:r>
      <w:r w:rsidR="003F76A1">
        <w:rPr>
          <w:rFonts w:eastAsia="Times New Roman"/>
        </w:rPr>
        <w:t>five feet in height.</w:t>
      </w:r>
    </w:p>
    <w:p w:rsidR="003F76A1" w:rsidRDefault="003F76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503AEC" w:rsidRPr="00503AEC">
        <w:rPr>
          <w:rFonts w:eastAsia="Times New Roman"/>
        </w:rPr>
        <w:t>‘</w:t>
      </w:r>
      <w:r>
        <w:rPr>
          <w:rFonts w:eastAsia="Times New Roman"/>
        </w:rPr>
        <w:t>Multi</w:t>
      </w:r>
      <w:r w:rsidR="00503AEC">
        <w:rPr>
          <w:rFonts w:eastAsia="Times New Roman"/>
        </w:rPr>
        <w:noBreakHyphen/>
      </w:r>
      <w:r>
        <w:rPr>
          <w:rFonts w:eastAsia="Times New Roman"/>
        </w:rPr>
        <w:t>family residential building</w:t>
      </w:r>
      <w:r w:rsidR="00503AEC" w:rsidRPr="00503AEC">
        <w:rPr>
          <w:rFonts w:eastAsia="Times New Roman"/>
        </w:rPr>
        <w:t>’</w:t>
      </w:r>
      <w:r>
        <w:rPr>
          <w:rFonts w:eastAsia="Times New Roman"/>
        </w:rPr>
        <w:t xml:space="preserve"> means a building consisting of four or more units.</w:t>
      </w:r>
    </w:p>
    <w:p w:rsidR="00AE3CAF" w:rsidRDefault="003F76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(B)</w:t>
      </w:r>
      <w:r>
        <w:rPr>
          <w:rFonts w:eastAsia="Times New Roman"/>
        </w:rPr>
        <w:tab/>
      </w:r>
      <w:r w:rsidR="00AE3CAF">
        <w:rPr>
          <w:rFonts w:eastAsia="Times New Roman"/>
        </w:rPr>
        <w:t>For high rise and multi</w:t>
      </w:r>
      <w:r w:rsidR="00503AEC">
        <w:rPr>
          <w:rFonts w:eastAsia="Times New Roman"/>
        </w:rPr>
        <w:noBreakHyphen/>
      </w:r>
      <w:r w:rsidR="00AE3CAF">
        <w:rPr>
          <w:rFonts w:eastAsia="Times New Roman"/>
        </w:rPr>
        <w:t>family</w:t>
      </w:r>
      <w:r w:rsidR="00CD5041">
        <w:rPr>
          <w:rFonts w:eastAsia="Times New Roman"/>
        </w:rPr>
        <w:t xml:space="preserve"> </w:t>
      </w:r>
      <w:r>
        <w:rPr>
          <w:rFonts w:eastAsia="Times New Roman"/>
        </w:rPr>
        <w:t xml:space="preserve">residential buildings </w:t>
      </w:r>
      <w:r w:rsidR="00F1027B">
        <w:rPr>
          <w:rFonts w:eastAsia="Times New Roman"/>
        </w:rPr>
        <w:t>built after January 1, 2017</w:t>
      </w:r>
      <w:r w:rsidR="00CD5041">
        <w:rPr>
          <w:rFonts w:eastAsia="Times New Roman"/>
        </w:rPr>
        <w:t xml:space="preserve">, building </w:t>
      </w:r>
      <w:r>
        <w:rPr>
          <w:rFonts w:eastAsia="Times New Roman"/>
        </w:rPr>
        <w:t xml:space="preserve">construction </w:t>
      </w:r>
      <w:r w:rsidR="00CD5041">
        <w:rPr>
          <w:rFonts w:eastAsia="Times New Roman"/>
        </w:rPr>
        <w:t>that include</w:t>
      </w:r>
      <w:r>
        <w:rPr>
          <w:rFonts w:eastAsia="Times New Roman"/>
        </w:rPr>
        <w:t>s</w:t>
      </w:r>
      <w:r w:rsidR="00CD5041">
        <w:rPr>
          <w:rFonts w:eastAsia="Times New Roman"/>
        </w:rPr>
        <w:t xml:space="preserve"> a refuse collection design shall include an equal and parallel recycling collection design as follows:</w:t>
      </w:r>
    </w:p>
    <w:p w:rsidR="00CD5041" w:rsidRDefault="00CD5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1027B">
        <w:rPr>
          <w:rFonts w:eastAsia="Times New Roman"/>
        </w:rPr>
        <w:tab/>
      </w:r>
      <w:r>
        <w:rPr>
          <w:rFonts w:eastAsia="Times New Roman"/>
        </w:rPr>
        <w:t>(1)</w:t>
      </w:r>
      <w:r>
        <w:rPr>
          <w:rFonts w:eastAsia="Times New Roman"/>
        </w:rPr>
        <w:tab/>
        <w:t xml:space="preserve">For </w:t>
      </w:r>
      <w:r w:rsidR="003F76A1">
        <w:rPr>
          <w:rFonts w:eastAsia="Times New Roman"/>
        </w:rPr>
        <w:t>high</w:t>
      </w:r>
      <w:r w:rsidR="00503AEC">
        <w:rPr>
          <w:rFonts w:eastAsia="Times New Roman"/>
        </w:rPr>
        <w:noBreakHyphen/>
      </w:r>
      <w:r w:rsidR="003F76A1">
        <w:rPr>
          <w:rFonts w:eastAsia="Times New Roman"/>
        </w:rPr>
        <w:t>rise residential buildings</w:t>
      </w:r>
      <w:r>
        <w:rPr>
          <w:rFonts w:eastAsia="Times New Roman"/>
        </w:rPr>
        <w:t>, if</w:t>
      </w:r>
      <w:r w:rsidR="002C1789">
        <w:rPr>
          <w:rFonts w:eastAsia="Times New Roman"/>
        </w:rPr>
        <w:t xml:space="preserve"> building construction </w:t>
      </w:r>
      <w:r>
        <w:rPr>
          <w:rFonts w:eastAsia="Times New Roman"/>
        </w:rPr>
        <w:t>include</w:t>
      </w:r>
      <w:r w:rsidR="002C1789">
        <w:rPr>
          <w:rFonts w:eastAsia="Times New Roman"/>
        </w:rPr>
        <w:t>s</w:t>
      </w:r>
      <w:r>
        <w:rPr>
          <w:rFonts w:eastAsia="Times New Roman"/>
        </w:rPr>
        <w:t xml:space="preserve"> a design for garbage chute</w:t>
      </w:r>
      <w:r w:rsidR="002C1789">
        <w:rPr>
          <w:rFonts w:eastAsia="Times New Roman"/>
        </w:rPr>
        <w:t>s</w:t>
      </w:r>
      <w:r>
        <w:rPr>
          <w:rFonts w:eastAsia="Times New Roman"/>
        </w:rPr>
        <w:t>, a similar design shall be included for recycling chute</w:t>
      </w:r>
      <w:r w:rsidR="002C1789">
        <w:rPr>
          <w:rFonts w:eastAsia="Times New Roman"/>
        </w:rPr>
        <w:t>s</w:t>
      </w:r>
      <w:r>
        <w:rPr>
          <w:rFonts w:eastAsia="Times New Roman"/>
        </w:rPr>
        <w:t>.</w:t>
      </w:r>
    </w:p>
    <w:p w:rsidR="00CD5041" w:rsidRDefault="00CD5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1027B">
        <w:rPr>
          <w:rFonts w:eastAsia="Times New Roman"/>
        </w:rPr>
        <w:tab/>
      </w:r>
      <w:r>
        <w:rPr>
          <w:rFonts w:eastAsia="Times New Roman"/>
        </w:rPr>
        <w:t>(2)</w:t>
      </w:r>
      <w:r>
        <w:rPr>
          <w:rFonts w:eastAsia="Times New Roman"/>
        </w:rPr>
        <w:tab/>
        <w:t>For multi</w:t>
      </w:r>
      <w:r w:rsidR="00503AEC">
        <w:rPr>
          <w:rFonts w:eastAsia="Times New Roman"/>
        </w:rPr>
        <w:noBreakHyphen/>
      </w:r>
      <w:r>
        <w:rPr>
          <w:rFonts w:eastAsia="Times New Roman"/>
        </w:rPr>
        <w:t xml:space="preserve">family </w:t>
      </w:r>
      <w:r w:rsidR="002C1789">
        <w:rPr>
          <w:rFonts w:eastAsia="Times New Roman"/>
        </w:rPr>
        <w:t xml:space="preserve">residential </w:t>
      </w:r>
      <w:r>
        <w:rPr>
          <w:rFonts w:eastAsia="Times New Roman"/>
        </w:rPr>
        <w:t>buildings, if the design includes a design for dumpster system</w:t>
      </w:r>
      <w:r w:rsidR="002C1789">
        <w:rPr>
          <w:rFonts w:eastAsia="Times New Roman"/>
        </w:rPr>
        <w:t>s</w:t>
      </w:r>
      <w:r>
        <w:rPr>
          <w:rFonts w:eastAsia="Times New Roman"/>
        </w:rPr>
        <w:t xml:space="preserve"> for waste collection, a similar design shall be included for a recycling system</w:t>
      </w:r>
      <w:r w:rsidR="002C1789">
        <w:rPr>
          <w:rFonts w:eastAsia="Times New Roman"/>
        </w:rPr>
        <w:t>.</w:t>
      </w:r>
      <w:r w:rsidR="00F1027B">
        <w:rPr>
          <w:rFonts w:eastAsia="Times New Roman"/>
        </w:rPr>
        <w:t>”</w:t>
      </w:r>
    </w:p>
    <w:p w:rsidR="008F1D48" w:rsidRDefault="008F1D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631132">
        <w:rPr>
          <w:rFonts w:eastAsia="Times New Roman"/>
        </w:rPr>
        <w:t>Chapter 6, Title 12 of the 1976 Code is amended by adding:</w:t>
      </w: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631132">
        <w:rPr>
          <w:rFonts w:eastAsia="Times New Roman"/>
        </w:rPr>
        <w:t>12</w:t>
      </w:r>
      <w:r w:rsidR="00503AEC">
        <w:rPr>
          <w:rFonts w:eastAsia="Times New Roman"/>
        </w:rPr>
        <w:noBreakHyphen/>
      </w:r>
      <w:r w:rsidR="00631132">
        <w:rPr>
          <w:rFonts w:eastAsia="Times New Roman"/>
        </w:rPr>
        <w:t>6</w:t>
      </w:r>
      <w:r w:rsidR="00503AEC">
        <w:rPr>
          <w:rFonts w:eastAsia="Times New Roman"/>
        </w:rPr>
        <w:noBreakHyphen/>
      </w:r>
      <w:r w:rsidR="00631132">
        <w:rPr>
          <w:rFonts w:eastAsia="Times New Roman"/>
        </w:rPr>
        <w:t>3466</w:t>
      </w:r>
      <w:r>
        <w:rPr>
          <w:rFonts w:eastAsia="Times New Roman"/>
        </w:rPr>
        <w:t>.</w:t>
      </w:r>
      <w:r>
        <w:rPr>
          <w:rFonts w:eastAsia="Times New Roman"/>
        </w:rPr>
        <w:tab/>
      </w:r>
      <w:r w:rsidR="0050548B">
        <w:rPr>
          <w:rFonts w:eastAsia="Times New Roman"/>
        </w:rPr>
        <w:t>(A)</w:t>
      </w:r>
      <w:r w:rsidR="0050548B">
        <w:rPr>
          <w:rFonts w:eastAsia="Times New Roman"/>
        </w:rPr>
        <w:tab/>
      </w:r>
      <w:r>
        <w:rPr>
          <w:rFonts w:eastAsia="Times New Roman"/>
        </w:rPr>
        <w:t>For the purposes of this section</w:t>
      </w:r>
      <w:r w:rsidR="005759F2">
        <w:rPr>
          <w:rFonts w:eastAsia="Times New Roman"/>
        </w:rPr>
        <w:t xml:space="preserve"> and Section 12</w:t>
      </w:r>
      <w:r w:rsidR="00503AEC">
        <w:rPr>
          <w:rFonts w:eastAsia="Times New Roman"/>
        </w:rPr>
        <w:noBreakHyphen/>
      </w:r>
      <w:r w:rsidR="005759F2">
        <w:rPr>
          <w:rFonts w:eastAsia="Times New Roman"/>
        </w:rPr>
        <w:t>6</w:t>
      </w:r>
      <w:r w:rsidR="00503AEC">
        <w:rPr>
          <w:rFonts w:eastAsia="Times New Roman"/>
        </w:rPr>
        <w:noBreakHyphen/>
      </w:r>
      <w:r w:rsidR="005759F2">
        <w:rPr>
          <w:rFonts w:eastAsia="Times New Roman"/>
        </w:rPr>
        <w:t>3467</w:t>
      </w:r>
      <w:r>
        <w:rPr>
          <w:rFonts w:eastAsia="Times New Roman"/>
        </w:rPr>
        <w:t>:</w:t>
      </w: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03AEC">
        <w:rPr>
          <w:rFonts w:eastAsia="Times New Roman"/>
        </w:rPr>
        <w:tab/>
      </w:r>
      <w:r>
        <w:rPr>
          <w:rFonts w:eastAsia="Times New Roman"/>
        </w:rPr>
        <w:t>(1)</w:t>
      </w:r>
      <w:r>
        <w:rPr>
          <w:rFonts w:eastAsia="Times New Roman"/>
        </w:rPr>
        <w:tab/>
      </w:r>
      <w:r w:rsidR="00503AEC" w:rsidRPr="00503AEC">
        <w:rPr>
          <w:rFonts w:eastAsia="Times New Roman"/>
        </w:rPr>
        <w:t>‘</w:t>
      </w:r>
      <w:r>
        <w:rPr>
          <w:rFonts w:eastAsia="Times New Roman"/>
        </w:rPr>
        <w:t>Collect</w:t>
      </w:r>
      <w:r w:rsidR="00503AEC" w:rsidRPr="00503AEC">
        <w:rPr>
          <w:rFonts w:eastAsia="Times New Roman"/>
        </w:rPr>
        <w:t>’</w:t>
      </w:r>
      <w:r>
        <w:rPr>
          <w:rFonts w:eastAsia="Times New Roman"/>
        </w:rPr>
        <w:t xml:space="preserve"> means the collection and delivery of reclaimable materials to a recycling or reclaimable materials processing facility.</w:t>
      </w: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03AEC">
        <w:rPr>
          <w:rFonts w:eastAsia="Times New Roman"/>
        </w:rPr>
        <w:tab/>
      </w:r>
      <w:r>
        <w:rPr>
          <w:rFonts w:eastAsia="Times New Roman"/>
        </w:rPr>
        <w:t>(2)</w:t>
      </w:r>
      <w:r>
        <w:rPr>
          <w:rFonts w:eastAsia="Times New Roman"/>
        </w:rPr>
        <w:tab/>
      </w:r>
      <w:r w:rsidR="00503AEC" w:rsidRPr="00503AEC">
        <w:rPr>
          <w:rFonts w:eastAsia="Times New Roman"/>
        </w:rPr>
        <w:t>‘</w:t>
      </w:r>
      <w:r>
        <w:rPr>
          <w:rFonts w:eastAsia="Times New Roman"/>
        </w:rPr>
        <w:t>Postconsumer material</w:t>
      </w:r>
      <w:r w:rsidR="00503AEC" w:rsidRPr="00503AEC">
        <w:rPr>
          <w:rFonts w:eastAsia="Times New Roman"/>
        </w:rPr>
        <w:t>’</w:t>
      </w:r>
      <w:r>
        <w:rPr>
          <w:rFonts w:eastAsia="Times New Roman"/>
        </w:rPr>
        <w:t xml:space="preserve"> means a product or packagi</w:t>
      </w:r>
      <w:r w:rsidR="00631132">
        <w:rPr>
          <w:rFonts w:eastAsia="Times New Roman"/>
        </w:rPr>
        <w:t>ng material that has served its</w:t>
      </w:r>
      <w:r>
        <w:rPr>
          <w:rFonts w:eastAsia="Times New Roman"/>
        </w:rPr>
        <w:t xml:space="preserve"> intended </w:t>
      </w:r>
      <w:r w:rsidR="00631132">
        <w:rPr>
          <w:rFonts w:eastAsia="Times New Roman"/>
        </w:rPr>
        <w:t xml:space="preserve">end </w:t>
      </w:r>
      <w:r>
        <w:rPr>
          <w:rFonts w:eastAsia="Times New Roman"/>
        </w:rPr>
        <w:t xml:space="preserve">use, that has been discarded by an individual, </w:t>
      </w:r>
      <w:r w:rsidR="004F7EBA">
        <w:rPr>
          <w:rFonts w:eastAsia="Times New Roman"/>
        </w:rPr>
        <w:t xml:space="preserve">a </w:t>
      </w:r>
      <w:r>
        <w:rPr>
          <w:rFonts w:eastAsia="Times New Roman"/>
        </w:rPr>
        <w:t xml:space="preserve">commercial enterprise, or other entity after having fulfilled its </w:t>
      </w:r>
      <w:r w:rsidR="004F7EBA">
        <w:rPr>
          <w:rFonts w:eastAsia="Times New Roman"/>
        </w:rPr>
        <w:t>intended</w:t>
      </w:r>
      <w:r>
        <w:rPr>
          <w:rFonts w:eastAsia="Times New Roman"/>
        </w:rPr>
        <w:t xml:space="preserve"> application or use, and that is </w:t>
      </w:r>
      <w:r w:rsidR="004F7EBA">
        <w:rPr>
          <w:rFonts w:eastAsia="Times New Roman"/>
        </w:rPr>
        <w:t>usually</w:t>
      </w:r>
      <w:r>
        <w:rPr>
          <w:rFonts w:eastAsia="Times New Roman"/>
        </w:rPr>
        <w:t xml:space="preserve"> thrown away and hauled to </w:t>
      </w:r>
      <w:r w:rsidR="004F7EBA">
        <w:rPr>
          <w:rFonts w:eastAsia="Times New Roman"/>
        </w:rPr>
        <w:t xml:space="preserve">landfills. </w:t>
      </w:r>
      <w:r>
        <w:rPr>
          <w:rFonts w:eastAsia="Times New Roman"/>
        </w:rPr>
        <w:t>This term does not include waste generated during production of an end product.</w:t>
      </w: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03AEC">
        <w:rPr>
          <w:rFonts w:eastAsia="Times New Roman"/>
        </w:rPr>
        <w:tab/>
      </w:r>
      <w:r>
        <w:rPr>
          <w:rFonts w:eastAsia="Times New Roman"/>
        </w:rPr>
        <w:t>(3)</w:t>
      </w:r>
      <w:r>
        <w:rPr>
          <w:rFonts w:eastAsia="Times New Roman"/>
        </w:rPr>
        <w:tab/>
      </w:r>
      <w:r w:rsidR="00503AEC" w:rsidRPr="00503AEC">
        <w:rPr>
          <w:rFonts w:eastAsia="Times New Roman"/>
        </w:rPr>
        <w:t>‘</w:t>
      </w:r>
      <w:r>
        <w:rPr>
          <w:rFonts w:eastAsia="Times New Roman"/>
        </w:rPr>
        <w:t>Process</w:t>
      </w:r>
      <w:r w:rsidR="00503AEC" w:rsidRPr="00503AEC">
        <w:rPr>
          <w:rFonts w:eastAsia="Times New Roman"/>
        </w:rPr>
        <w:t>’</w:t>
      </w:r>
      <w:r>
        <w:rPr>
          <w:rFonts w:eastAsia="Times New Roman"/>
        </w:rPr>
        <w:t xml:space="preserve"> includes but is not limited </w:t>
      </w:r>
      <w:r w:rsidR="004F7EBA">
        <w:rPr>
          <w:rFonts w:eastAsia="Times New Roman"/>
        </w:rPr>
        <w:t>to</w:t>
      </w:r>
      <w:r>
        <w:rPr>
          <w:rFonts w:eastAsia="Times New Roman"/>
        </w:rPr>
        <w:t xml:space="preserve"> the treatment of hazardous </w:t>
      </w:r>
      <w:r w:rsidR="004F7EBA">
        <w:rPr>
          <w:rFonts w:eastAsia="Times New Roman"/>
        </w:rPr>
        <w:t>waste</w:t>
      </w:r>
      <w:r>
        <w:rPr>
          <w:rFonts w:eastAsia="Times New Roman"/>
        </w:rPr>
        <w:t>.</w:t>
      </w: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03AEC">
        <w:rPr>
          <w:rFonts w:eastAsia="Times New Roman"/>
        </w:rPr>
        <w:tab/>
      </w:r>
      <w:r>
        <w:rPr>
          <w:rFonts w:eastAsia="Times New Roman"/>
        </w:rPr>
        <w:t>(</w:t>
      </w:r>
      <w:r w:rsidR="00503AEC">
        <w:rPr>
          <w:rFonts w:eastAsia="Times New Roman"/>
        </w:rPr>
        <w:t>4)</w:t>
      </w:r>
      <w:r w:rsidR="00503AEC">
        <w:rPr>
          <w:rFonts w:eastAsia="Times New Roman"/>
        </w:rPr>
        <w:tab/>
      </w:r>
      <w:r w:rsidR="00503AEC" w:rsidRPr="00503AEC">
        <w:rPr>
          <w:rFonts w:eastAsia="Times New Roman"/>
        </w:rPr>
        <w:t>‘</w:t>
      </w:r>
      <w:r w:rsidR="00503AEC">
        <w:rPr>
          <w:rFonts w:eastAsia="Times New Roman"/>
        </w:rPr>
        <w:t>Reclaimable material</w:t>
      </w:r>
      <w:r w:rsidR="00503AEC" w:rsidRPr="00503AEC">
        <w:rPr>
          <w:rFonts w:eastAsia="Times New Roman"/>
        </w:rPr>
        <w:t>’</w:t>
      </w:r>
      <w:r w:rsidR="00503AEC">
        <w:rPr>
          <w:rFonts w:eastAsia="Times New Roman"/>
        </w:rPr>
        <w:t xml:space="preserve"> or </w:t>
      </w:r>
      <w:r w:rsidR="00503AEC" w:rsidRPr="00503AEC">
        <w:rPr>
          <w:rFonts w:eastAsia="Times New Roman"/>
        </w:rPr>
        <w:t>‘</w:t>
      </w:r>
      <w:r w:rsidR="00631132">
        <w:rPr>
          <w:rFonts w:eastAsia="Times New Roman"/>
        </w:rPr>
        <w:t>reclaimed material</w:t>
      </w:r>
      <w:r w:rsidR="00503AEC" w:rsidRPr="00503AEC">
        <w:rPr>
          <w:rFonts w:eastAsia="Times New Roman"/>
        </w:rPr>
        <w:t>’</w:t>
      </w:r>
      <w:r w:rsidR="00631132">
        <w:rPr>
          <w:rFonts w:eastAsia="Times New Roman"/>
        </w:rPr>
        <w:t xml:space="preserve"> means </w:t>
      </w:r>
      <w:r>
        <w:rPr>
          <w:rFonts w:eastAsia="Times New Roman"/>
        </w:rPr>
        <w:t>material that has useful physical or chemical properties after serving a specific purpose and that would normally be disposed of a</w:t>
      </w:r>
      <w:r w:rsidR="00631132">
        <w:rPr>
          <w:rFonts w:eastAsia="Times New Roman"/>
        </w:rPr>
        <w:t>s</w:t>
      </w:r>
      <w:r>
        <w:rPr>
          <w:rFonts w:eastAsia="Times New Roman"/>
        </w:rPr>
        <w:t xml:space="preserve"> solid waste by a consumer, processor, or manufacturer.</w:t>
      </w: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Except for claiming a tax credit as provided</w:t>
      </w:r>
      <w:r w:rsidR="00631132">
        <w:rPr>
          <w:rFonts w:eastAsia="Times New Roman"/>
        </w:rPr>
        <w:t xml:space="preserve"> in </w:t>
      </w:r>
      <w:r w:rsidR="0050548B">
        <w:rPr>
          <w:rFonts w:eastAsia="Times New Roman"/>
        </w:rPr>
        <w:t>subsections (B)</w:t>
      </w:r>
      <w:r w:rsidR="00503AEC">
        <w:rPr>
          <w:rFonts w:eastAsia="Times New Roman"/>
        </w:rPr>
        <w:noBreakHyphen/>
      </w:r>
      <w:r w:rsidR="0050548B">
        <w:rPr>
          <w:rFonts w:eastAsia="Times New Roman"/>
        </w:rPr>
        <w:t>(E)</w:t>
      </w:r>
      <w:r>
        <w:rPr>
          <w:rFonts w:eastAsia="Times New Roman"/>
        </w:rPr>
        <w:t xml:space="preserve"> materials may not be considered reclaimed by the consumer, processor, or </w:t>
      </w:r>
      <w:r w:rsidR="00631132">
        <w:rPr>
          <w:rFonts w:eastAsia="Times New Roman"/>
        </w:rPr>
        <w:t>manufacture</w:t>
      </w:r>
      <w:r>
        <w:rPr>
          <w:rFonts w:eastAsia="Times New Roman"/>
        </w:rPr>
        <w:t xml:space="preserve"> that generated the material.</w:t>
      </w: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03AEC">
        <w:rPr>
          <w:rFonts w:eastAsia="Times New Roman"/>
        </w:rPr>
        <w:tab/>
      </w:r>
      <w:r>
        <w:rPr>
          <w:rFonts w:eastAsia="Times New Roman"/>
        </w:rPr>
        <w:t>(5)</w:t>
      </w:r>
      <w:r>
        <w:rPr>
          <w:rFonts w:eastAsia="Times New Roman"/>
        </w:rPr>
        <w:tab/>
      </w:r>
      <w:r w:rsidR="00503AEC" w:rsidRPr="00503AEC">
        <w:rPr>
          <w:rFonts w:eastAsia="Times New Roman"/>
        </w:rPr>
        <w:t>‘</w:t>
      </w:r>
      <w:r>
        <w:rPr>
          <w:rFonts w:eastAsia="Times New Roman"/>
        </w:rPr>
        <w:t>Recycled material</w:t>
      </w:r>
      <w:r w:rsidR="00503AEC" w:rsidRPr="00503AEC">
        <w:rPr>
          <w:rFonts w:eastAsia="Times New Roman"/>
        </w:rPr>
        <w:t>’</w:t>
      </w:r>
      <w:r>
        <w:rPr>
          <w:rFonts w:eastAsia="Times New Roman"/>
        </w:rPr>
        <w:t xml:space="preserve"> means a substance that is produced from reclaimed material</w:t>
      </w:r>
      <w:r w:rsidR="00631132">
        <w:rPr>
          <w:rFonts w:eastAsia="Times New Roman"/>
        </w:rPr>
        <w:t>.</w:t>
      </w:r>
    </w:p>
    <w:p w:rsidR="004F7EF3" w:rsidRDefault="00505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4F7EF3">
        <w:rPr>
          <w:rFonts w:eastAsia="Times New Roman"/>
        </w:rPr>
        <w:t>An individual, corporation, partnership, or small business corporation, may receive a credit against taxes imposed for investments in depreciable property to collect or process reclaimable material or to manufacturer a product from reclaimed material, if the taxpayer qualifies.</w:t>
      </w:r>
    </w:p>
    <w:p w:rsidR="0050548B"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0548B">
        <w:rPr>
          <w:rFonts w:eastAsia="Times New Roman"/>
        </w:rPr>
        <w:t>C</w:t>
      </w:r>
      <w:r>
        <w:rPr>
          <w:rFonts w:eastAsia="Times New Roman"/>
        </w:rPr>
        <w:t>)</w:t>
      </w:r>
      <w:r>
        <w:rPr>
          <w:rFonts w:eastAsia="Times New Roman"/>
        </w:rPr>
        <w:tab/>
        <w:t xml:space="preserve">A taxpayer qualifying for a credit is </w:t>
      </w:r>
      <w:r w:rsidR="00631132">
        <w:rPr>
          <w:rFonts w:eastAsia="Times New Roman"/>
        </w:rPr>
        <w:t>entitled</w:t>
      </w:r>
      <w:r w:rsidR="0050548B">
        <w:rPr>
          <w:rFonts w:eastAsia="Times New Roman"/>
        </w:rPr>
        <w:t xml:space="preserve"> to claim </w:t>
      </w:r>
      <w:r>
        <w:rPr>
          <w:rFonts w:eastAsia="Times New Roman"/>
        </w:rPr>
        <w:t>for</w:t>
      </w:r>
      <w:r w:rsidR="0050548B">
        <w:rPr>
          <w:rFonts w:eastAsia="Times New Roman"/>
        </w:rPr>
        <w:t xml:space="preserve"> the cost of each item of property purchased:</w:t>
      </w:r>
    </w:p>
    <w:p w:rsidR="0050548B" w:rsidRDefault="00505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rPr>
        <w:tab/>
        <w:t>(1)</w:t>
      </w:r>
      <w:r>
        <w:rPr>
          <w:rFonts w:eastAsia="Times New Roman"/>
        </w:rPr>
        <w:tab/>
      </w:r>
      <w:r w:rsidR="004F7EF3">
        <w:rPr>
          <w:rFonts w:eastAsia="Times New Roman"/>
        </w:rPr>
        <w:t xml:space="preserve">to collect or </w:t>
      </w:r>
      <w:r>
        <w:rPr>
          <w:rFonts w:eastAsia="Times New Roman"/>
        </w:rPr>
        <w:t>process</w:t>
      </w:r>
      <w:r w:rsidR="004F7EF3">
        <w:rPr>
          <w:rFonts w:eastAsia="Times New Roman"/>
        </w:rPr>
        <w:t xml:space="preserve"> reclaimable material</w:t>
      </w:r>
      <w:r>
        <w:rPr>
          <w:rFonts w:eastAsia="Times New Roman"/>
        </w:rPr>
        <w:t xml:space="preserve"> </w:t>
      </w:r>
      <w:r w:rsidRPr="0050548B">
        <w:rPr>
          <w:rFonts w:eastAsia="Times New Roman"/>
        </w:rPr>
        <w:t>only in the year in which the property was purchased</w:t>
      </w:r>
      <w:r>
        <w:rPr>
          <w:rFonts w:eastAsia="Times New Roman"/>
        </w:rPr>
        <w:t>; or</w:t>
      </w:r>
    </w:p>
    <w:p w:rsidR="004F7EF3" w:rsidRDefault="00505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(2)</w:t>
      </w:r>
      <w:r>
        <w:rPr>
          <w:rFonts w:eastAsia="Times New Roman"/>
        </w:rPr>
        <w:tab/>
      </w:r>
      <w:r w:rsidR="004F7EF3">
        <w:rPr>
          <w:rFonts w:eastAsia="Times New Roman"/>
        </w:rPr>
        <w:t xml:space="preserve">to manufacture a </w:t>
      </w:r>
      <w:r>
        <w:rPr>
          <w:rFonts w:eastAsia="Times New Roman"/>
        </w:rPr>
        <w:t>product</w:t>
      </w:r>
      <w:r w:rsidR="004F7EF3">
        <w:rPr>
          <w:rFonts w:eastAsia="Times New Roman"/>
        </w:rPr>
        <w:t xml:space="preserve"> from reclaimed material only in the year in which the property was </w:t>
      </w:r>
      <w:r>
        <w:rPr>
          <w:rFonts w:eastAsia="Times New Roman"/>
        </w:rPr>
        <w:t>purchased</w:t>
      </w:r>
      <w:r w:rsidR="004F7EF3">
        <w:rPr>
          <w:rFonts w:eastAsia="Times New Roman"/>
        </w:rPr>
        <w:t>.</w:t>
      </w: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0548B">
        <w:rPr>
          <w:rFonts w:eastAsia="Times New Roman"/>
        </w:rPr>
        <w:t>D)</w:t>
      </w:r>
      <w:r w:rsidR="0050548B">
        <w:rPr>
          <w:rFonts w:eastAsia="Times New Roman"/>
        </w:rPr>
        <w:tab/>
        <w:t>T</w:t>
      </w:r>
      <w:r>
        <w:rPr>
          <w:rFonts w:eastAsia="Times New Roman"/>
        </w:rPr>
        <w:t>he amount of the credit that may be claimed under this section for investments in depreciable property is determined according to the following schedule:</w:t>
      </w: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twenty</w:t>
      </w:r>
      <w:r w:rsidR="00503AEC">
        <w:rPr>
          <w:rFonts w:eastAsia="Times New Roman"/>
        </w:rPr>
        <w:noBreakHyphen/>
      </w:r>
      <w:r>
        <w:rPr>
          <w:rFonts w:eastAsia="Times New Roman"/>
        </w:rPr>
        <w:t>five percent of the cost of the property on the first two hundred fifty thousand dollars invested;</w:t>
      </w:r>
    </w:p>
    <w:p w:rsidR="004F7EF3" w:rsidRPr="004F7EF3" w:rsidRDefault="004F7EF3" w:rsidP="004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fifteen</w:t>
      </w:r>
      <w:r w:rsidRPr="004F7EF3">
        <w:rPr>
          <w:rFonts w:eastAsia="Times New Roman"/>
        </w:rPr>
        <w:t xml:space="preserve"> percent of the cost of the property on the </w:t>
      </w:r>
      <w:r>
        <w:rPr>
          <w:rFonts w:eastAsia="Times New Roman"/>
        </w:rPr>
        <w:t>next</w:t>
      </w:r>
      <w:r w:rsidRPr="004F7EF3">
        <w:rPr>
          <w:rFonts w:eastAsia="Times New Roman"/>
        </w:rPr>
        <w:t xml:space="preserve"> two hundred fifty thousand dollars invested;</w:t>
      </w:r>
      <w:r w:rsidR="00513949">
        <w:rPr>
          <w:rFonts w:eastAsia="Times New Roman"/>
        </w:rPr>
        <w:t xml:space="preserve"> and</w:t>
      </w:r>
    </w:p>
    <w:p w:rsidR="00513949" w:rsidRDefault="004F7EF3" w:rsidP="00513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513949">
        <w:rPr>
          <w:rFonts w:eastAsia="Times New Roman"/>
        </w:rPr>
        <w:t>five percent of the cost of the property on the next five hundred thousand dollars invested.</w:t>
      </w:r>
    </w:p>
    <w:p w:rsidR="004F7EF3" w:rsidRDefault="00792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0548B">
        <w:rPr>
          <w:rFonts w:eastAsia="Times New Roman"/>
        </w:rPr>
        <w:t>E</w:t>
      </w:r>
      <w:r>
        <w:rPr>
          <w:rFonts w:eastAsia="Times New Roman"/>
        </w:rPr>
        <w:t>)</w:t>
      </w:r>
      <w:r>
        <w:rPr>
          <w:rFonts w:eastAsia="Times New Roman"/>
        </w:rPr>
        <w:tab/>
        <w:t xml:space="preserve">A credit may not </w:t>
      </w:r>
      <w:r w:rsidR="0050548B">
        <w:rPr>
          <w:rFonts w:eastAsia="Times New Roman"/>
        </w:rPr>
        <w:t>b</w:t>
      </w:r>
      <w:r>
        <w:rPr>
          <w:rFonts w:eastAsia="Times New Roman"/>
        </w:rPr>
        <w:t xml:space="preserve">e claimed for investments in </w:t>
      </w:r>
      <w:r w:rsidR="0050548B">
        <w:rPr>
          <w:rFonts w:eastAsia="Times New Roman"/>
        </w:rPr>
        <w:t>depreciable</w:t>
      </w:r>
      <w:r>
        <w:rPr>
          <w:rFonts w:eastAsia="Times New Roman"/>
        </w:rPr>
        <w:t xml:space="preserve"> property not in excess of eleven million dollars.</w:t>
      </w:r>
    </w:p>
    <w:p w:rsidR="00792F3D" w:rsidRDefault="00792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F3D" w:rsidRDefault="00792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50548B">
        <w:rPr>
          <w:rFonts w:eastAsia="Times New Roman"/>
        </w:rPr>
        <w:t>12</w:t>
      </w:r>
      <w:r w:rsidR="00503AEC">
        <w:rPr>
          <w:rFonts w:eastAsia="Times New Roman"/>
        </w:rPr>
        <w:noBreakHyphen/>
      </w:r>
      <w:r w:rsidR="0050548B">
        <w:rPr>
          <w:rFonts w:eastAsia="Times New Roman"/>
        </w:rPr>
        <w:t>6</w:t>
      </w:r>
      <w:r w:rsidR="00503AEC">
        <w:rPr>
          <w:rFonts w:eastAsia="Times New Roman"/>
        </w:rPr>
        <w:noBreakHyphen/>
      </w:r>
      <w:r w:rsidR="0050548B">
        <w:rPr>
          <w:rFonts w:eastAsia="Times New Roman"/>
        </w:rPr>
        <w:t>3467</w:t>
      </w:r>
      <w:r>
        <w:rPr>
          <w:rFonts w:eastAsia="Times New Roman"/>
        </w:rPr>
        <w:t>.</w:t>
      </w:r>
      <w:r>
        <w:rPr>
          <w:rFonts w:eastAsia="Times New Roman"/>
        </w:rPr>
        <w:tab/>
        <w:t>(A)</w:t>
      </w:r>
      <w:r w:rsidR="006E1507">
        <w:rPr>
          <w:rFonts w:eastAsia="Times New Roman"/>
        </w:rPr>
        <w:tab/>
        <w:t>T</w:t>
      </w:r>
      <w:r>
        <w:rPr>
          <w:rFonts w:eastAsia="Times New Roman"/>
        </w:rPr>
        <w:t xml:space="preserve">he following requirements must be met to be </w:t>
      </w:r>
      <w:r w:rsidR="0050548B">
        <w:rPr>
          <w:rFonts w:eastAsia="Times New Roman"/>
        </w:rPr>
        <w:t>entitled</w:t>
      </w:r>
      <w:r>
        <w:rPr>
          <w:rFonts w:eastAsia="Times New Roman"/>
        </w:rPr>
        <w:t xml:space="preserve"> to a tax credit for investment in property to collect</w:t>
      </w:r>
      <w:r w:rsidR="001C5974">
        <w:rPr>
          <w:rFonts w:eastAsia="Times New Roman"/>
        </w:rPr>
        <w:t xml:space="preserve"> or </w:t>
      </w:r>
      <w:r>
        <w:rPr>
          <w:rFonts w:eastAsia="Times New Roman"/>
        </w:rPr>
        <w:t>process reclaimable material or to manufacture a product from reclaimed material:</w:t>
      </w:r>
    </w:p>
    <w:p w:rsidR="00792F3D" w:rsidRDefault="00792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investment must be for depreciable property used primarily to collect or process reclaimable material or to manufacture a product from reclaimed material.</w:t>
      </w:r>
    </w:p>
    <w:p w:rsidR="00792F3D" w:rsidRDefault="00792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sidR="005759F2">
        <w:rPr>
          <w:rFonts w:eastAsia="Times New Roman"/>
        </w:rPr>
        <w:t>(a)</w:t>
      </w:r>
      <w:r>
        <w:rPr>
          <w:rFonts w:eastAsia="Times New Roman"/>
        </w:rPr>
        <w:tab/>
        <w:t xml:space="preserve">The taxpayer claiming a credit must be a person who, as an owner, </w:t>
      </w:r>
      <w:r w:rsidR="001C5974">
        <w:rPr>
          <w:rFonts w:eastAsia="Times New Roman"/>
        </w:rPr>
        <w:t>including</w:t>
      </w:r>
      <w:r>
        <w:rPr>
          <w:rFonts w:eastAsia="Times New Roman"/>
        </w:rPr>
        <w:t xml:space="preserve"> a contract purchaser or lessee, or who pursuant to an agreement owns, leases, or has a beneficial interest in a business that</w:t>
      </w:r>
      <w:r w:rsidR="006E1507">
        <w:rPr>
          <w:rFonts w:eastAsia="Times New Roman"/>
        </w:rPr>
        <w:t>, as its primary function,</w:t>
      </w:r>
      <w:r>
        <w:rPr>
          <w:rFonts w:eastAsia="Times New Roman"/>
        </w:rPr>
        <w:t xml:space="preserve"> collects or processes reclaimable material</w:t>
      </w:r>
      <w:r w:rsidR="006E1507">
        <w:rPr>
          <w:rFonts w:eastAsia="Times New Roman"/>
        </w:rPr>
        <w:t xml:space="preserve"> for sale</w:t>
      </w:r>
      <w:r>
        <w:rPr>
          <w:rFonts w:eastAsia="Times New Roman"/>
        </w:rPr>
        <w:t xml:space="preserve"> or that </w:t>
      </w:r>
      <w:r w:rsidR="001C5974">
        <w:rPr>
          <w:rFonts w:eastAsia="Times New Roman"/>
        </w:rPr>
        <w:t>manufactures</w:t>
      </w:r>
      <w:r>
        <w:rPr>
          <w:rFonts w:eastAsia="Times New Roman"/>
        </w:rPr>
        <w:t xml:space="preserve"> a pr</w:t>
      </w:r>
      <w:r w:rsidR="001C5974">
        <w:rPr>
          <w:rFonts w:eastAsia="Times New Roman"/>
        </w:rPr>
        <w:t>oduct from reclaimed material.</w:t>
      </w:r>
      <w:r w:rsidR="006E1507">
        <w:rPr>
          <w:rFonts w:eastAsia="Times New Roman"/>
        </w:rPr>
        <w:t xml:space="preserve"> The collection of reclaimable material may be a minor or nonprofit part of the business otherwise engaged in a retail trade or other business activity.</w:t>
      </w:r>
    </w:p>
    <w:p w:rsidR="00792F3D" w:rsidRDefault="00792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759F2">
        <w:rPr>
          <w:rFonts w:eastAsia="Times New Roman"/>
        </w:rPr>
        <w:tab/>
      </w:r>
      <w:r>
        <w:rPr>
          <w:rFonts w:eastAsia="Times New Roman"/>
        </w:rPr>
        <w:tab/>
        <w:t>(</w:t>
      </w:r>
      <w:r w:rsidR="005759F2">
        <w:rPr>
          <w:rFonts w:eastAsia="Times New Roman"/>
        </w:rPr>
        <w:t>b</w:t>
      </w:r>
      <w:r>
        <w:rPr>
          <w:rFonts w:eastAsia="Times New Roman"/>
        </w:rPr>
        <w:t>)</w:t>
      </w:r>
      <w:r>
        <w:rPr>
          <w:rFonts w:eastAsia="Times New Roman"/>
        </w:rPr>
        <w:tab/>
        <w:t>The taxp</w:t>
      </w:r>
      <w:r w:rsidR="005759F2">
        <w:rPr>
          <w:rFonts w:eastAsia="Times New Roman"/>
        </w:rPr>
        <w:t>ayer may, but need not operate,</w:t>
      </w:r>
      <w:r>
        <w:rPr>
          <w:rFonts w:eastAsia="Times New Roman"/>
        </w:rPr>
        <w:t xml:space="preserve"> a business that collects or processes reclaimable material </w:t>
      </w:r>
      <w:r w:rsidR="005759F2">
        <w:rPr>
          <w:rFonts w:eastAsia="Times New Roman"/>
        </w:rPr>
        <w:t xml:space="preserve">for sale </w:t>
      </w:r>
      <w:r>
        <w:rPr>
          <w:rFonts w:eastAsia="Times New Roman"/>
        </w:rPr>
        <w:t xml:space="preserve">or manufactures a product from reclaimed material. If more than one person has an interest in </w:t>
      </w:r>
      <w:r w:rsidR="005759F2">
        <w:rPr>
          <w:rFonts w:eastAsia="Times New Roman"/>
        </w:rPr>
        <w:t>a business</w:t>
      </w:r>
      <w:r>
        <w:rPr>
          <w:rFonts w:eastAsia="Times New Roman"/>
        </w:rPr>
        <w:t xml:space="preserve"> with qualifying property, they may allocate all or any part of the investment cost among </w:t>
      </w:r>
      <w:r w:rsidR="005759F2">
        <w:rPr>
          <w:rFonts w:eastAsia="Times New Roman"/>
        </w:rPr>
        <w:t>themselves</w:t>
      </w:r>
      <w:r>
        <w:rPr>
          <w:rFonts w:eastAsia="Times New Roman"/>
        </w:rPr>
        <w:t xml:space="preserve"> and their </w:t>
      </w:r>
      <w:r w:rsidR="005759F2">
        <w:rPr>
          <w:rFonts w:eastAsia="Times New Roman"/>
        </w:rPr>
        <w:t>successors</w:t>
      </w:r>
      <w:r>
        <w:rPr>
          <w:rFonts w:eastAsia="Times New Roman"/>
        </w:rPr>
        <w:t>.</w:t>
      </w:r>
    </w:p>
    <w:p w:rsidR="00792F3D" w:rsidRDefault="004F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759F2">
        <w:rPr>
          <w:rFonts w:eastAsia="Times New Roman"/>
        </w:rPr>
        <w:tab/>
      </w:r>
      <w:r>
        <w:rPr>
          <w:rFonts w:eastAsia="Times New Roman"/>
        </w:rPr>
        <w:tab/>
        <w:t>(</w:t>
      </w:r>
      <w:r w:rsidR="005759F2">
        <w:rPr>
          <w:rFonts w:eastAsia="Times New Roman"/>
        </w:rPr>
        <w:t>c</w:t>
      </w:r>
      <w:r w:rsidR="00792F3D">
        <w:rPr>
          <w:rFonts w:eastAsia="Times New Roman"/>
        </w:rPr>
        <w:t>)</w:t>
      </w:r>
      <w:r w:rsidR="00792F3D">
        <w:rPr>
          <w:rFonts w:eastAsia="Times New Roman"/>
        </w:rPr>
        <w:tab/>
        <w:t>The business must be owned or leased during the tax year by the taxpayer claiming the credit, except as otherwise provided in this subsection, and must have been collecting or processing reclaimable material</w:t>
      </w:r>
      <w:r w:rsidR="005759F2">
        <w:rPr>
          <w:rFonts w:eastAsia="Times New Roman"/>
        </w:rPr>
        <w:t xml:space="preserve"> for sale</w:t>
      </w:r>
      <w:r w:rsidR="00792F3D">
        <w:rPr>
          <w:rFonts w:eastAsia="Times New Roman"/>
        </w:rPr>
        <w:t xml:space="preserve"> or manufacturing a product from reclaimed material during the tax year for which the credit is claimed.</w:t>
      </w:r>
    </w:p>
    <w:p w:rsidR="00792F3D" w:rsidRDefault="004F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759F2">
        <w:rPr>
          <w:rFonts w:eastAsia="Times New Roman"/>
        </w:rPr>
        <w:tab/>
      </w:r>
      <w:r w:rsidR="005759F2">
        <w:rPr>
          <w:rFonts w:eastAsia="Times New Roman"/>
        </w:rPr>
        <w:tab/>
      </w:r>
      <w:r>
        <w:rPr>
          <w:rFonts w:eastAsia="Times New Roman"/>
        </w:rPr>
        <w:t>(</w:t>
      </w:r>
      <w:r w:rsidR="005759F2">
        <w:rPr>
          <w:rFonts w:eastAsia="Times New Roman"/>
        </w:rPr>
        <w:t>d</w:t>
      </w:r>
      <w:r w:rsidR="00792F3D">
        <w:rPr>
          <w:rFonts w:eastAsia="Times New Roman"/>
        </w:rPr>
        <w:t>)</w:t>
      </w:r>
      <w:r w:rsidR="00792F3D">
        <w:rPr>
          <w:rFonts w:eastAsia="Times New Roman"/>
        </w:rPr>
        <w:tab/>
        <w:t>the reclaimed</w:t>
      </w:r>
      <w:r w:rsidR="005759F2">
        <w:rPr>
          <w:rFonts w:eastAsia="Times New Roman"/>
        </w:rPr>
        <w:t xml:space="preserve"> </w:t>
      </w:r>
      <w:r w:rsidR="00792F3D">
        <w:rPr>
          <w:rFonts w:eastAsia="Times New Roman"/>
        </w:rPr>
        <w:t xml:space="preserve">material </w:t>
      </w:r>
      <w:r w:rsidR="005759F2">
        <w:rPr>
          <w:rFonts w:eastAsia="Times New Roman"/>
        </w:rPr>
        <w:t>may not be</w:t>
      </w:r>
      <w:r w:rsidR="00792F3D">
        <w:rPr>
          <w:rFonts w:eastAsia="Times New Roman"/>
        </w:rPr>
        <w:t xml:space="preserve"> industrial waste generate</w:t>
      </w:r>
      <w:r w:rsidR="005759F2">
        <w:rPr>
          <w:rFonts w:eastAsia="Times New Roman"/>
        </w:rPr>
        <w:t>d</w:t>
      </w:r>
      <w:r w:rsidR="00792F3D">
        <w:rPr>
          <w:rFonts w:eastAsia="Times New Roman"/>
        </w:rPr>
        <w:t xml:space="preserve"> by the person claiming the tax cre</w:t>
      </w:r>
      <w:r w:rsidR="005759F2">
        <w:rPr>
          <w:rFonts w:eastAsia="Times New Roman"/>
        </w:rPr>
        <w:t>d</w:t>
      </w:r>
      <w:r w:rsidR="00792F3D">
        <w:rPr>
          <w:rFonts w:eastAsia="Times New Roman"/>
        </w:rPr>
        <w:t>it unless:</w:t>
      </w:r>
    </w:p>
    <w:p w:rsidR="00792F3D" w:rsidRDefault="00792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759F2">
        <w:rPr>
          <w:rFonts w:eastAsia="Times New Roman"/>
        </w:rPr>
        <w:tab/>
      </w:r>
      <w:r w:rsidR="005759F2">
        <w:rPr>
          <w:rFonts w:eastAsia="Times New Roman"/>
        </w:rPr>
        <w:tab/>
      </w:r>
      <w:r w:rsidR="005759F2">
        <w:rPr>
          <w:rFonts w:eastAsia="Times New Roman"/>
        </w:rPr>
        <w:tab/>
        <w:t>(i</w:t>
      </w:r>
      <w:r>
        <w:rPr>
          <w:rFonts w:eastAsia="Times New Roman"/>
        </w:rPr>
        <w:t>)</w:t>
      </w:r>
      <w:r w:rsidR="005759F2">
        <w:rPr>
          <w:rFonts w:eastAsia="Times New Roman"/>
        </w:rPr>
        <w:tab/>
      </w:r>
      <w:r>
        <w:rPr>
          <w:rFonts w:eastAsia="Times New Roman"/>
        </w:rPr>
        <w:tab/>
        <w:t>the person gathering the waste historically has disposed of the waste o</w:t>
      </w:r>
      <w:r w:rsidR="005759F2">
        <w:rPr>
          <w:rFonts w:eastAsia="Times New Roman"/>
        </w:rPr>
        <w:t>nsite or in a licensed landfill; or</w:t>
      </w:r>
    </w:p>
    <w:p w:rsidR="00792F3D" w:rsidRDefault="00792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759F2">
        <w:rPr>
          <w:rFonts w:eastAsia="Times New Roman"/>
        </w:rPr>
        <w:tab/>
      </w:r>
      <w:r w:rsidR="005759F2">
        <w:rPr>
          <w:rFonts w:eastAsia="Times New Roman"/>
        </w:rPr>
        <w:tab/>
      </w:r>
      <w:r w:rsidR="005759F2">
        <w:rPr>
          <w:rFonts w:eastAsia="Times New Roman"/>
        </w:rPr>
        <w:tab/>
        <w:t>(ii</w:t>
      </w:r>
      <w:r>
        <w:rPr>
          <w:rFonts w:eastAsia="Times New Roman"/>
        </w:rPr>
        <w:t>)</w:t>
      </w:r>
      <w:r>
        <w:rPr>
          <w:rFonts w:eastAsia="Times New Roman"/>
        </w:rPr>
        <w:tab/>
      </w:r>
      <w:r w:rsidR="005759F2">
        <w:rPr>
          <w:rFonts w:eastAsia="Times New Roman"/>
        </w:rPr>
        <w:t xml:space="preserve">the </w:t>
      </w:r>
      <w:r>
        <w:rPr>
          <w:rFonts w:eastAsia="Times New Roman"/>
        </w:rPr>
        <w:t>standard industrial practice has not</w:t>
      </w:r>
      <w:r w:rsidR="005759F2">
        <w:rPr>
          <w:rFonts w:eastAsia="Times New Roman"/>
        </w:rPr>
        <w:t xml:space="preserve"> generally</w:t>
      </w:r>
      <w:r>
        <w:rPr>
          <w:rFonts w:eastAsia="Times New Roman"/>
        </w:rPr>
        <w:t xml:space="preserve"> included the </w:t>
      </w:r>
      <w:r w:rsidR="005759F2">
        <w:rPr>
          <w:rFonts w:eastAsia="Times New Roman"/>
        </w:rPr>
        <w:t>reuse</w:t>
      </w:r>
      <w:r>
        <w:rPr>
          <w:rFonts w:eastAsia="Times New Roman"/>
        </w:rPr>
        <w:t xml:space="preserve"> of the waste in the manufacturing process.</w:t>
      </w:r>
    </w:p>
    <w:p w:rsidR="005759F2" w:rsidRDefault="004F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credit provided by this section is not in lieu of any depreciation or amortization deduction for the investment or other tax incentive to which the taxpayer otherwise may be entitled</w:t>
      </w:r>
      <w:r w:rsidR="00503AEC">
        <w:rPr>
          <w:rFonts w:eastAsia="Times New Roman"/>
        </w:rPr>
        <w:t>.</w:t>
      </w:r>
    </w:p>
    <w:p w:rsidR="004F7EBA" w:rsidRDefault="004F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tax credit otherwise allowable under this section that is not used by the taxpayer in the taxable year may not be carried forward to offset a taxpayer</w:t>
      </w:r>
      <w:r w:rsidR="00503AEC" w:rsidRPr="00503AEC">
        <w:rPr>
          <w:rFonts w:eastAsia="Times New Roman"/>
        </w:rPr>
        <w:t>’</w:t>
      </w:r>
      <w:r>
        <w:rPr>
          <w:rFonts w:eastAsia="Times New Roman"/>
        </w:rPr>
        <w:t>s liability for any succeeding tax year.</w:t>
      </w:r>
    </w:p>
    <w:p w:rsidR="004F7EBA" w:rsidRDefault="004F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The taxpayer</w:t>
      </w:r>
      <w:r w:rsidR="00503AEC" w:rsidRPr="00503AEC">
        <w:rPr>
          <w:rFonts w:eastAsia="Times New Roman"/>
        </w:rPr>
        <w:t>’</w:t>
      </w:r>
      <w:r>
        <w:rPr>
          <w:rFonts w:eastAsia="Times New Roman"/>
        </w:rPr>
        <w:t>s adjusted basis for determ</w:t>
      </w:r>
      <w:r w:rsidR="005759F2">
        <w:rPr>
          <w:rFonts w:eastAsia="Times New Roman"/>
        </w:rPr>
        <w:t>ini</w:t>
      </w:r>
      <w:r>
        <w:rPr>
          <w:rFonts w:eastAsia="Times New Roman"/>
        </w:rPr>
        <w:t xml:space="preserve">ng gain or loss may not be further </w:t>
      </w:r>
      <w:r w:rsidR="005759F2">
        <w:rPr>
          <w:rFonts w:eastAsia="Times New Roman"/>
        </w:rPr>
        <w:t>decreased</w:t>
      </w:r>
      <w:r>
        <w:rPr>
          <w:rFonts w:eastAsia="Times New Roman"/>
        </w:rPr>
        <w:t xml:space="preserve"> by any tax credits allowed under this section.</w:t>
      </w:r>
    </w:p>
    <w:p w:rsidR="004F7EBA" w:rsidRDefault="004F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 xml:space="preserve">If the taxpayer is a shareholder of an electing small business </w:t>
      </w:r>
      <w:r w:rsidR="005759F2">
        <w:rPr>
          <w:rFonts w:eastAsia="Times New Roman"/>
        </w:rPr>
        <w:t>corporation</w:t>
      </w:r>
      <w:r>
        <w:rPr>
          <w:rFonts w:eastAsia="Times New Roman"/>
        </w:rPr>
        <w:t>, the credit must be computed using the shareholder</w:t>
      </w:r>
      <w:r w:rsidR="00503AEC" w:rsidRPr="00503AEC">
        <w:rPr>
          <w:rFonts w:eastAsia="Times New Roman"/>
        </w:rPr>
        <w:t>’</w:t>
      </w:r>
      <w:r>
        <w:rPr>
          <w:rFonts w:eastAsia="Times New Roman"/>
        </w:rPr>
        <w:t>s pro rata share of the corporation</w:t>
      </w:r>
      <w:r w:rsidR="00503AEC" w:rsidRPr="00503AEC">
        <w:rPr>
          <w:rFonts w:eastAsia="Times New Roman"/>
        </w:rPr>
        <w:t>’</w:t>
      </w:r>
      <w:r>
        <w:rPr>
          <w:rFonts w:eastAsia="Times New Roman"/>
        </w:rPr>
        <w:t>s cost of investing in equipment necessary to collect or process reclaimable material or to manufacture a product from reclaimed material. In all other respects, the allowance and effect of the tax credit apply to the corporation as otherwise provided by law.</w:t>
      </w:r>
      <w:r w:rsidR="004F5859">
        <w:rPr>
          <w:rFonts w:eastAsia="Times New Roman"/>
        </w:rPr>
        <w:t>”</w:t>
      </w:r>
    </w:p>
    <w:p w:rsidR="005759F2" w:rsidRDefault="00575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D48" w:rsidRPr="00522CE0" w:rsidRDefault="008F1D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03AEC">
        <w:rPr>
          <w:rFonts w:eastAsia="Times New Roman"/>
        </w:rPr>
        <w:t>3</w:t>
      </w:r>
      <w:r>
        <w:rPr>
          <w:rFonts w:eastAsia="Times New Roman"/>
        </w:rPr>
        <w:t>.</w:t>
      </w:r>
      <w:r>
        <w:rPr>
          <w:rFonts w:eastAsia="Times New Roman"/>
        </w:rPr>
        <w:tab/>
        <w:t>This act takes effect upon approval by the Governor.</w:t>
      </w:r>
    </w:p>
    <w:p w:rsidR="00B22517" w:rsidRDefault="00503A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F7ADF" w:rsidRDefault="00BF7ADF" w:rsidP="00BF7ADF">
      <w:pPr>
        <w:suppressAutoHyphens/>
        <w:jc w:val="both"/>
        <w:rPr>
          <w:rFonts w:eastAsia="Times New Roman"/>
        </w:rPr>
      </w:pPr>
    </w:p>
    <w:sectPr w:rsidR="00BF7ADF" w:rsidSect="00BF7AD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537" w:rsidRDefault="00C07537" w:rsidP="00522CE0">
      <w:r>
        <w:separator/>
      </w:r>
    </w:p>
  </w:endnote>
  <w:endnote w:type="continuationSeparator" w:id="0">
    <w:p w:rsidR="00C07537" w:rsidRDefault="00C075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301942-5663-48DA-B42B-B36ACB0831B8}"/>
    <w:embedBold r:id="rId2" w:fontKey="{BA509774-BF38-4A30-AFC9-21C4FF6E4E25}"/>
  </w:font>
  <w:font w:name="Calibri">
    <w:panose1 w:val="020F0502020204030204"/>
    <w:charset w:val="00"/>
    <w:family w:val="swiss"/>
    <w:pitch w:val="variable"/>
    <w:sig w:usb0="E10002FF" w:usb1="4000ACFF" w:usb2="00000009" w:usb3="00000000" w:csb0="0000019F" w:csb1="00000000"/>
    <w:embedRegular r:id="rId3" w:fontKey="{E5901D77-2E6E-49B9-9DC1-F66BCB68FE99}"/>
    <w:embedBold r:id="rId4" w:fontKey="{9A2B560B-AE10-4A54-B4BD-522B774CA690}"/>
  </w:font>
  <w:font w:name="Segoe UI">
    <w:panose1 w:val="020B0502040204020203"/>
    <w:charset w:val="00"/>
    <w:family w:val="swiss"/>
    <w:pitch w:val="variable"/>
    <w:sig w:usb0="E10022FF" w:usb1="C000E47F" w:usb2="00000029" w:usb3="00000000" w:csb0="000001DF" w:csb1="00000000"/>
    <w:embedRegular r:id="rId5" w:fontKey="{0A78E147-7096-4A0D-A769-D1F84CAFE36B}"/>
  </w:font>
  <w:font w:name="Cambria">
    <w:panose1 w:val="02040503050406030204"/>
    <w:charset w:val="00"/>
    <w:family w:val="roman"/>
    <w:pitch w:val="variable"/>
    <w:sig w:usb0="E00002FF" w:usb1="400004FF" w:usb2="00000000" w:usb3="00000000" w:csb0="0000019F" w:csb1="00000000"/>
    <w:embedRegular r:id="rId6" w:fontKey="{7AAFC132-1D66-4355-BCC6-CBA1855231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517" w:rsidRPr="00BF7ADF" w:rsidRDefault="00BF7ADF" w:rsidP="00BF7ADF">
    <w:pPr>
      <w:pStyle w:val="Footer"/>
      <w:tabs>
        <w:tab w:val="clear" w:pos="4680"/>
        <w:tab w:val="clear" w:pos="9360"/>
        <w:tab w:val="center" w:pos="2995"/>
      </w:tabs>
      <w:spacing w:before="120"/>
    </w:pPr>
    <w:r>
      <w:t>[874]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537" w:rsidRDefault="00C07537" w:rsidP="00522CE0">
      <w:r>
        <w:separator/>
      </w:r>
    </w:p>
  </w:footnote>
  <w:footnote w:type="continuationSeparator" w:id="0">
    <w:p w:rsidR="00C07537" w:rsidRDefault="00C075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RECY.LS.PGC"/>
    <w:docVar w:name="CoverAttorneyInitials" w:val="LS"/>
    <w:docVar w:name="CoverAttorneyLastName" w:val="Simpson"/>
    <w:docVar w:name="CoverBillType" w:val="b"/>
    <w:docVar w:name="CoverSenator" w:val="PGC"/>
    <w:docVar w:name="dvBillNumber" w:val="874"/>
    <w:docVar w:name="dvBillNumberPrefix" w:val="S. "/>
    <w:docVar w:name="dvOriginalBody" w:val="Senate"/>
    <w:docVar w:name="fulldraftpath" w:val="L:\S-RES\PGC\012RECY.LS.PGC.DOCX"/>
    <w:docVar w:name="NameofBody" w:val="S"/>
    <w:docVar w:name="vgroup2" w:val="S-RES"/>
  </w:docVars>
  <w:rsids>
    <w:rsidRoot w:val="008F1D48"/>
    <w:rsid w:val="00042AC1"/>
    <w:rsid w:val="00046516"/>
    <w:rsid w:val="0007601D"/>
    <w:rsid w:val="000B0720"/>
    <w:rsid w:val="000B5EAF"/>
    <w:rsid w:val="001315B2"/>
    <w:rsid w:val="00170561"/>
    <w:rsid w:val="00186AC9"/>
    <w:rsid w:val="00197DF1"/>
    <w:rsid w:val="001B3DD9"/>
    <w:rsid w:val="001B7E5D"/>
    <w:rsid w:val="001C5974"/>
    <w:rsid w:val="001D3BAC"/>
    <w:rsid w:val="00216025"/>
    <w:rsid w:val="002352DE"/>
    <w:rsid w:val="00245C4E"/>
    <w:rsid w:val="002C1321"/>
    <w:rsid w:val="002C1789"/>
    <w:rsid w:val="002C2031"/>
    <w:rsid w:val="002C5896"/>
    <w:rsid w:val="002D3BED"/>
    <w:rsid w:val="00307C2B"/>
    <w:rsid w:val="00383247"/>
    <w:rsid w:val="003D6E2B"/>
    <w:rsid w:val="003E53F5"/>
    <w:rsid w:val="003E7597"/>
    <w:rsid w:val="003F76A1"/>
    <w:rsid w:val="0044020F"/>
    <w:rsid w:val="00450668"/>
    <w:rsid w:val="004813A2"/>
    <w:rsid w:val="004952FA"/>
    <w:rsid w:val="004B6A22"/>
    <w:rsid w:val="004D7F37"/>
    <w:rsid w:val="004F5859"/>
    <w:rsid w:val="004F7EBA"/>
    <w:rsid w:val="004F7EF3"/>
    <w:rsid w:val="00503AEC"/>
    <w:rsid w:val="0050548B"/>
    <w:rsid w:val="00513949"/>
    <w:rsid w:val="00522CE0"/>
    <w:rsid w:val="00532CAA"/>
    <w:rsid w:val="00565148"/>
    <w:rsid w:val="00570403"/>
    <w:rsid w:val="005759F2"/>
    <w:rsid w:val="00593361"/>
    <w:rsid w:val="00596AE1"/>
    <w:rsid w:val="005A413B"/>
    <w:rsid w:val="005A5017"/>
    <w:rsid w:val="005A648C"/>
    <w:rsid w:val="005F1745"/>
    <w:rsid w:val="00631132"/>
    <w:rsid w:val="00692484"/>
    <w:rsid w:val="006A1802"/>
    <w:rsid w:val="006C74EA"/>
    <w:rsid w:val="006E1507"/>
    <w:rsid w:val="00720D40"/>
    <w:rsid w:val="007318D4"/>
    <w:rsid w:val="00765784"/>
    <w:rsid w:val="00792F3D"/>
    <w:rsid w:val="007A4390"/>
    <w:rsid w:val="007E5CB7"/>
    <w:rsid w:val="007F1B32"/>
    <w:rsid w:val="008314D2"/>
    <w:rsid w:val="008B2F42"/>
    <w:rsid w:val="008C3697"/>
    <w:rsid w:val="008E185F"/>
    <w:rsid w:val="008F023B"/>
    <w:rsid w:val="008F1D48"/>
    <w:rsid w:val="00904E16"/>
    <w:rsid w:val="00914552"/>
    <w:rsid w:val="009162B3"/>
    <w:rsid w:val="00927C62"/>
    <w:rsid w:val="00983951"/>
    <w:rsid w:val="00984124"/>
    <w:rsid w:val="00984640"/>
    <w:rsid w:val="00995C37"/>
    <w:rsid w:val="009C118A"/>
    <w:rsid w:val="00A02011"/>
    <w:rsid w:val="00A4011E"/>
    <w:rsid w:val="00A86015"/>
    <w:rsid w:val="00A9594E"/>
    <w:rsid w:val="00AE3CAF"/>
    <w:rsid w:val="00AE59C8"/>
    <w:rsid w:val="00B10098"/>
    <w:rsid w:val="00B22517"/>
    <w:rsid w:val="00B5790D"/>
    <w:rsid w:val="00B945C5"/>
    <w:rsid w:val="00BA20EA"/>
    <w:rsid w:val="00BB5AFC"/>
    <w:rsid w:val="00BC0A56"/>
    <w:rsid w:val="00BF7ADF"/>
    <w:rsid w:val="00C07537"/>
    <w:rsid w:val="00C45366"/>
    <w:rsid w:val="00C57023"/>
    <w:rsid w:val="00C74052"/>
    <w:rsid w:val="00CB187A"/>
    <w:rsid w:val="00CC0EC7"/>
    <w:rsid w:val="00CC7049"/>
    <w:rsid w:val="00CD5041"/>
    <w:rsid w:val="00D1088B"/>
    <w:rsid w:val="00D14DE6"/>
    <w:rsid w:val="00D156D2"/>
    <w:rsid w:val="00D35486"/>
    <w:rsid w:val="00D53E29"/>
    <w:rsid w:val="00D86943"/>
    <w:rsid w:val="00DA47B9"/>
    <w:rsid w:val="00DE5635"/>
    <w:rsid w:val="00E058D3"/>
    <w:rsid w:val="00E76AD9"/>
    <w:rsid w:val="00E91E2F"/>
    <w:rsid w:val="00EA3546"/>
    <w:rsid w:val="00EB47AE"/>
    <w:rsid w:val="00EC34E1"/>
    <w:rsid w:val="00ED6AAC"/>
    <w:rsid w:val="00F0234A"/>
    <w:rsid w:val="00F05CF2"/>
    <w:rsid w:val="00F1027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D24A7F7-DA03-4E37-B7FA-ED5BB0EAE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C17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789"/>
    <w:rPr>
      <w:rFonts w:ascii="Segoe UI" w:hAnsi="Segoe UI" w:cs="Segoe UI"/>
      <w:sz w:val="18"/>
      <w:szCs w:val="18"/>
    </w:rPr>
  </w:style>
  <w:style w:type="character" w:styleId="CommentReference">
    <w:name w:val="annotation reference"/>
    <w:basedOn w:val="DefaultParagraphFont"/>
    <w:uiPriority w:val="99"/>
    <w:semiHidden/>
    <w:unhideWhenUsed/>
    <w:rsid w:val="005759F2"/>
    <w:rPr>
      <w:sz w:val="16"/>
      <w:szCs w:val="16"/>
    </w:rPr>
  </w:style>
  <w:style w:type="paragraph" w:styleId="CommentText">
    <w:name w:val="annotation text"/>
    <w:basedOn w:val="Normal"/>
    <w:link w:val="CommentTextChar"/>
    <w:uiPriority w:val="99"/>
    <w:semiHidden/>
    <w:unhideWhenUsed/>
    <w:rsid w:val="005759F2"/>
    <w:rPr>
      <w:sz w:val="20"/>
      <w:szCs w:val="20"/>
    </w:rPr>
  </w:style>
  <w:style w:type="character" w:customStyle="1" w:styleId="CommentTextChar">
    <w:name w:val="Comment Text Char"/>
    <w:basedOn w:val="DefaultParagraphFont"/>
    <w:link w:val="CommentText"/>
    <w:uiPriority w:val="99"/>
    <w:semiHidden/>
    <w:rsid w:val="005759F2"/>
    <w:rPr>
      <w:sz w:val="20"/>
      <w:szCs w:val="20"/>
    </w:rPr>
  </w:style>
  <w:style w:type="paragraph" w:styleId="CommentSubject">
    <w:name w:val="annotation subject"/>
    <w:basedOn w:val="CommentText"/>
    <w:next w:val="CommentText"/>
    <w:link w:val="CommentSubjectChar"/>
    <w:uiPriority w:val="99"/>
    <w:semiHidden/>
    <w:unhideWhenUsed/>
    <w:rsid w:val="005759F2"/>
    <w:rPr>
      <w:b/>
      <w:bCs/>
    </w:rPr>
  </w:style>
  <w:style w:type="character" w:customStyle="1" w:styleId="CommentSubjectChar">
    <w:name w:val="Comment Subject Char"/>
    <w:basedOn w:val="CommentTextChar"/>
    <w:link w:val="CommentSubject"/>
    <w:uiPriority w:val="99"/>
    <w:semiHidden/>
    <w:rsid w:val="005759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57D70D0E.dotm</Template>
  <TotalTime>0</TotalTime>
  <Pages>4</Pages>
  <Words>1136</Words>
  <Characters>6010</Characters>
  <Application>Microsoft Office Word</Application>
  <DocSecurity>0</DocSecurity>
  <Lines>151</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874 Text of Previous Version (Jun. 4, 2015) - South Carolina Legislature Online</dc:title>
  <dc:subject/>
  <dc:creator>LeslieSimpson</dc:creator>
  <cp:keywords/>
  <dc:description/>
  <cp:lastModifiedBy>N Cumfer</cp:lastModifiedBy>
  <cp:revision>2</cp:revision>
  <cp:lastPrinted>2015-04-14T14:18:00Z</cp:lastPrinted>
  <dcterms:created xsi:type="dcterms:W3CDTF">2015-06-04T16:31:00Z</dcterms:created>
  <dcterms:modified xsi:type="dcterms:W3CDTF">2015-06-04T16:31:00Z</dcterms:modified>
</cp:coreProperties>
</file>