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46B" w:rsidRPr="00522CE0" w:rsidRDefault="00C80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564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1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AUTHORIZE THE COMMISSIONING OF A PORTRAIT OF THE HONORABLE CLEMENTA C</w:t>
      </w:r>
      <w:r w:rsidR="00A5223E">
        <w:t>ARLOS</w:t>
      </w:r>
      <w:r>
        <w:t xml:space="preserve"> PINCKNEY OF </w:t>
      </w:r>
      <w:r w:rsidR="00A5223E">
        <w:t>RIDGELAND T</w:t>
      </w:r>
      <w:r>
        <w:t>O BE PLACED IN THE SENATE CHAMBER, LONGTIME AND BELOVED SENATOR FROM THE FORTY</w:t>
      </w:r>
      <w:r>
        <w:noBreakHyphen/>
        <w:t>FIFTH SENATORIAL DISTRICT, A LOYAL AND COMPASSIONATE PUBLIC SERVANT AND A DISTINGUISHED STATESMAN.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Whereas, the many contributions of Clementa C. Pinckney to the well</w:t>
      </w:r>
      <w:r>
        <w:noBreakHyphen/>
        <w:t>being of the citizens of the State are numerous and greatly deserving of permanent recognition and tribute in a place of honor in the Senate Chamber where he has served with such great distinction. Now, therefore,</w:t>
      </w: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Senate authorizes the commissioning of a portrait of the Honorable Clementa C</w:t>
      </w:r>
      <w:r w:rsidR="00A5223E">
        <w:t>arlos</w:t>
      </w:r>
      <w:r>
        <w:t xml:space="preserve"> Pinckney of </w:t>
      </w:r>
      <w:r w:rsidR="00A5223E">
        <w:t>Ridgeland</w:t>
      </w:r>
      <w:r>
        <w:t xml:space="preserve"> to be hung in the Senate Chamber as a tribute to this great South Carolinian and distinguished statesman. The portrait shall measure no more than thirty</w:t>
      </w:r>
      <w:r>
        <w:noBreakHyphen/>
        <w:t>six inches high and thirty</w:t>
      </w:r>
      <w:r>
        <w:noBreakHyphen/>
        <w:t>two inches wide.</w:t>
      </w: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Portrait Committee of seven members of the Senate be appointed by the President Pro Tempore of the Senate. The senior member of the committee shall serve as its chairman. The committee shall handle the arrangements and details of the hanging of a portrait including, but not limited to, the location for the portrait and an appropriate ceremony to commemorate the unveiling and dedication of the portrait.</w:t>
      </w: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75648" w:rsidRP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the Clerk of the Senate shall provide such assistance and services as the committee shall direct.</w:t>
      </w:r>
    </w:p>
    <w:p w:rsidR="005B6C8E" w:rsidRDefault="00811D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046B" w:rsidRDefault="00C8046B" w:rsidP="00C8046B">
      <w:pPr>
        <w:suppressAutoHyphens/>
        <w:jc w:val="both"/>
        <w:rPr>
          <w:rFonts w:eastAsia="Times New Roman"/>
        </w:rPr>
      </w:pPr>
    </w:p>
    <w:sectPr w:rsidR="00C8046B" w:rsidSect="00C804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648" w:rsidRDefault="00C75648" w:rsidP="00522CE0">
      <w:r>
        <w:separator/>
      </w:r>
    </w:p>
  </w:endnote>
  <w:endnote w:type="continuationSeparator" w:id="0">
    <w:p w:rsidR="00C75648" w:rsidRDefault="00C756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7DEA3A-B2C6-48B7-89C4-D84E06199BD0}"/>
    <w:embedBold r:id="rId2" w:fontKey="{7B652B71-1329-4F6F-9385-4DF186F758C9}"/>
  </w:font>
  <w:font w:name="Calibri">
    <w:panose1 w:val="020F0502020204030204"/>
    <w:charset w:val="00"/>
    <w:family w:val="swiss"/>
    <w:pitch w:val="variable"/>
    <w:sig w:usb0="E10002FF" w:usb1="4000ACFF" w:usb2="00000009" w:usb3="00000000" w:csb0="0000019F" w:csb1="00000000"/>
    <w:embedRegular r:id="rId3" w:fontKey="{698BA216-1DEB-4ACF-A4FB-3EDD058CB08B}"/>
  </w:font>
  <w:font w:name="Segoe UI">
    <w:panose1 w:val="020B0502040204020203"/>
    <w:charset w:val="00"/>
    <w:family w:val="swiss"/>
    <w:pitch w:val="variable"/>
    <w:sig w:usb0="E10022FF" w:usb1="C000E47F" w:usb2="00000029" w:usb3="00000000" w:csb0="000001DF" w:csb1="00000000"/>
    <w:embedRegular r:id="rId4" w:fontKey="{71DEB8B6-6E33-4C4F-85AF-C4E7DAB713A9}"/>
  </w:font>
  <w:font w:name="Cambria">
    <w:panose1 w:val="02040503050406030204"/>
    <w:charset w:val="00"/>
    <w:family w:val="roman"/>
    <w:pitch w:val="variable"/>
    <w:sig w:usb0="E00002FF" w:usb1="400004FF" w:usb2="00000000" w:usb3="00000000" w:csb0="0000019F" w:csb1="00000000"/>
    <w:embedRegular r:id="rId5" w:fontKey="{BF650F5E-6218-4F54-A3F4-12EAB93097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C8E" w:rsidRPr="00C8046B" w:rsidRDefault="00C8046B" w:rsidP="00C8046B">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648" w:rsidRDefault="00C75648" w:rsidP="00522CE0">
      <w:r>
        <w:separator/>
      </w:r>
    </w:p>
  </w:footnote>
  <w:footnote w:type="continuationSeparator" w:id="0">
    <w:p w:rsidR="00C75648" w:rsidRDefault="00C756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PINC.KMM.GM"/>
    <w:docVar w:name="CoverAttorneyInitials" w:val="KMM"/>
    <w:docVar w:name="CoverAttorneyLastName" w:val="Moffitt"/>
    <w:docVar w:name="CoverBillType" w:val="r"/>
    <w:docVar w:name="CoverSenator" w:val="GM"/>
    <w:docVar w:name="dvBillNumber" w:val="891"/>
    <w:docVar w:name="dvBillNumberPrefix" w:val="S. "/>
    <w:docVar w:name="dvOriginalBody" w:val="Senate"/>
    <w:docVar w:name="fulldraftpath" w:val="L:\S-RES\GM\019PINC.KMM.GM.DOCX"/>
    <w:docVar w:name="NameofBody" w:val="S"/>
    <w:docVar w:name="vgroup2" w:val="S-RES"/>
  </w:docVars>
  <w:rsids>
    <w:rsidRoot w:val="00C75648"/>
    <w:rsid w:val="00042AC1"/>
    <w:rsid w:val="00046516"/>
    <w:rsid w:val="0007601D"/>
    <w:rsid w:val="000B0720"/>
    <w:rsid w:val="000B5EAF"/>
    <w:rsid w:val="001139AA"/>
    <w:rsid w:val="001315B2"/>
    <w:rsid w:val="00145E0F"/>
    <w:rsid w:val="00170561"/>
    <w:rsid w:val="00186AC9"/>
    <w:rsid w:val="00197DF1"/>
    <w:rsid w:val="001B3DD9"/>
    <w:rsid w:val="001B7E5D"/>
    <w:rsid w:val="001D3BAC"/>
    <w:rsid w:val="00216025"/>
    <w:rsid w:val="00233730"/>
    <w:rsid w:val="00245C4E"/>
    <w:rsid w:val="002C1321"/>
    <w:rsid w:val="002C2031"/>
    <w:rsid w:val="002C5896"/>
    <w:rsid w:val="002D3BED"/>
    <w:rsid w:val="00307C2B"/>
    <w:rsid w:val="00383247"/>
    <w:rsid w:val="003D6E2B"/>
    <w:rsid w:val="003E7597"/>
    <w:rsid w:val="0044020F"/>
    <w:rsid w:val="00450668"/>
    <w:rsid w:val="004813A2"/>
    <w:rsid w:val="004821CC"/>
    <w:rsid w:val="004952FA"/>
    <w:rsid w:val="004B6A22"/>
    <w:rsid w:val="004D7F37"/>
    <w:rsid w:val="00522CE0"/>
    <w:rsid w:val="00523EAD"/>
    <w:rsid w:val="00565148"/>
    <w:rsid w:val="00570403"/>
    <w:rsid w:val="00593361"/>
    <w:rsid w:val="005A413B"/>
    <w:rsid w:val="005A5017"/>
    <w:rsid w:val="005A648C"/>
    <w:rsid w:val="005B6C8E"/>
    <w:rsid w:val="005F1745"/>
    <w:rsid w:val="006A1802"/>
    <w:rsid w:val="006C74EA"/>
    <w:rsid w:val="00720D40"/>
    <w:rsid w:val="007318D4"/>
    <w:rsid w:val="00765784"/>
    <w:rsid w:val="007A4390"/>
    <w:rsid w:val="007E5CB7"/>
    <w:rsid w:val="00811D36"/>
    <w:rsid w:val="0081730A"/>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23E"/>
    <w:rsid w:val="00A86015"/>
    <w:rsid w:val="00A9594E"/>
    <w:rsid w:val="00AE59C8"/>
    <w:rsid w:val="00B018FF"/>
    <w:rsid w:val="00B10098"/>
    <w:rsid w:val="00B5790D"/>
    <w:rsid w:val="00B945C5"/>
    <w:rsid w:val="00BA20EA"/>
    <w:rsid w:val="00BB5AFC"/>
    <w:rsid w:val="00BC0A56"/>
    <w:rsid w:val="00C45366"/>
    <w:rsid w:val="00C57023"/>
    <w:rsid w:val="00C74052"/>
    <w:rsid w:val="00C75648"/>
    <w:rsid w:val="00C8046B"/>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A38817F-DD01-4885-BAF6-0B7EDF09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3E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E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C979D50A.dotm</Template>
  <TotalTime>0</TotalTime>
  <Pages>2</Pages>
  <Words>240</Words>
  <Characters>1256</Characters>
  <Application>Microsoft Office Word</Application>
  <DocSecurity>0</DocSecurity>
  <Lines>43</Lines>
  <Paragraphs>8</Paragraphs>
  <ScaleCrop>false</ScaleCrop>
  <Company> </Company>
  <LinksUpToDate>false</LinksUpToDate>
  <CharactersWithSpaces>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891 Text of Previous Version (Jun. 18, 2015) - South Carolina Legislature Online</dc:title>
  <dc:subject/>
  <dc:creator>Jill Holt</dc:creator>
  <cp:keywords/>
  <dc:description/>
  <cp:lastModifiedBy>N Cumfer</cp:lastModifiedBy>
  <cp:revision>2</cp:revision>
  <cp:lastPrinted>2015-06-18T17:49:00Z</cp:lastPrinted>
  <dcterms:created xsi:type="dcterms:W3CDTF">2015-06-18T18:44:00Z</dcterms:created>
  <dcterms:modified xsi:type="dcterms:W3CDTF">2015-06-18T18:44:00Z</dcterms:modified>
</cp:coreProperties>
</file>