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5F7" w:rsidRPr="00522CE0" w:rsidRDefault="00860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0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43B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4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23</w:t>
      </w:r>
      <w:r w:rsidR="002B1617">
        <w:rPr>
          <w:rFonts w:eastAsia="Times New Roman"/>
        </w:rPr>
        <w:t xml:space="preserve"> OF THE 1976 CODE, RELATING TO FIREARMS, TO PROVIDE THAT A PERSON WHO OWNS A FIREARM SHALL REGISTER THE FIREARM WITH THE STATE LAW ENFORCEMENT DIVISION; TO PROVIDE THAT THE STATE LAW ENFORCEMENT DIVISION SHALL MAINTAIN A LIST OF FIREARM SERIAL NUMBERS; TO PROVIDE THAT THE STATE LAW ENFORCEMENT DIVISION MUST PUBLISH A REPORT; TO PROVIDE FOR PENALTIES;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3BE9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43BE9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3BE9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419A">
        <w:rPr>
          <w:rFonts w:eastAsia="Times New Roman"/>
        </w:rPr>
        <w:t>Chapter 31</w:t>
      </w:r>
      <w:r w:rsidR="00CB7D60">
        <w:rPr>
          <w:rFonts w:eastAsia="Times New Roman"/>
        </w:rPr>
        <w:t xml:space="preserve">, Title </w:t>
      </w:r>
      <w:r w:rsidR="0029419A">
        <w:rPr>
          <w:rFonts w:eastAsia="Times New Roman"/>
        </w:rPr>
        <w:t>23</w:t>
      </w:r>
      <w:r w:rsidR="00CB7D60">
        <w:rPr>
          <w:rFonts w:eastAsia="Times New Roman"/>
        </w:rPr>
        <w:t xml:space="preserve"> of the 1976 Code is amended by adding:</w:t>
      </w:r>
    </w:p>
    <w:p w:rsidR="00CB7D60" w:rsidRDefault="00CB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1B3C" w:rsidRDefault="00CB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</w:t>
      </w:r>
      <w:r w:rsidR="0029419A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29419A">
        <w:rPr>
          <w:rFonts w:eastAsia="Times New Roman"/>
        </w:rPr>
        <w:noBreakHyphen/>
      </w:r>
      <w:r>
        <w:rPr>
          <w:rFonts w:eastAsia="Times New Roman"/>
        </w:rPr>
        <w:t>30.</w:t>
      </w:r>
      <w:r>
        <w:rPr>
          <w:rFonts w:eastAsia="Times New Roman"/>
        </w:rPr>
        <w:tab/>
      </w:r>
      <w:r w:rsidR="00501B3C">
        <w:rPr>
          <w:rFonts w:eastAsia="Times New Roman"/>
        </w:rPr>
        <w:t>(A)</w:t>
      </w:r>
      <w:r w:rsidR="00501B3C">
        <w:rPr>
          <w:rFonts w:eastAsia="Times New Roman"/>
        </w:rPr>
        <w:tab/>
        <w:t>F</w:t>
      </w:r>
      <w:r w:rsidR="00190F8E">
        <w:rPr>
          <w:rFonts w:eastAsia="Times New Roman"/>
        </w:rPr>
        <w:t xml:space="preserve">or the purposes of this section, </w:t>
      </w:r>
      <w:r w:rsidR="0029419A" w:rsidRPr="0029419A">
        <w:rPr>
          <w:rFonts w:eastAsia="Times New Roman"/>
        </w:rPr>
        <w:t>‘</w:t>
      </w:r>
      <w:r w:rsidR="00190F8E">
        <w:rPr>
          <w:rFonts w:eastAsia="Times New Roman"/>
        </w:rPr>
        <w:t>f</w:t>
      </w:r>
      <w:r w:rsidR="00501B3C">
        <w:rPr>
          <w:rFonts w:eastAsia="Times New Roman"/>
        </w:rPr>
        <w:t>irearm</w:t>
      </w:r>
      <w:r w:rsidR="0029419A" w:rsidRPr="0029419A">
        <w:rPr>
          <w:rFonts w:eastAsia="Times New Roman"/>
        </w:rPr>
        <w:t>’</w:t>
      </w:r>
      <w:r w:rsidR="00501B3C">
        <w:rPr>
          <w:rFonts w:eastAsia="Times New Roman"/>
        </w:rPr>
        <w:t xml:space="preserve"> means a weapon which is designed to or readily may be converted to expel a projectile by the action of an explosive, or the frame or receiver of that weapon</w:t>
      </w:r>
      <w:r w:rsidR="0029419A">
        <w:rPr>
          <w:rFonts w:eastAsia="Times New Roman"/>
        </w:rPr>
        <w:t>.</w:t>
      </w:r>
    </w:p>
    <w:p w:rsidR="00343BE9" w:rsidRDefault="00632B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43408F">
        <w:rPr>
          <w:rFonts w:eastAsia="Times New Roman"/>
        </w:rPr>
        <w:t>(1)</w:t>
      </w:r>
      <w:r>
        <w:rPr>
          <w:rFonts w:eastAsia="Times New Roman"/>
        </w:rPr>
        <w:tab/>
      </w:r>
      <w:r w:rsidR="00CB7D60">
        <w:rPr>
          <w:rFonts w:eastAsia="Times New Roman"/>
        </w:rPr>
        <w:t>A person who owns a firearm</w:t>
      </w:r>
      <w:r w:rsidR="00975D00">
        <w:rPr>
          <w:rFonts w:eastAsia="Times New Roman"/>
        </w:rPr>
        <w:t xml:space="preserve"> within this State shall regis</w:t>
      </w:r>
      <w:r w:rsidR="0043408F">
        <w:rPr>
          <w:rFonts w:eastAsia="Times New Roman"/>
        </w:rPr>
        <w:t>ter the firearm</w:t>
      </w:r>
      <w:r w:rsidR="0029419A" w:rsidRPr="0029419A">
        <w:rPr>
          <w:rFonts w:eastAsia="Times New Roman"/>
        </w:rPr>
        <w:t>’</w:t>
      </w:r>
      <w:r w:rsidR="0043408F">
        <w:rPr>
          <w:rFonts w:eastAsia="Times New Roman"/>
        </w:rPr>
        <w:t>s serial number and the person</w:t>
      </w:r>
      <w:r w:rsidR="0029419A" w:rsidRPr="0029419A">
        <w:rPr>
          <w:rFonts w:eastAsia="Times New Roman"/>
        </w:rPr>
        <w:t>’</w:t>
      </w:r>
      <w:r w:rsidR="0043408F">
        <w:rPr>
          <w:rFonts w:eastAsia="Times New Roman"/>
        </w:rPr>
        <w:t xml:space="preserve">s contact information </w:t>
      </w:r>
      <w:r w:rsidR="00975D00">
        <w:rPr>
          <w:rFonts w:eastAsia="Times New Roman"/>
        </w:rPr>
        <w:t>with SLED within thirty days of purchase.</w:t>
      </w:r>
    </w:p>
    <w:p w:rsidR="0043408F" w:rsidRDefault="004340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Any change of contact information must be communicated in writing to SLED within ten days of the change.</w:t>
      </w:r>
    </w:p>
    <w:p w:rsidR="00975D00" w:rsidRDefault="00975D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632BAE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  <w:t>A person who owns a firearm that does not have a serial number shall bring the firearm to SLED headquarters</w:t>
      </w:r>
      <w:r w:rsidR="00BB7ED7">
        <w:rPr>
          <w:rFonts w:eastAsia="Times New Roman"/>
        </w:rPr>
        <w:t xml:space="preserve"> to have </w:t>
      </w:r>
      <w:r w:rsidR="0029419A">
        <w:rPr>
          <w:rFonts w:eastAsia="Times New Roman"/>
        </w:rPr>
        <w:t xml:space="preserve">it </w:t>
      </w:r>
      <w:r w:rsidR="00BB7ED7">
        <w:rPr>
          <w:rFonts w:eastAsia="Times New Roman"/>
        </w:rPr>
        <w:t xml:space="preserve">registered in a manner </w:t>
      </w:r>
      <w:r w:rsidR="0043408F">
        <w:rPr>
          <w:rFonts w:eastAsia="Times New Roman"/>
        </w:rPr>
        <w:t>determined</w:t>
      </w:r>
      <w:r w:rsidR="00BB7ED7">
        <w:rPr>
          <w:rFonts w:eastAsia="Times New Roman"/>
        </w:rPr>
        <w:t xml:space="preserve"> by SLED.</w:t>
      </w:r>
    </w:p>
    <w:p w:rsidR="00BB7ED7" w:rsidRDefault="00BB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632BAE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SLED must maintain a list of all firearm serial numbers</w:t>
      </w:r>
      <w:r w:rsidR="00FE3B95">
        <w:rPr>
          <w:rFonts w:eastAsia="Times New Roman"/>
        </w:rPr>
        <w:t xml:space="preserve"> and the</w:t>
      </w:r>
      <w:r w:rsidR="000657E3">
        <w:rPr>
          <w:rFonts w:eastAsia="Times New Roman"/>
        </w:rPr>
        <w:t xml:space="preserve"> names and contact information for each person to whom the firearm is registered.</w:t>
      </w:r>
      <w:r>
        <w:rPr>
          <w:rFonts w:eastAsia="Times New Roman"/>
        </w:rPr>
        <w:t xml:space="preserve"> SLED may release the list of firearm serial </w:t>
      </w:r>
      <w:r>
        <w:rPr>
          <w:rFonts w:eastAsia="Times New Roman"/>
        </w:rPr>
        <w:lastRenderedPageBreak/>
        <w:t>numbers or verify the status of the serial number only if the request is made by a law enforcement agency to aid in an official investigation, or if the list is required to be released pursuant to a subpoena or court order. SLED may charge a fee not to exceed its costs in releasing the info</w:t>
      </w:r>
      <w:r w:rsidR="0029419A">
        <w:rPr>
          <w:rFonts w:eastAsia="Times New Roman"/>
        </w:rPr>
        <w:t>rmation under this subsection. Except as other</w:t>
      </w:r>
      <w:r>
        <w:rPr>
          <w:rFonts w:eastAsia="Times New Roman"/>
        </w:rPr>
        <w:t>wise provided in the subsection, a person in possession of a list of firearm serial numbers obtained from SLED must destroy the list.</w:t>
      </w:r>
    </w:p>
    <w:p w:rsidR="00BB7ED7" w:rsidRDefault="00BB7ED7" w:rsidP="00A0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Times New Roman"/>
        </w:rPr>
        <w:tab/>
        <w:t>(</w:t>
      </w:r>
      <w:r w:rsidR="00632BAE">
        <w:rPr>
          <w:rFonts w:eastAsia="Times New Roman"/>
        </w:rPr>
        <w:t>E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Pr="00B77F21">
        <w:rPr>
          <w:color w:val="000000" w:themeColor="text1"/>
          <w:szCs w:val="18"/>
          <w:u w:color="000000" w:themeColor="text1"/>
        </w:rPr>
        <w:t>During the first quarter of each calendar year, SL</w:t>
      </w:r>
      <w:r w:rsidR="00A03D66">
        <w:rPr>
          <w:color w:val="000000" w:themeColor="text1"/>
          <w:szCs w:val="18"/>
          <w:u w:color="000000" w:themeColor="text1"/>
        </w:rPr>
        <w:t>ED must publish a report of the</w:t>
      </w:r>
      <w:r w:rsidRPr="00B77F21">
        <w:rPr>
          <w:color w:val="000000" w:themeColor="text1"/>
          <w:szCs w:val="18"/>
          <w:u w:color="000000" w:themeColor="text1"/>
        </w:rPr>
        <w:t xml:space="preserve"> information regardi</w:t>
      </w:r>
      <w:r w:rsidR="00A03D66">
        <w:rPr>
          <w:color w:val="000000" w:themeColor="text1"/>
          <w:szCs w:val="18"/>
          <w:u w:color="000000" w:themeColor="text1"/>
        </w:rPr>
        <w:t xml:space="preserve">ng the previous calendar year. </w:t>
      </w:r>
      <w:r w:rsidRPr="00B77F21">
        <w:rPr>
          <w:color w:val="000000" w:themeColor="text1"/>
          <w:szCs w:val="18"/>
          <w:u w:color="000000" w:themeColor="text1"/>
        </w:rPr>
        <w:t xml:space="preserve">The report must include a breakdown of </w:t>
      </w:r>
      <w:r w:rsidR="0043408F">
        <w:rPr>
          <w:color w:val="000000" w:themeColor="text1"/>
          <w:szCs w:val="18"/>
          <w:u w:color="000000" w:themeColor="text1"/>
        </w:rPr>
        <w:t>the</w:t>
      </w:r>
      <w:r w:rsidRPr="00B77F21">
        <w:rPr>
          <w:color w:val="000000" w:themeColor="text1"/>
          <w:szCs w:val="18"/>
          <w:u w:color="000000" w:themeColor="text1"/>
        </w:rPr>
        <w:t xml:space="preserve"> information by county.</w:t>
      </w:r>
    </w:p>
    <w:p w:rsidR="00BB7ED7" w:rsidRDefault="00A03D66" w:rsidP="00BB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(F)</w:t>
      </w:r>
      <w:r>
        <w:rPr>
          <w:rFonts w:eastAsia="Times New Roman"/>
        </w:rPr>
        <w:tab/>
        <w:t>A person who fails to register the firearm</w:t>
      </w:r>
      <w:r w:rsidR="0029419A" w:rsidRPr="0029419A">
        <w:rPr>
          <w:rFonts w:eastAsia="Times New Roman"/>
        </w:rPr>
        <w:t>’</w:t>
      </w:r>
      <w:r>
        <w:rPr>
          <w:rFonts w:eastAsia="Times New Roman"/>
        </w:rPr>
        <w:t>s serial number in accordance with this section is guilty of a felony and, upon conviction, must be fined not mor</w:t>
      </w:r>
      <w:r w:rsidR="00455FC7">
        <w:rPr>
          <w:rFonts w:eastAsia="Times New Roman"/>
        </w:rPr>
        <w:t xml:space="preserve">e than five thousand dollars or </w:t>
      </w:r>
      <w:r>
        <w:rPr>
          <w:rFonts w:eastAsia="Times New Roman"/>
        </w:rPr>
        <w:t>imprisoned for not more than five years, or both.</w:t>
      </w:r>
      <w:r w:rsidR="0043408F">
        <w:rPr>
          <w:rFonts w:eastAsia="Times New Roman"/>
        </w:rPr>
        <w:t>”</w:t>
      </w:r>
    </w:p>
    <w:p w:rsidR="00455FC7" w:rsidRDefault="00455FC7" w:rsidP="00BB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E9C" w:rsidRPr="00FD18DD" w:rsidRDefault="00340E9C" w:rsidP="00340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FD18DD">
        <w:rPr>
          <w:color w:val="000000" w:themeColor="text1"/>
          <w:u w:color="000000" w:themeColor="text1"/>
        </w:rPr>
        <w:t>A person who owns a firearm as of the effective date of this act shall have one year from the effective date of this act to r</w:t>
      </w:r>
      <w:r>
        <w:rPr>
          <w:color w:val="000000" w:themeColor="text1"/>
          <w:u w:color="000000" w:themeColor="text1"/>
        </w:rPr>
        <w:t xml:space="preserve">egister his firearm with SLED. </w:t>
      </w:r>
      <w:r w:rsidRPr="00FD18DD">
        <w:rPr>
          <w:color w:val="000000" w:themeColor="text1"/>
          <w:u w:color="000000" w:themeColor="text1"/>
        </w:rPr>
        <w:t>During the first year after the effective date of this act, the penalty provision contained in this act shall be suspended for violations by a person who owned a firearm prior to t</w:t>
      </w:r>
      <w:r>
        <w:rPr>
          <w:color w:val="000000" w:themeColor="text1"/>
          <w:u w:color="000000" w:themeColor="text1"/>
        </w:rPr>
        <w:t xml:space="preserve">he effective date of this act. </w:t>
      </w:r>
      <w:r w:rsidRPr="00FD18DD">
        <w:rPr>
          <w:color w:val="000000" w:themeColor="text1"/>
          <w:u w:color="000000" w:themeColor="text1"/>
        </w:rPr>
        <w:t xml:space="preserve">In lieu of the penalties for those people, warnings shall be issued for </w:t>
      </w:r>
      <w:r>
        <w:rPr>
          <w:color w:val="000000" w:themeColor="text1"/>
          <w:u w:color="000000" w:themeColor="text1"/>
        </w:rPr>
        <w:t xml:space="preserve">violations. </w:t>
      </w:r>
      <w:r w:rsidRPr="00FD18DD">
        <w:rPr>
          <w:color w:val="000000" w:themeColor="text1"/>
          <w:u w:color="000000" w:themeColor="text1"/>
        </w:rPr>
        <w:t>The warnings must include information related to registration requirements and the manner in which the owner of a fire</w:t>
      </w:r>
      <w:r>
        <w:rPr>
          <w:color w:val="000000" w:themeColor="text1"/>
          <w:u w:color="000000" w:themeColor="text1"/>
        </w:rPr>
        <w:t xml:space="preserve">arm must register the firearm. </w:t>
      </w:r>
      <w:r w:rsidRPr="00FD18DD">
        <w:rPr>
          <w:color w:val="000000" w:themeColor="text1"/>
          <w:u w:color="000000" w:themeColor="text1"/>
        </w:rPr>
        <w:t>SLED shall undertake an educational campaign to inform the public of the registration requirements contained in this act.</w:t>
      </w:r>
    </w:p>
    <w:p w:rsidR="00340E9C" w:rsidRPr="00FD18DD" w:rsidRDefault="00340E9C" w:rsidP="00340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3BE9" w:rsidRPr="00522CE0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40E9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718A9" w:rsidRDefault="0029419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05F7" w:rsidRDefault="008605F7" w:rsidP="008605F7">
      <w:pPr>
        <w:suppressAutoHyphens/>
        <w:jc w:val="both"/>
        <w:rPr>
          <w:rFonts w:eastAsia="Times New Roman"/>
        </w:rPr>
      </w:pPr>
    </w:p>
    <w:sectPr w:rsidR="008605F7" w:rsidSect="008605F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D66" w:rsidRDefault="00A03D66" w:rsidP="00522CE0">
      <w:r>
        <w:separator/>
      </w:r>
    </w:p>
  </w:endnote>
  <w:endnote w:type="continuationSeparator" w:id="0">
    <w:p w:rsidR="00A03D66" w:rsidRDefault="00A03D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984A38-BF0F-4B23-8D8C-4A3D339D06DD}"/>
    <w:embedBold r:id="rId2" w:fontKey="{7A23BEFE-2FB5-4317-B77F-68CA780BEB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5FAB45-1605-4E45-9C07-A3FB69DDB6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4BCD78-01D7-4E8A-B85D-4FF381412F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A9" w:rsidRPr="008605F7" w:rsidRDefault="008605F7" w:rsidP="008605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D66" w:rsidRDefault="00A03D66" w:rsidP="00522CE0">
      <w:r>
        <w:separator/>
      </w:r>
    </w:p>
  </w:footnote>
  <w:footnote w:type="continuationSeparator" w:id="0">
    <w:p w:rsidR="00A03D66" w:rsidRDefault="00A03D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GUN .LS.MEK"/>
    <w:docVar w:name="CoverAttorneyInitials" w:val="LS"/>
    <w:docVar w:name="CoverAttorneyLastName" w:val="Simpson"/>
    <w:docVar w:name="CoverBillType" w:val="b"/>
    <w:docVar w:name="CoverSenator" w:val="MEK"/>
    <w:docVar w:name="dvBillNumber" w:val="943"/>
    <w:docVar w:name="dvBillNumberPrefix" w:val="S. "/>
    <w:docVar w:name="dvOriginalBody" w:val="Senate"/>
    <w:docVar w:name="fulldraftpath" w:val="L:\S-RES\MEK\019GUN .LS.MEK.DOCX"/>
    <w:docVar w:name="NameofBody" w:val="S"/>
    <w:docVar w:name="vgroup2" w:val="S-RES"/>
  </w:docVars>
  <w:rsids>
    <w:rsidRoot w:val="00343BE9"/>
    <w:rsid w:val="00042AC1"/>
    <w:rsid w:val="00046516"/>
    <w:rsid w:val="000657E3"/>
    <w:rsid w:val="0007601D"/>
    <w:rsid w:val="0009359D"/>
    <w:rsid w:val="000B0720"/>
    <w:rsid w:val="000B5EAF"/>
    <w:rsid w:val="001315B2"/>
    <w:rsid w:val="00170561"/>
    <w:rsid w:val="00186AC9"/>
    <w:rsid w:val="00190F8E"/>
    <w:rsid w:val="00197DF1"/>
    <w:rsid w:val="001B3DD9"/>
    <w:rsid w:val="001B7E5D"/>
    <w:rsid w:val="001D3BAC"/>
    <w:rsid w:val="00216025"/>
    <w:rsid w:val="00245C4E"/>
    <w:rsid w:val="0029419A"/>
    <w:rsid w:val="002B1617"/>
    <w:rsid w:val="002C1321"/>
    <w:rsid w:val="002C1A4F"/>
    <w:rsid w:val="002C2031"/>
    <w:rsid w:val="002C5896"/>
    <w:rsid w:val="002D3BED"/>
    <w:rsid w:val="00307C2B"/>
    <w:rsid w:val="00340E9C"/>
    <w:rsid w:val="00343BE9"/>
    <w:rsid w:val="003610A7"/>
    <w:rsid w:val="00383247"/>
    <w:rsid w:val="003D6E2B"/>
    <w:rsid w:val="003E7597"/>
    <w:rsid w:val="0043408F"/>
    <w:rsid w:val="0044020F"/>
    <w:rsid w:val="00450668"/>
    <w:rsid w:val="00455FC7"/>
    <w:rsid w:val="004813A2"/>
    <w:rsid w:val="004952FA"/>
    <w:rsid w:val="004B6A22"/>
    <w:rsid w:val="004D7F37"/>
    <w:rsid w:val="00501B3C"/>
    <w:rsid w:val="00522CE0"/>
    <w:rsid w:val="00565148"/>
    <w:rsid w:val="00570403"/>
    <w:rsid w:val="00593361"/>
    <w:rsid w:val="005A413B"/>
    <w:rsid w:val="005A5017"/>
    <w:rsid w:val="005A648C"/>
    <w:rsid w:val="005F1745"/>
    <w:rsid w:val="00632BAE"/>
    <w:rsid w:val="006A1802"/>
    <w:rsid w:val="006C74EA"/>
    <w:rsid w:val="00720D40"/>
    <w:rsid w:val="007318D4"/>
    <w:rsid w:val="00765784"/>
    <w:rsid w:val="007718A9"/>
    <w:rsid w:val="007A4390"/>
    <w:rsid w:val="007E5CB7"/>
    <w:rsid w:val="008314D2"/>
    <w:rsid w:val="008605F7"/>
    <w:rsid w:val="008B2F42"/>
    <w:rsid w:val="008C3697"/>
    <w:rsid w:val="008E185F"/>
    <w:rsid w:val="008F023B"/>
    <w:rsid w:val="00904E16"/>
    <w:rsid w:val="009162B3"/>
    <w:rsid w:val="00927C62"/>
    <w:rsid w:val="00975D00"/>
    <w:rsid w:val="00983951"/>
    <w:rsid w:val="00984124"/>
    <w:rsid w:val="00984640"/>
    <w:rsid w:val="00995C37"/>
    <w:rsid w:val="009C118A"/>
    <w:rsid w:val="00A02011"/>
    <w:rsid w:val="00A03D66"/>
    <w:rsid w:val="00A4011E"/>
    <w:rsid w:val="00A86015"/>
    <w:rsid w:val="00A9594E"/>
    <w:rsid w:val="00AE59C8"/>
    <w:rsid w:val="00B10098"/>
    <w:rsid w:val="00B5790D"/>
    <w:rsid w:val="00B7455C"/>
    <w:rsid w:val="00B945C5"/>
    <w:rsid w:val="00BA20EA"/>
    <w:rsid w:val="00BB5AFC"/>
    <w:rsid w:val="00BB7ED7"/>
    <w:rsid w:val="00BC0A56"/>
    <w:rsid w:val="00C45366"/>
    <w:rsid w:val="00C57023"/>
    <w:rsid w:val="00C74052"/>
    <w:rsid w:val="00CB187A"/>
    <w:rsid w:val="00CB7D60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3B9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46FA4AD-36CB-4D12-88C3-E511C6E5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549</Words>
  <Characters>2605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943 Text of Previous Version (Dec. 2,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2015-12-02T20:59:00Z</dcterms:created>
  <dcterms:modified xsi:type="dcterms:W3CDTF">2015-12-02T20:59:00Z</dcterms:modified>
</cp:coreProperties>
</file>