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57" w:rsidRPr="00A42757" w:rsidRDefault="00A42757" w:rsidP="00A42757">
      <w:pPr>
        <w:jc w:val="right"/>
        <w:rPr>
          <w:b/>
        </w:rPr>
      </w:pPr>
      <w:bookmarkStart w:id="0" w:name="_GoBack"/>
      <w:bookmarkEnd w:id="0"/>
      <w:r w:rsidRPr="00A42757">
        <w:rPr>
          <w:b/>
        </w:rPr>
        <w:t>Printed Page 1286 . . . . . Tuesday, March 15, 2016</w:t>
      </w:r>
    </w:p>
    <w:p w:rsidR="006E5CBF" w:rsidRDefault="006E5CBF" w:rsidP="006E5CBF">
      <w:pPr>
        <w:jc w:val="center"/>
        <w:rPr>
          <w:b/>
        </w:rPr>
      </w:pPr>
      <w:r>
        <w:rPr>
          <w:b/>
        </w:rPr>
        <w:t>Tuesday, March 15, 2016</w:t>
      </w:r>
    </w:p>
    <w:p w:rsidR="006E5CBF" w:rsidRDefault="006E5CBF" w:rsidP="00AE71C8">
      <w:pPr>
        <w:spacing w:after="120"/>
        <w:jc w:val="center"/>
        <w:rPr>
          <w:b/>
        </w:rPr>
      </w:pPr>
      <w:r>
        <w:rPr>
          <w:b/>
        </w:rPr>
        <w:t>(Statewide Session)</w:t>
      </w:r>
    </w:p>
    <w:p w:rsidR="006E5CBF" w:rsidRDefault="006E5CBF" w:rsidP="006E5CBF">
      <w:pPr>
        <w:rPr>
          <w:strike/>
        </w:rPr>
      </w:pPr>
      <w:r>
        <w:rPr>
          <w:strike/>
        </w:rPr>
        <w:t>Indicates Matter Stricken</w:t>
      </w:r>
    </w:p>
    <w:p w:rsidR="006E5CBF" w:rsidRPr="00C62740" w:rsidRDefault="006E5CBF" w:rsidP="006E5CBF">
      <w:pPr>
        <w:rPr>
          <w:u w:val="single"/>
        </w:rPr>
      </w:pPr>
      <w:r w:rsidRPr="00C62740">
        <w:rPr>
          <w:u w:val="single"/>
        </w:rPr>
        <w:t>Indicates New Matter</w:t>
      </w:r>
    </w:p>
    <w:p w:rsidR="006E5CBF" w:rsidRDefault="006E5CBF" w:rsidP="006E5CBF"/>
    <w:p w:rsidR="006E5CBF" w:rsidRDefault="006E5CBF" w:rsidP="006E5CBF">
      <w:r>
        <w:tab/>
        <w:t>The Senate assembled at 12:00 Noon, the hour to which it stood adjourned, and was called to order by the PRESIDENT.</w:t>
      </w:r>
    </w:p>
    <w:p w:rsidR="006E5CBF" w:rsidRDefault="006E5CBF" w:rsidP="006E5CBF">
      <w:r>
        <w:tab/>
        <w:t>A quorum being present, the proceedings were opened with a devotion by the Chaplain as follows:</w:t>
      </w:r>
    </w:p>
    <w:p w:rsidR="006E5CBF" w:rsidRDefault="006E5CBF" w:rsidP="006E5CBF"/>
    <w:p w:rsidR="006E5CBF" w:rsidRPr="00863235" w:rsidRDefault="006E5CBF" w:rsidP="006E5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863235">
        <w:rPr>
          <w:sz w:val="22"/>
          <w:szCs w:val="22"/>
        </w:rPr>
        <w:t>We read in Exodus, as Moses and the people gathered in anticipation at the Holy Mountain, that:</w:t>
      </w:r>
    </w:p>
    <w:p w:rsidR="006E5CBF" w:rsidRPr="00863235" w:rsidRDefault="006E5CBF" w:rsidP="006E5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63235">
        <w:rPr>
          <w:sz w:val="22"/>
          <w:szCs w:val="22"/>
        </w:rPr>
        <w:tab/>
        <w:t>“On the morning of the third day there was thunder and lightning, as well as a thick cloud</w:t>
      </w:r>
      <w:r>
        <w:rPr>
          <w:sz w:val="22"/>
          <w:szCs w:val="22"/>
        </w:rPr>
        <w:t xml:space="preserve"> on the mountain</w:t>
      </w:r>
      <w:r w:rsidRPr="00863235">
        <w:rPr>
          <w:sz w:val="22"/>
          <w:szCs w:val="22"/>
        </w:rPr>
        <w:t xml:space="preserve"> and a blast of a trumpet so loud that all the people who were in the</w:t>
      </w:r>
      <w:r>
        <w:rPr>
          <w:sz w:val="22"/>
          <w:szCs w:val="22"/>
        </w:rPr>
        <w:t xml:space="preserve"> camp trembled.”</w:t>
      </w:r>
      <w:r>
        <w:rPr>
          <w:sz w:val="22"/>
          <w:szCs w:val="22"/>
        </w:rPr>
        <w:tab/>
      </w:r>
      <w:r>
        <w:rPr>
          <w:sz w:val="22"/>
          <w:szCs w:val="22"/>
        </w:rPr>
        <w:tab/>
      </w:r>
      <w:r w:rsidRPr="00863235">
        <w:rPr>
          <w:sz w:val="22"/>
          <w:szCs w:val="22"/>
        </w:rPr>
        <w:t>(Exodus 19:16)</w:t>
      </w:r>
    </w:p>
    <w:p w:rsidR="006E5CBF" w:rsidRPr="00863235" w:rsidRDefault="006E5CBF" w:rsidP="006E5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863235">
        <w:rPr>
          <w:sz w:val="22"/>
          <w:szCs w:val="22"/>
        </w:rPr>
        <w:t>Let us pray:</w:t>
      </w:r>
    </w:p>
    <w:p w:rsidR="006E5CBF" w:rsidRPr="00863235" w:rsidRDefault="006E5CBF" w:rsidP="006E5CB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Holy and All-</w:t>
      </w:r>
      <w:r w:rsidRPr="00863235">
        <w:rPr>
          <w:sz w:val="22"/>
          <w:szCs w:val="22"/>
        </w:rPr>
        <w:t xml:space="preserve">Powerful God, it seems these days that almost everywhere we turn we stumble across or hear about unsettledness, tumult, even violence.  Clearly, around the globe and here at home there is unrest and uneasiness, as well as a yearning for renewal and for calm and peace.  In the face of all this we ask for fresh awareness of Your holy presence.  Give us all hope for the future, dear God.  </w:t>
      </w:r>
      <w:r>
        <w:rPr>
          <w:sz w:val="22"/>
          <w:szCs w:val="22"/>
        </w:rPr>
        <w:t>E</w:t>
      </w:r>
      <w:r w:rsidRPr="00863235">
        <w:rPr>
          <w:sz w:val="22"/>
          <w:szCs w:val="22"/>
        </w:rPr>
        <w:t>specially grant that each of these Senators and every other public servant in our State as well as those across this land join together and work in positive, meaningful ways. We pray this in Your loving name, dear Lord.  Amen.</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pPr>
      <w:r>
        <w:tab/>
        <w:t>The PRESIDENT called for Petitions, Memorials, Presentments of Grand Juries and such like papers.</w:t>
      </w:r>
    </w:p>
    <w:p w:rsidR="006E5CBF" w:rsidRDefault="006E5CBF" w:rsidP="006E5CBF">
      <w:pPr>
        <w:pStyle w:val="Header"/>
        <w:tabs>
          <w:tab w:val="clear" w:pos="8640"/>
          <w:tab w:val="left" w:pos="4320"/>
        </w:tabs>
      </w:pPr>
    </w:p>
    <w:p w:rsidR="006E5CBF" w:rsidRPr="006D7612" w:rsidRDefault="006E5CBF" w:rsidP="006E5CBF">
      <w:pPr>
        <w:jc w:val="center"/>
      </w:pPr>
      <w:r>
        <w:rPr>
          <w:b/>
        </w:rPr>
        <w:t>Motion Adopted</w:t>
      </w:r>
    </w:p>
    <w:p w:rsidR="006E5CBF" w:rsidRDefault="006E5CBF" w:rsidP="006E5CBF">
      <w:r>
        <w:tab/>
        <w:t>On motion of Senator SHANE MARTIN, with unanimous consent, Senators MASSEY, MALLOY and THURMOND were granted leave to attend a conference committee meeting and were granted leave to vote from the balcony.</w:t>
      </w:r>
    </w:p>
    <w:p w:rsidR="006E5CBF" w:rsidRDefault="006E5CBF" w:rsidP="006E5CBF"/>
    <w:p w:rsidR="006E5CBF" w:rsidRPr="006D7612" w:rsidRDefault="006E5CBF" w:rsidP="006E5CBF">
      <w:pPr>
        <w:jc w:val="center"/>
      </w:pPr>
      <w:r>
        <w:rPr>
          <w:b/>
        </w:rPr>
        <w:t>Point of Quorum</w:t>
      </w:r>
    </w:p>
    <w:p w:rsidR="006E5CBF" w:rsidRDefault="006E5CBF" w:rsidP="006E5CBF">
      <w:r>
        <w:tab/>
        <w:t>At 12:12 P.M., Senator SCOTT made the point that a quorum was not present.  It was ascertained that a quorum was not present.</w:t>
      </w:r>
    </w:p>
    <w:p w:rsidR="006E5CBF" w:rsidRDefault="006E5CBF" w:rsidP="006E5CBF">
      <w:pPr>
        <w:jc w:val="center"/>
      </w:pPr>
    </w:p>
    <w:p w:rsidR="00AE71C8" w:rsidRDefault="00AE71C8" w:rsidP="006E5CBF">
      <w:pPr>
        <w:jc w:val="center"/>
        <w:rPr>
          <w:b/>
        </w:rPr>
      </w:pPr>
    </w:p>
    <w:p w:rsidR="00A42757" w:rsidRDefault="00A42757" w:rsidP="006E5CBF">
      <w:pPr>
        <w:jc w:val="center"/>
        <w:rPr>
          <w:b/>
        </w:rPr>
      </w:pPr>
    </w:p>
    <w:p w:rsidR="00A42757" w:rsidRDefault="00A42757" w:rsidP="006E5CBF">
      <w:pPr>
        <w:jc w:val="center"/>
        <w:rPr>
          <w:b/>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42757" w:rsidRDefault="00A42757" w:rsidP="006E5CBF">
      <w:pPr>
        <w:jc w:val="center"/>
        <w:rPr>
          <w:b/>
        </w:rPr>
      </w:pPr>
    </w:p>
    <w:p w:rsidR="00A42757" w:rsidRPr="00A42757" w:rsidRDefault="00A42757" w:rsidP="00A42757">
      <w:pPr>
        <w:jc w:val="right"/>
        <w:rPr>
          <w:b/>
        </w:rPr>
      </w:pPr>
      <w:r w:rsidRPr="00A42757">
        <w:rPr>
          <w:b/>
        </w:rPr>
        <w:t>Printed Page 1287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E5CBF" w:rsidRPr="006D7612" w:rsidRDefault="006E5CBF" w:rsidP="006E5CBF">
      <w:pPr>
        <w:jc w:val="center"/>
      </w:pPr>
      <w:r>
        <w:rPr>
          <w:b/>
        </w:rPr>
        <w:t>Call of the Senate</w:t>
      </w:r>
    </w:p>
    <w:p w:rsidR="006E5CBF" w:rsidRDefault="006E5CBF" w:rsidP="006E5CBF">
      <w:r>
        <w:tab/>
        <w:t>Senator PEELER moved that a Call of the Senate be made.  The following Senators answered the Call:</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t>Alexander</w:t>
      </w:r>
      <w:r>
        <w:tab/>
      </w:r>
      <w:r w:rsidRPr="00995EFE">
        <w:t>Bennett</w:t>
      </w:r>
      <w:r>
        <w:tab/>
      </w:r>
      <w:r w:rsidRPr="00995EFE">
        <w:t>Bright</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t>Bryant</w:t>
      </w:r>
      <w:r>
        <w:tab/>
      </w:r>
      <w:r w:rsidRPr="00995EFE">
        <w:t>Corbin</w:t>
      </w:r>
      <w:r>
        <w:tab/>
      </w:r>
      <w:r w:rsidRPr="00995EFE">
        <w:t>Courson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t>Cromer</w:t>
      </w:r>
      <w:r>
        <w:tab/>
      </w:r>
      <w:r w:rsidRPr="00995EFE">
        <w:t>Davis</w:t>
      </w:r>
      <w:r>
        <w:tab/>
      </w:r>
      <w:r w:rsidRPr="00995EFE">
        <w:t>Fair</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t>Grooms</w:t>
      </w:r>
      <w:r>
        <w:tab/>
      </w:r>
      <w:r w:rsidRPr="00995EFE">
        <w:t>Hayes</w:t>
      </w:r>
      <w:r>
        <w:tab/>
      </w:r>
      <w:r w:rsidRPr="00995EFE">
        <w:t>Johnson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t>Kimpson</w:t>
      </w:r>
      <w:r>
        <w:tab/>
      </w:r>
      <w:r w:rsidRPr="00995EFE">
        <w:t>Leatherman</w:t>
      </w:r>
      <w:r>
        <w:tab/>
      </w:r>
      <w:r w:rsidRPr="00995EFE">
        <w:t>Malloy</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rPr>
          <w:i/>
        </w:rPr>
        <w:t>Martin, Larry</w:t>
      </w:r>
      <w:r>
        <w:rPr>
          <w:i/>
        </w:rPr>
        <w:tab/>
      </w:r>
      <w:r w:rsidRPr="00995EFE">
        <w:rPr>
          <w:i/>
        </w:rPr>
        <w:t>Martin, Shane</w:t>
      </w:r>
      <w:r>
        <w:rPr>
          <w:i/>
        </w:rPr>
        <w:tab/>
      </w:r>
      <w:r w:rsidRPr="00995EFE">
        <w:t>Massey</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rPr>
          <w:i/>
        </w:rPr>
        <w:t>Matthews, Margie</w:t>
      </w:r>
      <w:r>
        <w:rPr>
          <w:i/>
        </w:rPr>
        <w:tab/>
      </w:r>
      <w:r w:rsidRPr="00995EFE">
        <w:t>Nicholson</w:t>
      </w:r>
      <w:r>
        <w:tab/>
      </w:r>
      <w:r w:rsidRPr="00995EFE">
        <w:t>Peeler</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t>Scott</w:t>
      </w:r>
      <w:r>
        <w:tab/>
      </w:r>
      <w:r w:rsidRPr="00995EFE">
        <w:t>Shealy</w:t>
      </w:r>
      <w:r>
        <w:tab/>
      </w:r>
      <w:r w:rsidRPr="00995EFE">
        <w:t>Sheheen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5EFE">
        <w:t>Thurmond</w:t>
      </w:r>
      <w:r>
        <w:tab/>
      </w:r>
      <w:r w:rsidRPr="00995EFE">
        <w:t>Turner</w:t>
      </w:r>
      <w:r>
        <w:tab/>
      </w:r>
      <w:r w:rsidRPr="00995EFE">
        <w:t>Young</w:t>
      </w:r>
    </w:p>
    <w:p w:rsidR="006E5CBF" w:rsidRDefault="006E5CBF" w:rsidP="006E5CBF"/>
    <w:p w:rsidR="006E5CBF" w:rsidRDefault="006E5CBF" w:rsidP="006E5CBF">
      <w:r>
        <w:tab/>
        <w:t>A quorum being present, the Senate resumed.</w:t>
      </w:r>
    </w:p>
    <w:p w:rsidR="006E5CBF" w:rsidRDefault="006E5CBF" w:rsidP="006E5CBF">
      <w:pPr>
        <w:rPr>
          <w:sz w:val="20"/>
        </w:rPr>
      </w:pPr>
    </w:p>
    <w:p w:rsidR="006E5CBF" w:rsidRDefault="006E5CBF" w:rsidP="006E5CBF">
      <w:pPr>
        <w:pStyle w:val="Header"/>
        <w:tabs>
          <w:tab w:val="clear" w:pos="8640"/>
          <w:tab w:val="left" w:pos="4320"/>
        </w:tabs>
        <w:jc w:val="center"/>
        <w:rPr>
          <w:b/>
        </w:rPr>
      </w:pPr>
      <w:r>
        <w:rPr>
          <w:b/>
        </w:rPr>
        <w:t>REGULATION WITHDRAWN AND RESUBMITTED</w:t>
      </w:r>
    </w:p>
    <w:p w:rsidR="006E5CBF" w:rsidRDefault="006E5CBF" w:rsidP="006E5CBF">
      <w:pPr>
        <w:pStyle w:val="Header"/>
        <w:tabs>
          <w:tab w:val="clear" w:pos="8640"/>
          <w:tab w:val="left" w:pos="4320"/>
        </w:tabs>
      </w:pPr>
      <w:r>
        <w:tab/>
        <w:t>The following was received:</w:t>
      </w:r>
    </w:p>
    <w:p w:rsidR="006E5CBF" w:rsidRDefault="006E5CBF" w:rsidP="006E5CBF">
      <w:r w:rsidRPr="00750E26">
        <w:t>Document No. 4564</w:t>
      </w:r>
    </w:p>
    <w:p w:rsidR="006E5CBF" w:rsidRPr="00750E26" w:rsidRDefault="006E5CBF" w:rsidP="006E5CBF">
      <w:r w:rsidRPr="00750E26">
        <w:t>Agency: Department of Health and Environmental Control</w:t>
      </w:r>
    </w:p>
    <w:p w:rsidR="006E5CBF" w:rsidRPr="00750E26" w:rsidRDefault="006E5CBF" w:rsidP="006E5CBF">
      <w:r w:rsidRPr="00750E26">
        <w:t>Chapter: 61</w:t>
      </w:r>
    </w:p>
    <w:p w:rsidR="006E5CBF" w:rsidRDefault="006E5CBF" w:rsidP="006E5CBF">
      <w:r w:rsidRPr="00750E26">
        <w:t>Statutory Authority: 1976 Code Section 44-7-260</w:t>
      </w:r>
    </w:p>
    <w:p w:rsidR="006E5CBF" w:rsidRDefault="006E5CBF" w:rsidP="006E5CBF">
      <w:r w:rsidRPr="00750E26">
        <w:t>SUBJECT: Standards for Licensing Habilitation Centers for Persons with Intellectual Disability or Persons with Related Conditions</w:t>
      </w:r>
    </w:p>
    <w:p w:rsidR="006E5CBF" w:rsidRDefault="006E5CBF" w:rsidP="006E5CBF">
      <w:r w:rsidRPr="00750E26">
        <w:t>Received by Lieutenant Governor May 20, 2015</w:t>
      </w:r>
    </w:p>
    <w:p w:rsidR="006E5CBF" w:rsidRDefault="006E5CBF" w:rsidP="006E5CBF">
      <w:r w:rsidRPr="00750E26">
        <w:t xml:space="preserve">Referred to </w:t>
      </w:r>
      <w:r w:rsidRPr="00536B73">
        <w:t>Medical Affairs</w:t>
      </w:r>
      <w:r w:rsidRPr="00750E26">
        <w:t xml:space="preserve"> Committee</w:t>
      </w:r>
    </w:p>
    <w:p w:rsidR="006E5CBF" w:rsidRDefault="006E5CBF" w:rsidP="006E5CBF">
      <w:pPr>
        <w:pStyle w:val="Header"/>
        <w:tabs>
          <w:tab w:val="clear" w:pos="8640"/>
          <w:tab w:val="left" w:pos="4320"/>
        </w:tabs>
      </w:pPr>
      <w:r w:rsidRPr="00750E26">
        <w:t>Withdrawn and Resubmitted</w:t>
      </w:r>
      <w:r>
        <w:t xml:space="preserve"> March 15, 2016</w:t>
      </w:r>
    </w:p>
    <w:p w:rsidR="006E5CBF" w:rsidRDefault="006E5CBF" w:rsidP="006E5CBF">
      <w:pPr>
        <w:pStyle w:val="Header"/>
        <w:tabs>
          <w:tab w:val="clear" w:pos="8640"/>
          <w:tab w:val="left" w:pos="4320"/>
        </w:tabs>
      </w:pPr>
    </w:p>
    <w:p w:rsidR="006E5CBF" w:rsidRPr="00766525" w:rsidRDefault="006E5CBF" w:rsidP="006E5CBF">
      <w:pPr>
        <w:pStyle w:val="Header"/>
        <w:tabs>
          <w:tab w:val="clear" w:pos="8640"/>
          <w:tab w:val="left" w:pos="4320"/>
        </w:tabs>
        <w:jc w:val="center"/>
        <w:rPr>
          <w:color w:val="auto"/>
        </w:rPr>
      </w:pPr>
      <w:r w:rsidRPr="00766525">
        <w:rPr>
          <w:b/>
          <w:color w:val="auto"/>
        </w:rPr>
        <w:t>Doctor of the Day</w:t>
      </w:r>
    </w:p>
    <w:p w:rsidR="006E5CBF" w:rsidRPr="00766525" w:rsidRDefault="006E5CBF" w:rsidP="006E5CBF">
      <w:pPr>
        <w:pStyle w:val="Header"/>
        <w:tabs>
          <w:tab w:val="clear" w:pos="8640"/>
          <w:tab w:val="left" w:pos="4320"/>
        </w:tabs>
        <w:rPr>
          <w:color w:val="auto"/>
        </w:rPr>
      </w:pPr>
      <w:r w:rsidRPr="00766525">
        <w:rPr>
          <w:color w:val="auto"/>
        </w:rPr>
        <w:tab/>
        <w:t>Senator FAIR introduced Dr. C. Wendell James of Greenville, S.C., Doctor of the Day.</w:t>
      </w:r>
    </w:p>
    <w:p w:rsidR="006E5CBF" w:rsidRDefault="006E5CBF" w:rsidP="006E5CBF">
      <w:pPr>
        <w:pStyle w:val="Header"/>
        <w:tabs>
          <w:tab w:val="clear" w:pos="8640"/>
          <w:tab w:val="left" w:pos="4320"/>
        </w:tabs>
      </w:pPr>
    </w:p>
    <w:p w:rsidR="006E5CBF" w:rsidRPr="00CA39B1" w:rsidRDefault="006E5CBF" w:rsidP="006E5CBF">
      <w:pPr>
        <w:pStyle w:val="Header"/>
        <w:tabs>
          <w:tab w:val="clear" w:pos="8640"/>
          <w:tab w:val="left" w:pos="4320"/>
        </w:tabs>
        <w:jc w:val="center"/>
        <w:rPr>
          <w:color w:val="auto"/>
        </w:rPr>
      </w:pPr>
      <w:r w:rsidRPr="00CA39B1">
        <w:rPr>
          <w:b/>
          <w:color w:val="auto"/>
        </w:rPr>
        <w:t>Leave of Absence</w:t>
      </w:r>
    </w:p>
    <w:p w:rsidR="006E5CBF" w:rsidRDefault="006E5CBF" w:rsidP="006E5CBF">
      <w:pPr>
        <w:pStyle w:val="Header"/>
        <w:tabs>
          <w:tab w:val="clear" w:pos="8640"/>
          <w:tab w:val="left" w:pos="4320"/>
        </w:tabs>
        <w:rPr>
          <w:color w:val="auto"/>
        </w:rPr>
      </w:pPr>
      <w:r w:rsidRPr="00CA39B1">
        <w:rPr>
          <w:color w:val="auto"/>
        </w:rPr>
        <w:tab/>
        <w:t>At 1</w:t>
      </w:r>
      <w:r>
        <w:rPr>
          <w:color w:val="auto"/>
        </w:rPr>
        <w:t>2</w:t>
      </w:r>
      <w:r w:rsidRPr="00CA39B1">
        <w:rPr>
          <w:color w:val="auto"/>
        </w:rPr>
        <w:t>:</w:t>
      </w:r>
      <w:r>
        <w:rPr>
          <w:color w:val="auto"/>
        </w:rPr>
        <w:t>1</w:t>
      </w:r>
      <w:r w:rsidRPr="00CA39B1">
        <w:rPr>
          <w:color w:val="auto"/>
        </w:rPr>
        <w:t xml:space="preserve">2 </w:t>
      </w:r>
      <w:r>
        <w:rPr>
          <w:color w:val="auto"/>
        </w:rPr>
        <w:t>P</w:t>
      </w:r>
      <w:r w:rsidRPr="00CA39B1">
        <w:rPr>
          <w:color w:val="auto"/>
        </w:rPr>
        <w:t xml:space="preserve">.M., Senator </w:t>
      </w:r>
      <w:r>
        <w:rPr>
          <w:color w:val="auto"/>
        </w:rPr>
        <w:t>CROMER</w:t>
      </w:r>
      <w:r w:rsidRPr="00CA39B1">
        <w:rPr>
          <w:color w:val="auto"/>
        </w:rPr>
        <w:t xml:space="preserve"> requested a leave of absence </w:t>
      </w:r>
      <w:r>
        <w:rPr>
          <w:color w:val="auto"/>
        </w:rPr>
        <w:t xml:space="preserve">for </w:t>
      </w:r>
      <w:r w:rsidRPr="00CA39B1">
        <w:rPr>
          <w:color w:val="auto"/>
        </w:rPr>
        <w:t xml:space="preserve">Senator </w:t>
      </w:r>
      <w:r>
        <w:rPr>
          <w:color w:val="auto"/>
        </w:rPr>
        <w:t>CAMP</w:t>
      </w:r>
      <w:r w:rsidRPr="00CA39B1">
        <w:rPr>
          <w:color w:val="auto"/>
        </w:rPr>
        <w:t>S</w:t>
      </w:r>
      <w:r>
        <w:rPr>
          <w:color w:val="auto"/>
        </w:rPr>
        <w:t>E</w:t>
      </w:r>
      <w:r w:rsidRPr="00CA39B1">
        <w:rPr>
          <w:color w:val="auto"/>
        </w:rPr>
        <w:t>N for the day.</w:t>
      </w:r>
    </w:p>
    <w:p w:rsidR="006E5CBF" w:rsidRDefault="006E5CBF" w:rsidP="006E5CBF">
      <w:pPr>
        <w:pStyle w:val="Header"/>
        <w:tabs>
          <w:tab w:val="clear" w:pos="8640"/>
          <w:tab w:val="left" w:pos="4320"/>
        </w:tabs>
        <w:rPr>
          <w:color w:val="auto"/>
        </w:rPr>
      </w:pPr>
    </w:p>
    <w:p w:rsidR="006E5CBF" w:rsidRPr="00CA39B1" w:rsidRDefault="006E5CBF" w:rsidP="006E5CBF">
      <w:pPr>
        <w:pStyle w:val="Header"/>
        <w:tabs>
          <w:tab w:val="clear" w:pos="8640"/>
          <w:tab w:val="left" w:pos="4320"/>
        </w:tabs>
        <w:jc w:val="center"/>
        <w:rPr>
          <w:color w:val="auto"/>
        </w:rPr>
      </w:pPr>
      <w:r w:rsidRPr="00CA39B1">
        <w:rPr>
          <w:b/>
          <w:color w:val="auto"/>
        </w:rPr>
        <w:t>Leave of Absence</w:t>
      </w:r>
    </w:p>
    <w:p w:rsidR="006E5CBF" w:rsidRPr="00CA39B1" w:rsidRDefault="006E5CBF" w:rsidP="006E5CBF">
      <w:pPr>
        <w:pStyle w:val="Header"/>
        <w:tabs>
          <w:tab w:val="clear" w:pos="8640"/>
          <w:tab w:val="left" w:pos="4320"/>
        </w:tabs>
        <w:rPr>
          <w:color w:val="auto"/>
        </w:rPr>
      </w:pPr>
      <w:r w:rsidRPr="00CA39B1">
        <w:rPr>
          <w:color w:val="auto"/>
        </w:rPr>
        <w:tab/>
        <w:t>At 1</w:t>
      </w:r>
      <w:r>
        <w:rPr>
          <w:color w:val="auto"/>
        </w:rPr>
        <w:t>2</w:t>
      </w:r>
      <w:r w:rsidRPr="00CA39B1">
        <w:rPr>
          <w:color w:val="auto"/>
        </w:rPr>
        <w:t>:</w:t>
      </w:r>
      <w:r>
        <w:rPr>
          <w:color w:val="auto"/>
        </w:rPr>
        <w:t>13</w:t>
      </w:r>
      <w:r w:rsidRPr="00CA39B1">
        <w:rPr>
          <w:color w:val="auto"/>
        </w:rPr>
        <w:t xml:space="preserve"> </w:t>
      </w:r>
      <w:r>
        <w:rPr>
          <w:color w:val="auto"/>
        </w:rPr>
        <w:t>P</w:t>
      </w:r>
      <w:r w:rsidRPr="00CA39B1">
        <w:rPr>
          <w:color w:val="auto"/>
        </w:rPr>
        <w:t xml:space="preserve">.M., Senator </w:t>
      </w:r>
      <w:r>
        <w:rPr>
          <w:color w:val="auto"/>
        </w:rPr>
        <w:t>ALEXANDER</w:t>
      </w:r>
      <w:r w:rsidRPr="00CA39B1">
        <w:rPr>
          <w:color w:val="auto"/>
        </w:rPr>
        <w:t xml:space="preserve"> requested a leave of absence </w:t>
      </w:r>
      <w:r>
        <w:rPr>
          <w:color w:val="auto"/>
        </w:rPr>
        <w:t xml:space="preserve">for </w:t>
      </w:r>
      <w:r w:rsidRPr="00CA39B1">
        <w:rPr>
          <w:color w:val="auto"/>
        </w:rPr>
        <w:t xml:space="preserve">Senator </w:t>
      </w:r>
      <w:r>
        <w:rPr>
          <w:color w:val="auto"/>
        </w:rPr>
        <w:t>CLEARY</w:t>
      </w:r>
      <w:r w:rsidRPr="00CA39B1">
        <w:rPr>
          <w:color w:val="auto"/>
        </w:rPr>
        <w:t xml:space="preserve"> </w:t>
      </w:r>
      <w:r>
        <w:rPr>
          <w:color w:val="auto"/>
        </w:rPr>
        <w:t>until 1:30 P.M</w:t>
      </w:r>
      <w:r w:rsidRPr="00CA39B1">
        <w:rPr>
          <w:color w:val="auto"/>
        </w:rPr>
        <w:t>.</w:t>
      </w:r>
    </w:p>
    <w:p w:rsidR="006E5CBF" w:rsidRDefault="006E5CBF" w:rsidP="006E5CBF">
      <w:pPr>
        <w:pStyle w:val="Header"/>
        <w:tabs>
          <w:tab w:val="clear" w:pos="8640"/>
          <w:tab w:val="left" w:pos="4320"/>
        </w:tabs>
      </w:pPr>
    </w:p>
    <w:p w:rsidR="00A42757" w:rsidRDefault="00A42757" w:rsidP="006E5CBF">
      <w:pPr>
        <w:pStyle w:val="Header"/>
        <w:tabs>
          <w:tab w:val="clear" w:pos="8640"/>
          <w:tab w:val="left" w:pos="4320"/>
        </w:tabs>
        <w:jc w:val="center"/>
        <w:rPr>
          <w:b/>
          <w:color w:val="auto"/>
        </w:rPr>
      </w:pPr>
    </w:p>
    <w:p w:rsidR="00A42757" w:rsidRDefault="00A42757" w:rsidP="006E5CBF">
      <w:pPr>
        <w:pStyle w:val="Header"/>
        <w:tabs>
          <w:tab w:val="clear" w:pos="8640"/>
          <w:tab w:val="left" w:pos="4320"/>
        </w:tabs>
        <w:jc w:val="center"/>
        <w:rPr>
          <w:b/>
          <w:color w:val="auto"/>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A42757" w:rsidRDefault="00A42757" w:rsidP="006E5CBF">
      <w:pPr>
        <w:pStyle w:val="Header"/>
        <w:tabs>
          <w:tab w:val="clear" w:pos="8640"/>
          <w:tab w:val="left" w:pos="4320"/>
        </w:tabs>
        <w:jc w:val="center"/>
        <w:rPr>
          <w:b/>
          <w:color w:val="auto"/>
        </w:rPr>
      </w:pPr>
    </w:p>
    <w:p w:rsidR="00A42757" w:rsidRDefault="00A42757" w:rsidP="006E5CBF">
      <w:pPr>
        <w:pStyle w:val="Header"/>
        <w:tabs>
          <w:tab w:val="clear" w:pos="8640"/>
          <w:tab w:val="left" w:pos="4320"/>
        </w:tabs>
        <w:jc w:val="center"/>
        <w:rPr>
          <w:b/>
          <w:color w:val="auto"/>
        </w:rPr>
      </w:pPr>
    </w:p>
    <w:p w:rsidR="00A42757" w:rsidRPr="00A42757" w:rsidRDefault="00A42757" w:rsidP="00A42757">
      <w:pPr>
        <w:jc w:val="right"/>
        <w:rPr>
          <w:b/>
        </w:rPr>
      </w:pPr>
      <w:r w:rsidRPr="00A42757">
        <w:rPr>
          <w:b/>
        </w:rPr>
        <w:t>Printed Page 1288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E5CBF" w:rsidRPr="00CA39B1" w:rsidRDefault="006E5CBF" w:rsidP="006E5CBF">
      <w:pPr>
        <w:pStyle w:val="Header"/>
        <w:tabs>
          <w:tab w:val="clear" w:pos="8640"/>
          <w:tab w:val="left" w:pos="4320"/>
        </w:tabs>
        <w:jc w:val="center"/>
        <w:rPr>
          <w:color w:val="auto"/>
        </w:rPr>
      </w:pPr>
      <w:r w:rsidRPr="00CA39B1">
        <w:rPr>
          <w:b/>
          <w:color w:val="auto"/>
        </w:rPr>
        <w:t>Leave of Absence</w:t>
      </w:r>
    </w:p>
    <w:p w:rsidR="006E5CBF" w:rsidRDefault="006E5CBF" w:rsidP="006E5CBF">
      <w:pPr>
        <w:pStyle w:val="Header"/>
        <w:tabs>
          <w:tab w:val="clear" w:pos="8640"/>
          <w:tab w:val="left" w:pos="4320"/>
        </w:tabs>
        <w:rPr>
          <w:color w:val="auto"/>
        </w:rPr>
      </w:pPr>
      <w:r w:rsidRPr="00CA39B1">
        <w:rPr>
          <w:color w:val="auto"/>
        </w:rPr>
        <w:tab/>
        <w:t>At 1</w:t>
      </w:r>
      <w:r>
        <w:rPr>
          <w:color w:val="auto"/>
        </w:rPr>
        <w:t>2</w:t>
      </w:r>
      <w:r w:rsidRPr="00CA39B1">
        <w:rPr>
          <w:color w:val="auto"/>
        </w:rPr>
        <w:t>:</w:t>
      </w:r>
      <w:r>
        <w:rPr>
          <w:color w:val="auto"/>
        </w:rPr>
        <w:t>26</w:t>
      </w:r>
      <w:r w:rsidRPr="00CA39B1">
        <w:rPr>
          <w:color w:val="auto"/>
        </w:rPr>
        <w:t xml:space="preserve"> </w:t>
      </w:r>
      <w:r>
        <w:rPr>
          <w:color w:val="auto"/>
        </w:rPr>
        <w:t>P</w:t>
      </w:r>
      <w:r w:rsidRPr="00CA39B1">
        <w:rPr>
          <w:color w:val="auto"/>
        </w:rPr>
        <w:t xml:space="preserve">.M., Senator </w:t>
      </w:r>
      <w:r>
        <w:rPr>
          <w:color w:val="auto"/>
        </w:rPr>
        <w:t>VERDIN</w:t>
      </w:r>
      <w:r w:rsidRPr="00CA39B1">
        <w:rPr>
          <w:color w:val="auto"/>
        </w:rPr>
        <w:t xml:space="preserve"> requested a leave of absence </w:t>
      </w:r>
      <w:r>
        <w:rPr>
          <w:color w:val="auto"/>
        </w:rPr>
        <w:t>until 1:00 P.M</w:t>
      </w:r>
      <w:r w:rsidRPr="00CA39B1">
        <w:rPr>
          <w:color w:val="auto"/>
        </w:rPr>
        <w:t>.</w:t>
      </w:r>
    </w:p>
    <w:p w:rsidR="00AE71C8" w:rsidRDefault="00AE71C8" w:rsidP="006E5CBF">
      <w:pPr>
        <w:pStyle w:val="Header"/>
        <w:tabs>
          <w:tab w:val="clear" w:pos="8640"/>
          <w:tab w:val="left" w:pos="4320"/>
        </w:tabs>
        <w:jc w:val="center"/>
        <w:rPr>
          <w:b/>
          <w:color w:val="auto"/>
        </w:rPr>
      </w:pPr>
    </w:p>
    <w:p w:rsidR="006E5CBF" w:rsidRPr="00CA39B1" w:rsidRDefault="006E5CBF" w:rsidP="006E5CBF">
      <w:pPr>
        <w:pStyle w:val="Header"/>
        <w:tabs>
          <w:tab w:val="clear" w:pos="8640"/>
          <w:tab w:val="left" w:pos="4320"/>
        </w:tabs>
        <w:jc w:val="center"/>
        <w:rPr>
          <w:color w:val="auto"/>
        </w:rPr>
      </w:pPr>
      <w:r w:rsidRPr="00CA39B1">
        <w:rPr>
          <w:b/>
          <w:color w:val="auto"/>
        </w:rPr>
        <w:t>Leave of Absence</w:t>
      </w:r>
    </w:p>
    <w:p w:rsidR="006E5CBF" w:rsidRDefault="006E5CBF" w:rsidP="006E5CBF">
      <w:pPr>
        <w:pStyle w:val="Header"/>
        <w:tabs>
          <w:tab w:val="clear" w:pos="8640"/>
          <w:tab w:val="left" w:pos="4320"/>
        </w:tabs>
        <w:rPr>
          <w:color w:val="auto"/>
        </w:rPr>
      </w:pPr>
      <w:r w:rsidRPr="00CA39B1">
        <w:rPr>
          <w:color w:val="auto"/>
        </w:rPr>
        <w:tab/>
        <w:t>At 1</w:t>
      </w:r>
      <w:r>
        <w:rPr>
          <w:color w:val="auto"/>
        </w:rPr>
        <w:t>2</w:t>
      </w:r>
      <w:r w:rsidRPr="00CA39B1">
        <w:rPr>
          <w:color w:val="auto"/>
        </w:rPr>
        <w:t>:</w:t>
      </w:r>
      <w:r>
        <w:rPr>
          <w:color w:val="auto"/>
        </w:rPr>
        <w:t>49</w:t>
      </w:r>
      <w:r w:rsidRPr="00CA39B1">
        <w:rPr>
          <w:color w:val="auto"/>
        </w:rPr>
        <w:t xml:space="preserve"> </w:t>
      </w:r>
      <w:r>
        <w:rPr>
          <w:color w:val="auto"/>
        </w:rPr>
        <w:t>P</w:t>
      </w:r>
      <w:r w:rsidRPr="00CA39B1">
        <w:rPr>
          <w:color w:val="auto"/>
        </w:rPr>
        <w:t xml:space="preserve">.M., Senator </w:t>
      </w:r>
      <w:r>
        <w:rPr>
          <w:color w:val="auto"/>
        </w:rPr>
        <w:t>THURMOND</w:t>
      </w:r>
      <w:r w:rsidRPr="00CA39B1">
        <w:rPr>
          <w:color w:val="auto"/>
        </w:rPr>
        <w:t xml:space="preserve"> requested a leave of absence </w:t>
      </w:r>
      <w:r>
        <w:rPr>
          <w:color w:val="auto"/>
        </w:rPr>
        <w:t>for Senator RANKIN for the day.</w:t>
      </w:r>
    </w:p>
    <w:p w:rsidR="006E5CBF" w:rsidRDefault="006E5CBF" w:rsidP="006E5CBF">
      <w:pPr>
        <w:pStyle w:val="Header"/>
        <w:tabs>
          <w:tab w:val="clear" w:pos="8640"/>
          <w:tab w:val="left" w:pos="4320"/>
        </w:tabs>
        <w:rPr>
          <w:color w:val="auto"/>
        </w:rPr>
      </w:pPr>
    </w:p>
    <w:p w:rsidR="006E5CBF" w:rsidRPr="00CA39B1" w:rsidRDefault="006E5CBF" w:rsidP="006E5CBF">
      <w:pPr>
        <w:pStyle w:val="Header"/>
        <w:tabs>
          <w:tab w:val="clear" w:pos="8640"/>
          <w:tab w:val="left" w:pos="4320"/>
        </w:tabs>
        <w:jc w:val="center"/>
        <w:rPr>
          <w:color w:val="auto"/>
        </w:rPr>
      </w:pPr>
      <w:r w:rsidRPr="00CA39B1">
        <w:rPr>
          <w:b/>
          <w:color w:val="auto"/>
        </w:rPr>
        <w:t>Leave of Absence</w:t>
      </w:r>
    </w:p>
    <w:p w:rsidR="006E5CBF" w:rsidRPr="00CA39B1" w:rsidRDefault="006E5CBF" w:rsidP="006E5CBF">
      <w:pPr>
        <w:pStyle w:val="Header"/>
        <w:tabs>
          <w:tab w:val="clear" w:pos="8640"/>
          <w:tab w:val="left" w:pos="4320"/>
        </w:tabs>
        <w:rPr>
          <w:color w:val="auto"/>
        </w:rPr>
      </w:pPr>
      <w:r w:rsidRPr="00CA39B1">
        <w:rPr>
          <w:color w:val="auto"/>
        </w:rPr>
        <w:tab/>
        <w:t>At 1:</w:t>
      </w:r>
      <w:r>
        <w:rPr>
          <w:color w:val="auto"/>
        </w:rPr>
        <w:t>13</w:t>
      </w:r>
      <w:r w:rsidRPr="00CA39B1">
        <w:rPr>
          <w:color w:val="auto"/>
        </w:rPr>
        <w:t xml:space="preserve"> </w:t>
      </w:r>
      <w:r>
        <w:rPr>
          <w:color w:val="auto"/>
        </w:rPr>
        <w:t>P</w:t>
      </w:r>
      <w:r w:rsidRPr="00CA39B1">
        <w:rPr>
          <w:color w:val="auto"/>
        </w:rPr>
        <w:t xml:space="preserve">.M., Senator </w:t>
      </w:r>
      <w:r>
        <w:rPr>
          <w:color w:val="auto"/>
        </w:rPr>
        <w:t>BRYANT</w:t>
      </w:r>
      <w:r w:rsidRPr="00CA39B1">
        <w:rPr>
          <w:color w:val="auto"/>
        </w:rPr>
        <w:t xml:space="preserve"> requested a leave of absence </w:t>
      </w:r>
      <w:r>
        <w:rPr>
          <w:color w:val="auto"/>
        </w:rPr>
        <w:t>for Senator ALEXANDER for the day</w:t>
      </w:r>
      <w:r w:rsidRPr="00CA39B1">
        <w:rPr>
          <w:color w:val="auto"/>
        </w:rPr>
        <w:t>.</w:t>
      </w:r>
    </w:p>
    <w:p w:rsidR="006E5CBF" w:rsidRPr="00CA39B1" w:rsidRDefault="006E5CBF" w:rsidP="006E5CBF">
      <w:pPr>
        <w:pStyle w:val="Header"/>
        <w:tabs>
          <w:tab w:val="clear" w:pos="8640"/>
          <w:tab w:val="left" w:pos="4320"/>
        </w:tabs>
        <w:rPr>
          <w:color w:val="auto"/>
        </w:rPr>
      </w:pPr>
    </w:p>
    <w:p w:rsidR="006E5CBF" w:rsidRDefault="006E5CBF" w:rsidP="006E5CBF">
      <w:pPr>
        <w:pStyle w:val="Header"/>
        <w:tabs>
          <w:tab w:val="clear" w:pos="8640"/>
          <w:tab w:val="left" w:pos="4320"/>
        </w:tabs>
        <w:jc w:val="center"/>
      </w:pPr>
      <w:r>
        <w:rPr>
          <w:b/>
        </w:rPr>
        <w:t>Expression of Personal Interest</w:t>
      </w:r>
    </w:p>
    <w:p w:rsidR="006E5CBF" w:rsidRDefault="006E5CBF" w:rsidP="006E5CBF">
      <w:pPr>
        <w:pStyle w:val="Header"/>
        <w:tabs>
          <w:tab w:val="clear" w:pos="8640"/>
          <w:tab w:val="left" w:pos="4320"/>
        </w:tabs>
      </w:pPr>
      <w:r>
        <w:tab/>
        <w:t>Senator COURSON rose for an Expression of Personal Interest.</w:t>
      </w:r>
    </w:p>
    <w:p w:rsidR="006E5CBF" w:rsidRDefault="006E5CBF" w:rsidP="006E5CBF">
      <w:pPr>
        <w:pStyle w:val="Header"/>
        <w:tabs>
          <w:tab w:val="clear" w:pos="8640"/>
          <w:tab w:val="left" w:pos="4320"/>
        </w:tabs>
      </w:pPr>
    </w:p>
    <w:p w:rsidR="006E5CBF" w:rsidRPr="00A52198" w:rsidRDefault="006E5CBF" w:rsidP="006E5CBF">
      <w:pPr>
        <w:pStyle w:val="Header"/>
        <w:tabs>
          <w:tab w:val="clear" w:pos="8640"/>
          <w:tab w:val="left" w:pos="4320"/>
        </w:tabs>
        <w:ind w:left="216"/>
        <w:jc w:val="center"/>
        <w:rPr>
          <w:b/>
          <w:bCs/>
        </w:rPr>
      </w:pPr>
      <w:r w:rsidRPr="00A52198">
        <w:rPr>
          <w:b/>
          <w:bCs/>
        </w:rPr>
        <w:t>CO-SPONSOR REMOVED</w:t>
      </w:r>
    </w:p>
    <w:p w:rsidR="006E5CBF" w:rsidRPr="00A52198" w:rsidRDefault="006E5CBF" w:rsidP="006E5CBF">
      <w:pPr>
        <w:pStyle w:val="Header"/>
        <w:tabs>
          <w:tab w:val="clear" w:pos="8640"/>
          <w:tab w:val="left" w:pos="4320"/>
        </w:tabs>
        <w:rPr>
          <w:bCs/>
        </w:rPr>
      </w:pPr>
      <w:r w:rsidRPr="00A52198">
        <w:rPr>
          <w:bCs/>
          <w:szCs w:val="22"/>
        </w:rPr>
        <w:tab/>
      </w:r>
      <w:r w:rsidRPr="00A52198">
        <w:rPr>
          <w:bCs/>
        </w:rPr>
        <w:t>The following co-sponsor was removed from the respective Bill:</w:t>
      </w:r>
    </w:p>
    <w:p w:rsidR="006E5CBF" w:rsidRPr="00A52198" w:rsidRDefault="006E5CBF" w:rsidP="006E5CBF">
      <w:pPr>
        <w:pStyle w:val="Header"/>
        <w:tabs>
          <w:tab w:val="clear" w:pos="8640"/>
          <w:tab w:val="left" w:pos="4320"/>
        </w:tabs>
        <w:rPr>
          <w:bCs/>
        </w:rPr>
      </w:pPr>
      <w:r w:rsidRPr="00A52198">
        <w:rPr>
          <w:bCs/>
        </w:rPr>
        <w:t xml:space="preserve">S. </w:t>
      </w:r>
      <w:r>
        <w:rPr>
          <w:bCs/>
        </w:rPr>
        <w:t>550</w:t>
      </w:r>
      <w:r>
        <w:rPr>
          <w:bCs/>
        </w:rPr>
        <w:tab/>
      </w:r>
      <w:r>
        <w:rPr>
          <w:bCs/>
        </w:rPr>
        <w:tab/>
        <w:t>Sen. Campbell</w:t>
      </w:r>
      <w:r>
        <w:rPr>
          <w:bCs/>
        </w:rPr>
        <w:tab/>
      </w:r>
    </w:p>
    <w:p w:rsidR="006E5CBF" w:rsidRDefault="006E5CBF" w:rsidP="006E5CBF">
      <w:pPr>
        <w:pStyle w:val="Header"/>
        <w:tabs>
          <w:tab w:val="clear" w:pos="8640"/>
          <w:tab w:val="left" w:pos="4320"/>
        </w:tabs>
      </w:pPr>
    </w:p>
    <w:p w:rsidR="006E5CBF" w:rsidRPr="008153B3" w:rsidRDefault="006E5CBF" w:rsidP="006E5CBF">
      <w:pPr>
        <w:jc w:val="center"/>
        <w:rPr>
          <w:b/>
        </w:rPr>
      </w:pPr>
      <w:r w:rsidRPr="008153B3">
        <w:rPr>
          <w:b/>
        </w:rPr>
        <w:t>RECALLED AND ADOPTED</w:t>
      </w:r>
    </w:p>
    <w:p w:rsidR="00A42757" w:rsidRDefault="006E5CBF" w:rsidP="006E5CBF">
      <w:pPr>
        <w:suppressAutoHyphens/>
        <w:rPr>
          <w:color w:val="000000" w:themeColor="text1"/>
          <w:u w:color="000000" w:themeColor="text1"/>
        </w:rPr>
      </w:pPr>
      <w:r>
        <w:rPr>
          <w:color w:val="FF0000"/>
        </w:rPr>
        <w:tab/>
      </w:r>
      <w:r w:rsidRPr="00EE6FAC">
        <w:t>H. 5075</w:t>
      </w:r>
      <w:r w:rsidRPr="00EE6FAC">
        <w:fldChar w:fldCharType="begin"/>
      </w:r>
      <w:r w:rsidRPr="00EE6FAC">
        <w:instrText xml:space="preserve"> XE "H. 5075" \b </w:instrText>
      </w:r>
      <w:r w:rsidRPr="00EE6FAC">
        <w:fldChar w:fldCharType="end"/>
      </w:r>
      <w:r w:rsidRPr="00EE6FAC">
        <w:t xml:space="preserve"> -- Reps. Hamilton, Alexander, Allison, Anderson, Anthony, Atwater, Bales, Ballentine, Bamberg, Bannister, Bedingfield, Bernstein, Bingham, Bowers, Bradley, Brannon, G.A. Brown, R.L. Brown, Burns, Chumley, Clary, Clemmons, Clyburn, Cobb</w:t>
      </w:r>
      <w:r w:rsidRPr="00EE6FAC">
        <w:noBreakHyphen/>
        <w:t>Hunter, Cole, Collins, Corley, H.A. Crawford, Crosby, Daning, Delleney, Dillard, Douglas, Duckworth, Erickson, Felder, Finlay, Forrester, Fry, Funderburk, Gagnon, Gambrell, George, Gilliard, Goldfinch, Govan,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EE6FAC">
        <w:noBreakHyphen/>
        <w:t xml:space="preserve">Simpson, Rutherford, Ryhal, Sandifer, Simrill, G.M. Smith, G.R. Smith, J.E. Smith, Sottile, Southard, Spires, Stavrinakis, Stringer, Tallon, Taylor, Thayer, Tinkler, Toole, Weeks, Wells, Whipper, White, Whitmire, Williams, Willis and Yow:  </w:t>
      </w:r>
      <w:r w:rsidRPr="00EE6FAC">
        <w:rPr>
          <w:szCs w:val="30"/>
        </w:rPr>
        <w:lastRenderedPageBreak/>
        <w:t xml:space="preserve">A CONCURRENT RESOLUTION </w:t>
      </w:r>
      <w:r w:rsidRPr="00EE6FAC">
        <w:rPr>
          <w:color w:val="000000" w:themeColor="text1"/>
          <w:u w:color="000000" w:themeColor="text1"/>
        </w:rPr>
        <w:t xml:space="preserve">TO DECLARE TUESDAY, MARCH 15, 2016, </w:t>
      </w:r>
      <w:r>
        <w:rPr>
          <w:color w:val="000000" w:themeColor="text1"/>
          <w:u w:color="000000" w:themeColor="text1"/>
        </w:rPr>
        <w:t>“</w:t>
      </w:r>
      <w:r w:rsidRPr="00EE6FAC">
        <w:rPr>
          <w:color w:val="000000" w:themeColor="text1"/>
          <w:u w:color="000000" w:themeColor="text1"/>
        </w:rPr>
        <w:t>SOUTH CAROLINA REALTOR DAY</w:t>
      </w:r>
      <w:r>
        <w:rPr>
          <w:color w:val="000000" w:themeColor="text1"/>
          <w:u w:color="000000" w:themeColor="text1"/>
        </w:rPr>
        <w:t>”</w:t>
      </w:r>
      <w:r w:rsidRPr="00EE6FAC">
        <w:rPr>
          <w:color w:val="000000" w:themeColor="text1"/>
          <w:u w:color="000000" w:themeColor="text1"/>
        </w:rPr>
        <w:t xml:space="preserve"> IN ORDER TO RECOGNIZE AND HONOR THE MANY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suppressAutoHyphens/>
        <w:rPr>
          <w:color w:val="000000" w:themeColor="text1"/>
          <w:u w:color="000000" w:themeColor="text1"/>
        </w:rPr>
      </w:pPr>
    </w:p>
    <w:p w:rsidR="00A42757" w:rsidRPr="00A42757" w:rsidRDefault="00A42757" w:rsidP="00A42757">
      <w:pPr>
        <w:jc w:val="right"/>
        <w:rPr>
          <w:b/>
        </w:rPr>
      </w:pPr>
      <w:r w:rsidRPr="00A42757">
        <w:rPr>
          <w:b/>
        </w:rPr>
        <w:t>Printed Page 1289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Pr="00EE6FAC" w:rsidRDefault="006E5CBF" w:rsidP="006E5CBF">
      <w:pPr>
        <w:suppressAutoHyphens/>
      </w:pPr>
      <w:r w:rsidRPr="00EE6FAC">
        <w:rPr>
          <w:color w:val="000000" w:themeColor="text1"/>
          <w:u w:color="000000" w:themeColor="text1"/>
        </w:rPr>
        <w:t>OUTSTANDING REALTORS AND REAL ESTATE PROFESSION</w:t>
      </w:r>
      <w:bookmarkStart w:id="1" w:name="temp"/>
      <w:bookmarkEnd w:id="1"/>
      <w:r w:rsidRPr="00EE6FAC">
        <w:rPr>
          <w:color w:val="000000" w:themeColor="text1"/>
          <w:u w:color="000000" w:themeColor="text1"/>
        </w:rPr>
        <w:t>ALS IN OUR STATE.</w:t>
      </w:r>
    </w:p>
    <w:p w:rsidR="006E5CBF" w:rsidRPr="00EC7350" w:rsidRDefault="006E5CBF" w:rsidP="006E5CBF">
      <w:pPr>
        <w:rPr>
          <w:color w:val="auto"/>
        </w:rPr>
      </w:pPr>
      <w:r w:rsidRPr="00EC7350">
        <w:rPr>
          <w:color w:val="FF0000"/>
        </w:rPr>
        <w:tab/>
      </w:r>
      <w:r w:rsidRPr="00EC7350">
        <w:rPr>
          <w:color w:val="auto"/>
        </w:rPr>
        <w:t>Senator ALEXANDER asked unanimous consent to make a motion to recall the Resolution from the Committee on Labor, Commerce and Industry.</w:t>
      </w:r>
    </w:p>
    <w:p w:rsidR="006E5CBF" w:rsidRPr="00EC7350" w:rsidRDefault="006E5CBF" w:rsidP="006E5CBF">
      <w:pPr>
        <w:rPr>
          <w:color w:val="auto"/>
        </w:rPr>
      </w:pPr>
      <w:r w:rsidRPr="00EC7350">
        <w:rPr>
          <w:color w:val="auto"/>
        </w:rPr>
        <w:tab/>
        <w:t xml:space="preserve">The Resolution was recalled from the Committee on Labor, Commerce and Industry.  </w:t>
      </w:r>
    </w:p>
    <w:p w:rsidR="006E5CBF" w:rsidRPr="00EC7350" w:rsidRDefault="006E5CBF" w:rsidP="006E5CBF">
      <w:pPr>
        <w:rPr>
          <w:color w:val="auto"/>
        </w:rPr>
      </w:pPr>
    </w:p>
    <w:p w:rsidR="006E5CBF" w:rsidRPr="00EC7350" w:rsidRDefault="006E5CBF" w:rsidP="006E5CBF">
      <w:pPr>
        <w:rPr>
          <w:color w:val="auto"/>
        </w:rPr>
      </w:pPr>
      <w:r w:rsidRPr="00EC7350">
        <w:rPr>
          <w:color w:val="auto"/>
        </w:rPr>
        <w:tab/>
        <w:t xml:space="preserve">Senator </w:t>
      </w:r>
      <w:r>
        <w:rPr>
          <w:color w:val="auto"/>
        </w:rPr>
        <w:t>ALEXANDER</w:t>
      </w:r>
      <w:r w:rsidRPr="00EC7350">
        <w:rPr>
          <w:color w:val="auto"/>
        </w:rPr>
        <w:t xml:space="preserve"> asked unanimous consent to make a motion to take the Resolution up for immediate consideration.</w:t>
      </w:r>
    </w:p>
    <w:p w:rsidR="006E5CBF" w:rsidRPr="00EC7350" w:rsidRDefault="006E5CBF" w:rsidP="006E5CBF">
      <w:pPr>
        <w:rPr>
          <w:color w:val="auto"/>
        </w:rPr>
      </w:pPr>
      <w:r w:rsidRPr="00EC7350">
        <w:rPr>
          <w:color w:val="auto"/>
        </w:rPr>
        <w:tab/>
        <w:t xml:space="preserve">There was no objection.  </w:t>
      </w:r>
    </w:p>
    <w:p w:rsidR="006E5CBF" w:rsidRPr="00EC7350" w:rsidRDefault="006E5CBF" w:rsidP="006E5CBF">
      <w:pPr>
        <w:rPr>
          <w:color w:val="auto"/>
        </w:rPr>
      </w:pPr>
    </w:p>
    <w:p w:rsidR="006E5CBF" w:rsidRPr="00EC7350" w:rsidRDefault="006E5CBF" w:rsidP="006E5CBF">
      <w:pPr>
        <w:rPr>
          <w:color w:val="auto"/>
        </w:rPr>
      </w:pPr>
      <w:r w:rsidRPr="00EC7350">
        <w:rPr>
          <w:color w:val="auto"/>
        </w:rPr>
        <w:tab/>
        <w:t xml:space="preserve">The Senate proceeded to a consideration of the Resolution.  The question then was the adoption of the Resolution. </w:t>
      </w:r>
    </w:p>
    <w:p w:rsidR="006E5CBF" w:rsidRPr="00EC7350" w:rsidRDefault="006E5CBF" w:rsidP="006E5CBF">
      <w:pPr>
        <w:rPr>
          <w:color w:val="auto"/>
        </w:rPr>
      </w:pPr>
    </w:p>
    <w:p w:rsidR="006E5CBF" w:rsidRPr="00EC7350" w:rsidRDefault="006E5CBF" w:rsidP="006E5CBF">
      <w:pPr>
        <w:rPr>
          <w:color w:val="auto"/>
        </w:rPr>
      </w:pPr>
      <w:r w:rsidRPr="00EC7350">
        <w:rPr>
          <w:color w:val="auto"/>
        </w:rPr>
        <w:tab/>
        <w:t>On motion of Senator ALEXANDER, the Resolution was adopted and ordered sent to the House.</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jc w:val="center"/>
      </w:pPr>
      <w:r>
        <w:rPr>
          <w:b/>
        </w:rPr>
        <w:t>INTRODUCTION OF BILLS AND RESOLUTIONS</w:t>
      </w:r>
    </w:p>
    <w:p w:rsidR="006E5CBF" w:rsidRDefault="006E5CBF" w:rsidP="006E5CBF">
      <w:pPr>
        <w:pStyle w:val="Header"/>
        <w:tabs>
          <w:tab w:val="clear" w:pos="8640"/>
          <w:tab w:val="left" w:pos="4320"/>
        </w:tabs>
      </w:pPr>
      <w:r>
        <w:tab/>
        <w:t>The following were introduced:</w:t>
      </w:r>
    </w:p>
    <w:p w:rsidR="006E5CBF" w:rsidRDefault="006E5CBF" w:rsidP="006E5CBF"/>
    <w:p w:rsidR="006E5CBF" w:rsidRDefault="006E5CBF" w:rsidP="006E5CBF">
      <w:r>
        <w:tab/>
        <w:t>S. 1168</w:t>
      </w:r>
      <w:r>
        <w:fldChar w:fldCharType="begin"/>
      </w:r>
      <w:r>
        <w:instrText xml:space="preserve"> XE "</w:instrText>
      </w:r>
      <w:r>
        <w:tab/>
        <w:instrText>S. 1168" \b</w:instrText>
      </w:r>
      <w:r>
        <w:fldChar w:fldCharType="end"/>
      </w:r>
      <w:r>
        <w:t xml:space="preserve"> -- Senator L. Martin:  A SENATE RESOLUTION TO CONGRATULATE THE PENDLETON DISTRICT COMMISSION UPON THE OCCASION OF ITS FIFTIETH ANNIVERSARY AND TO THANK THE COMMISSION FOR ITS HALF CENTURY OF SERVICE TO THE PEOPLE OF SOUTH CAROLINA.</w:t>
      </w:r>
    </w:p>
    <w:p w:rsidR="006E5CBF" w:rsidRDefault="006E5CBF" w:rsidP="006E5CBF">
      <w:r>
        <w:t>l:\council\bills\rm\1548sa16.docx</w:t>
      </w:r>
    </w:p>
    <w:p w:rsidR="006E5CBF" w:rsidRDefault="006E5CBF" w:rsidP="006E5CBF">
      <w:r>
        <w:tab/>
        <w:t>The Senate Resolution was adopted.</w:t>
      </w:r>
    </w:p>
    <w:p w:rsidR="006E5CBF" w:rsidRDefault="006E5CBF" w:rsidP="006E5CBF"/>
    <w:p w:rsidR="006E5CBF" w:rsidRDefault="006E5CBF" w:rsidP="006E5CBF">
      <w:r>
        <w:tab/>
        <w:t>S. 1169</w:t>
      </w:r>
      <w:r>
        <w:fldChar w:fldCharType="begin"/>
      </w:r>
      <w:r>
        <w:instrText xml:space="preserve"> XE "</w:instrText>
      </w:r>
      <w:r>
        <w:tab/>
        <w:instrText>S. 1169" \b</w:instrText>
      </w:r>
      <w:r>
        <w:fldChar w:fldCharType="end"/>
      </w:r>
      <w:r>
        <w:t xml:space="preserve"> -- Senator Gregory: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6E5CBF" w:rsidRDefault="006E5CBF" w:rsidP="006E5CBF">
      <w:r>
        <w:lastRenderedPageBreak/>
        <w:t>l:\s-jud\bills\gregory\jud0092.ls.docx</w:t>
      </w:r>
    </w:p>
    <w:p w:rsidR="00A42757" w:rsidRDefault="006E5CBF" w:rsidP="006E5CBF">
      <w:r>
        <w:tab/>
        <w:t>Read the first time and referred to the Committee on Judiciary.</w:t>
      </w:r>
    </w:p>
    <w:p w:rsidR="00A42757" w:rsidRDefault="00A42757" w:rsidP="006E5CBF"/>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rsidP="006E5CBF"/>
    <w:p w:rsidR="00A42757" w:rsidRDefault="00A42757" w:rsidP="006E5CBF"/>
    <w:p w:rsidR="00A42757" w:rsidRPr="00A42757" w:rsidRDefault="00A42757" w:rsidP="00A42757">
      <w:pPr>
        <w:jc w:val="right"/>
        <w:rPr>
          <w:b/>
        </w:rPr>
      </w:pPr>
      <w:r w:rsidRPr="00A42757">
        <w:rPr>
          <w:b/>
        </w:rPr>
        <w:t>Printed Page 1290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5CBF" w:rsidRDefault="006E5CBF" w:rsidP="006E5CBF">
      <w:r>
        <w:tab/>
        <w:t>S. 1170</w:t>
      </w:r>
      <w:r>
        <w:fldChar w:fldCharType="begin"/>
      </w:r>
      <w:r>
        <w:instrText xml:space="preserve"> XE "</w:instrText>
      </w:r>
      <w:r>
        <w:tab/>
        <w:instrText>S. 1170" \b</w:instrText>
      </w:r>
      <w:r>
        <w:fldChar w:fldCharType="end"/>
      </w:r>
      <w:r>
        <w:t xml:space="preserve"> -- Senator Gregory: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6E5CBF" w:rsidRDefault="006E5CBF" w:rsidP="006E5CBF">
      <w:r>
        <w:t>l:\s-jud\bills\gregory\jud0093.ls.docx</w:t>
      </w:r>
    </w:p>
    <w:p w:rsidR="006E5CBF" w:rsidRDefault="006E5CBF" w:rsidP="006E5CBF">
      <w:r>
        <w:tab/>
        <w:t>Read the first time and referred to the Committee on Judiciary.</w:t>
      </w:r>
    </w:p>
    <w:p w:rsidR="006E5CBF" w:rsidRDefault="006E5CBF" w:rsidP="006E5CBF"/>
    <w:p w:rsidR="006E5CBF" w:rsidRDefault="006E5CBF" w:rsidP="006E5CBF">
      <w:r>
        <w:tab/>
        <w:t>S. 1171</w:t>
      </w:r>
      <w:r>
        <w:fldChar w:fldCharType="begin"/>
      </w:r>
      <w:r>
        <w:instrText xml:space="preserve"> XE "</w:instrText>
      </w:r>
      <w:r>
        <w:tab/>
        <w:instrText>S. 1171" \b</w:instrText>
      </w:r>
      <w:r>
        <w:fldChar w:fldCharType="end"/>
      </w:r>
      <w:r>
        <w:t xml:space="preserve"> -- Senator Sheheen:  A SENATE RESOLUTION TO EXPRESS THE PROFOUND SORROW OF THE MEMBERS OF THE SOUTH CAROLINA SENATE UPON THE DEATH OF MRS. ESSIE JOHNSON AND TO EXTEND THE DEEPEST SYMPATHY TO HER FAMILY AND MANY FRIENDS.</w:t>
      </w:r>
    </w:p>
    <w:p w:rsidR="006E5CBF" w:rsidRDefault="006E5CBF" w:rsidP="006E5CBF">
      <w:r>
        <w:t>l:\s-res\vas\030essi.kmm.vas.docx</w:t>
      </w:r>
    </w:p>
    <w:p w:rsidR="006E5CBF" w:rsidRDefault="006E5CBF" w:rsidP="006E5CBF">
      <w:r>
        <w:tab/>
        <w:t>The Senate Resolution was adopted.</w:t>
      </w:r>
    </w:p>
    <w:p w:rsidR="006E5CBF" w:rsidRDefault="006E5CBF" w:rsidP="006E5CBF"/>
    <w:p w:rsidR="006E5CBF" w:rsidRDefault="006E5CBF" w:rsidP="006E5CBF">
      <w:r>
        <w:tab/>
        <w:t>S. 1172</w:t>
      </w:r>
      <w:r>
        <w:fldChar w:fldCharType="begin"/>
      </w:r>
      <w:r>
        <w:instrText xml:space="preserve"> XE "</w:instrText>
      </w:r>
      <w:r>
        <w:tab/>
        <w:instrText>S. 1172" \b</w:instrText>
      </w:r>
      <w:r>
        <w:fldChar w:fldCharType="end"/>
      </w:r>
      <w:r>
        <w:t xml:space="preserve"> -- Senator J. Matthews:  A SENATE RESOLUTION TO COMMEND BENNIE LEE PREZZY OF ORANGEBURG COUNTY FOR A LIFETIME OF DEDICATED SERVICE TO HIS COMMUNITY AND BEYOND AND TO WISH HIM MUCH BLESSING AND FULFILLMENT IN THE DAYS AHEAD.</w:t>
      </w:r>
    </w:p>
    <w:p w:rsidR="006E5CBF" w:rsidRDefault="006E5CBF" w:rsidP="006E5CBF">
      <w:r>
        <w:t>l:\council\bills\rm\1553cm16.docx</w:t>
      </w:r>
    </w:p>
    <w:p w:rsidR="006E5CBF" w:rsidRDefault="006E5CBF" w:rsidP="006E5CBF">
      <w:r>
        <w:tab/>
        <w:t>The Senate Resolution was adopted.</w:t>
      </w:r>
    </w:p>
    <w:p w:rsidR="006E5CBF" w:rsidRDefault="006E5CBF" w:rsidP="006E5CBF"/>
    <w:p w:rsidR="006E5CBF" w:rsidRDefault="006E5CBF" w:rsidP="006E5CBF">
      <w:r>
        <w:tab/>
        <w:t>H. 3036</w:t>
      </w:r>
      <w:r>
        <w:fldChar w:fldCharType="begin"/>
      </w:r>
      <w:r>
        <w:instrText xml:space="preserve"> XE "</w:instrText>
      </w:r>
      <w:r>
        <w:tab/>
        <w:instrText>H. 3036" \b</w:instrText>
      </w:r>
      <w:r>
        <w:fldChar w:fldCharType="end"/>
      </w:r>
      <w:r>
        <w:t xml:space="preserve"> -- Reps. Cobb-Hunter, Bamberg and McKnight: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6E5CBF" w:rsidRDefault="006E5CBF" w:rsidP="006E5CBF">
      <w:r>
        <w:tab/>
        <w:t>Read the first time and referred to the Committee on Judiciary.</w:t>
      </w:r>
    </w:p>
    <w:p w:rsidR="006E5CBF" w:rsidRDefault="006E5CBF" w:rsidP="006E5CBF"/>
    <w:p w:rsidR="00A42757" w:rsidRDefault="006E5CBF" w:rsidP="006E5CBF">
      <w:r>
        <w:tab/>
      </w:r>
    </w:p>
    <w:p w:rsidR="00A42757" w:rsidRDefault="00A42757" w:rsidP="006E5CBF"/>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rsidP="006E5CBF"/>
    <w:p w:rsidR="00A42757" w:rsidRPr="00A42757" w:rsidRDefault="00A42757" w:rsidP="00A42757">
      <w:pPr>
        <w:jc w:val="right"/>
        <w:rPr>
          <w:b/>
        </w:rPr>
      </w:pPr>
      <w:r w:rsidRPr="00A42757">
        <w:rPr>
          <w:b/>
        </w:rPr>
        <w:t>Printed Page 1291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5CBF" w:rsidRDefault="00AE71C8" w:rsidP="006E5CBF">
      <w:r>
        <w:tab/>
      </w:r>
      <w:r w:rsidR="006E5CBF">
        <w:t>H. 5064</w:t>
      </w:r>
      <w:r w:rsidR="006E5CBF">
        <w:fldChar w:fldCharType="begin"/>
      </w:r>
      <w:r w:rsidR="006E5CBF">
        <w:instrText xml:space="preserve"> XE "</w:instrText>
      </w:r>
      <w:r w:rsidR="006E5CBF">
        <w:tab/>
        <w:instrText>H. 5064" \b</w:instrText>
      </w:r>
      <w:r w:rsidR="006E5CBF">
        <w:fldChar w:fldCharType="end"/>
      </w:r>
      <w:r w:rsidR="006E5CBF">
        <w:t xml:space="preserve"> -- Rep. R. L. Brown:  A JOINT RESOLUTION TO PROVIDE THAT THE DEPARTMENT OF HEALTH AND ENVIRONMENTAL CONTROL SHALL CONDUCT, OR CAUSE TO BE CONDUCTED, BY A QUALIFIED OUTSIDE ENTITY, A FEASIBILITY STUDY CONCERNING THE MOST EFFICIENT AND COST-EFFECTIVE MANNER IN WHICH TO PROVIDE CLEAN DRINKING WATER TO THE RESIDENTS OF WADMALAW ISLAND IN CHARLESTON COUNTY WITHOUT THE USE OF WELLS WITH THE POTENTIAL OF CONTAMINATION.</w:t>
      </w:r>
    </w:p>
    <w:p w:rsidR="006E5CBF" w:rsidRDefault="006E5CBF" w:rsidP="006E5CBF">
      <w:r>
        <w:tab/>
        <w:t>Read the first time and referred to the Committee on Medical Affairs.</w:t>
      </w:r>
    </w:p>
    <w:p w:rsidR="006E5CBF" w:rsidRDefault="006E5CBF" w:rsidP="006E5CBF"/>
    <w:p w:rsidR="006E5CBF" w:rsidRDefault="006E5CBF" w:rsidP="006E5CBF">
      <w:r>
        <w:tab/>
        <w:t>H. 5083</w:t>
      </w:r>
      <w:r>
        <w:fldChar w:fldCharType="begin"/>
      </w:r>
      <w:r>
        <w:instrText xml:space="preserve"> XE "</w:instrText>
      </w:r>
      <w:r>
        <w:tab/>
        <w:instrText>H. 5083" \b</w:instrText>
      </w:r>
      <w:r>
        <w:fldChar w:fldCharType="end"/>
      </w:r>
      <w:r>
        <w:t xml:space="preserve"> -- Reps. Clemmons, Bernstein, Alexander, Allison, Anderson, Anthony, Atwater, Bales, Ballentine, Bamberg, Bannister, Bedingfield,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REMEMBER ALL THE CHILDREN AND THEIR FAMILIES WHO WERE KILLED IN THE HOLOCAUST, TO HONOR HOLOCAUST SURVIVORS AND THEIR RESCUERS AND LIBERATORS, AND TO MARK THE UNVEILING OF THE PERMANENT BUTTERFLY MEMORIAL MONUMENT IN MYRTLE BEACH THAT WILL COMMEMORATE THEM FOR BOTH PRESENT AND FUTURE GENERATIONS.</w:t>
      </w:r>
    </w:p>
    <w:p w:rsidR="006E5CBF" w:rsidRDefault="006E5CBF" w:rsidP="006E5CBF">
      <w:r>
        <w:tab/>
        <w:t>The Concurrent Resolution was introduced and referred to the General Committee.</w:t>
      </w:r>
    </w:p>
    <w:p w:rsidR="006E5CBF" w:rsidRDefault="006E5CBF" w:rsidP="006E5CBF"/>
    <w:p w:rsidR="00AE71C8" w:rsidRDefault="006E5CBF" w:rsidP="006E5CBF">
      <w:r>
        <w:tab/>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rsidP="006E5CBF"/>
    <w:p w:rsidR="00A42757" w:rsidRDefault="00A42757" w:rsidP="006E5CBF"/>
    <w:p w:rsidR="00A42757" w:rsidRPr="00A42757" w:rsidRDefault="00A42757" w:rsidP="00A42757">
      <w:pPr>
        <w:jc w:val="right"/>
        <w:rPr>
          <w:b/>
        </w:rPr>
      </w:pPr>
      <w:r w:rsidRPr="00A42757">
        <w:rPr>
          <w:b/>
        </w:rPr>
        <w:t>Printed Page 1292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5CBF" w:rsidRDefault="00AE71C8" w:rsidP="006E5CBF">
      <w:r>
        <w:tab/>
      </w:r>
      <w:r w:rsidR="006E5CBF">
        <w:t>H. 5085</w:t>
      </w:r>
      <w:r w:rsidR="006E5CBF">
        <w:fldChar w:fldCharType="begin"/>
      </w:r>
      <w:r w:rsidR="006E5CBF">
        <w:instrText xml:space="preserve"> XE "</w:instrText>
      </w:r>
      <w:r w:rsidR="006E5CBF">
        <w:tab/>
        <w:instrText>H. 5085" \b</w:instrText>
      </w:r>
      <w:r w:rsidR="006E5CBF">
        <w:fldChar w:fldCharType="end"/>
      </w:r>
      <w:r w:rsidR="006E5CBF">
        <w:t xml:space="preserve"> -- Reps. Erickson, Collins, M. S. McLeod, Alexander, Allison, Anderson, Anthony, Atwater, Bales, Ballentine, Bamberg, Bannister, Bedingfield, Bernstein, Bingham, Bowers, Bradley, Brannon, G. A. Brown, R. L. Brown, Burns, Chumley, Clary, Clemmons, Clyburn, Cobb-Hunter, Cole, Corley, H. A. Crawford, Crosby, Daning, Delleney, Dillard, Douglas, Duckworth,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THAT ABUSE AND NEGLECT OF CHILDREN IS A SIGNIFICANT PROBLEM, TO COMMEND THE IMPORTANT WORK BEING DONE TO COMBAT THIS SERIOUS PROBLEM, AND TO DECLARE TUESDAY, APRIL 26, 2016, AS "CHILDREN'S ADVOCACY CENTER DAY" IN SOUTH CAROLINA.</w:t>
      </w:r>
    </w:p>
    <w:p w:rsidR="006E5CBF" w:rsidRDefault="006E5CBF" w:rsidP="006E5CBF">
      <w:r>
        <w:tab/>
        <w:t>The Concurrent Resolution was introduced and referred to the General Committee.</w:t>
      </w:r>
    </w:p>
    <w:p w:rsidR="006E5CBF" w:rsidRDefault="006E5CBF" w:rsidP="006E5CBF"/>
    <w:p w:rsidR="00A42757" w:rsidRDefault="006E5CBF" w:rsidP="006E5CBF">
      <w:r>
        <w:tab/>
        <w:t>H. 5086</w:t>
      </w:r>
      <w:r>
        <w:fldChar w:fldCharType="begin"/>
      </w:r>
      <w:r>
        <w:instrText xml:space="preserve"> XE "</w:instrText>
      </w:r>
      <w:r>
        <w:tab/>
        <w:instrText>H. 5086" \b</w:instrText>
      </w:r>
      <w:r>
        <w:fldChar w:fldCharType="end"/>
      </w:r>
      <w:r>
        <w:t xml:space="preserve"> -- Reps. Gagnon, Southard,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Gambrell, George, Gilliard, Goldfinch, Govan, Hamilton, Hardee, Hart, Hayes, Henderson, Henegan, Herbkersman, Hicks, Hill, Hiott, Hixon, Hodges, Horne, Hosey, Howard, Huggins, Jefferson, Johnson, Jordan, Kennedy, King, Kirby, Knight, Limehouse, Loftis, Long, Lowe, Lucas, Mack, McCoy, McEachern, McKnight, M. S. </w:t>
      </w:r>
      <w:r>
        <w:lastRenderedPageBreak/>
        <w:t xml:space="preserve">McLeod, W. J. McLeod, Merrill, Mitchell, D. C. Moss, V. S. Moss, Murphy, Nanney, Neal, Newton, Norman, Norrell, Ott, Parks, Pitts, Pope, Putnam, Quinn, Ridgeway, Riley, Rivers, Robinson-Simpson, Rutherford, Ryhal, Sandifer, Simrill, G. M. Smith, G. R. Smith, J. E.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rsidP="006E5CBF"/>
    <w:p w:rsidR="00A42757" w:rsidRPr="00A42757" w:rsidRDefault="00A42757" w:rsidP="00A42757">
      <w:pPr>
        <w:jc w:val="right"/>
        <w:rPr>
          <w:b/>
        </w:rPr>
      </w:pPr>
      <w:r w:rsidRPr="00A42757">
        <w:rPr>
          <w:b/>
        </w:rPr>
        <w:t>Printed Page 1293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5CBF" w:rsidRDefault="006E5CBF" w:rsidP="006E5CBF">
      <w:r>
        <w:t>Smith, Sottile, Spires, Stavrinakis, Stringer, Tallon, Taylor, Thayer, Tinkler, Toole, Weeks, Wells, Whipper, White, Whitmire, Williams, Willis and Yow:  A CONCURRENT RESOLUTION TO RECOGNIZE AND HONOR THE ABBEVILLE HIGH SCHOOL BOYS VARSITY BASKETBALL TEAM, COACHES, AND SCHOOL OFFICIALS FOR AN OUTSTANDING SEASON AND TO CONGRATULATE THEM FOR WINNING THE 2016 CLASS AA STATE CHAMPIONSHIP TITLE.</w:t>
      </w:r>
    </w:p>
    <w:p w:rsidR="006E5CBF" w:rsidRDefault="006E5CBF" w:rsidP="006E5CBF">
      <w:r>
        <w:tab/>
        <w:t>The Concurrent Resolution was adopted, ordered returned to the House.</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pPr>
      <w:r>
        <w:rPr>
          <w:b/>
        </w:rPr>
        <w:t>THE SENATE PROCEEDED TO A CALL OF THE UNCONTESTED LOCAL AND STATEWIDE CALENDAR.</w:t>
      </w:r>
    </w:p>
    <w:p w:rsidR="006E5CBF" w:rsidRDefault="006E5CBF" w:rsidP="006E5CBF">
      <w:pPr>
        <w:pStyle w:val="Header"/>
        <w:tabs>
          <w:tab w:val="clear" w:pos="8640"/>
          <w:tab w:val="left" w:pos="4320"/>
        </w:tabs>
      </w:pPr>
    </w:p>
    <w:p w:rsidR="006E5CBF" w:rsidRPr="00DC432D" w:rsidRDefault="006E5CBF" w:rsidP="006E5CBF">
      <w:pPr>
        <w:jc w:val="center"/>
        <w:rPr>
          <w:b/>
          <w:color w:val="auto"/>
        </w:rPr>
      </w:pPr>
      <w:r w:rsidRPr="00DC432D">
        <w:rPr>
          <w:b/>
          <w:color w:val="auto"/>
        </w:rPr>
        <w:t>READ THE THIRD TIME</w:t>
      </w:r>
    </w:p>
    <w:p w:rsidR="006E5CBF" w:rsidRPr="00DC432D" w:rsidRDefault="006E5CBF" w:rsidP="006E5CBF">
      <w:pPr>
        <w:jc w:val="center"/>
        <w:rPr>
          <w:b/>
          <w:color w:val="auto"/>
        </w:rPr>
      </w:pPr>
      <w:r w:rsidRPr="00DC432D">
        <w:rPr>
          <w:b/>
          <w:color w:val="auto"/>
        </w:rPr>
        <w:t>SENT TO THE HOUSE</w:t>
      </w:r>
    </w:p>
    <w:p w:rsidR="006E5CBF" w:rsidRDefault="006E5CBF" w:rsidP="006E5CBF">
      <w:pPr>
        <w:pStyle w:val="Header"/>
        <w:tabs>
          <w:tab w:val="clear" w:pos="8640"/>
          <w:tab w:val="left" w:pos="4320"/>
        </w:tabs>
        <w:rPr>
          <w:color w:val="auto"/>
        </w:rPr>
      </w:pPr>
      <w:r w:rsidRPr="00DC432D">
        <w:rPr>
          <w:b/>
          <w:color w:val="auto"/>
          <w:szCs w:val="22"/>
        </w:rPr>
        <w:tab/>
      </w:r>
      <w:r w:rsidRPr="00DC432D">
        <w:rPr>
          <w:color w:val="auto"/>
        </w:rPr>
        <w:t>The following Bill</w:t>
      </w:r>
      <w:r>
        <w:rPr>
          <w:color w:val="auto"/>
        </w:rPr>
        <w:t xml:space="preserve"> </w:t>
      </w:r>
      <w:r w:rsidRPr="00DC432D">
        <w:rPr>
          <w:color w:val="auto"/>
        </w:rPr>
        <w:t>w</w:t>
      </w:r>
      <w:r>
        <w:rPr>
          <w:color w:val="auto"/>
        </w:rPr>
        <w:t>as</w:t>
      </w:r>
      <w:r w:rsidRPr="00DC432D">
        <w:rPr>
          <w:color w:val="auto"/>
        </w:rPr>
        <w:t xml:space="preserve"> read the third time and ordered sent to the House of Representatives:</w:t>
      </w:r>
    </w:p>
    <w:p w:rsidR="006E5CBF" w:rsidRDefault="006E5CBF" w:rsidP="006E5CBF">
      <w:pPr>
        <w:suppressAutoHyphens/>
      </w:pPr>
      <w:r>
        <w:tab/>
      </w:r>
      <w:r w:rsidRPr="002826D1">
        <w:t>S. 280</w:t>
      </w:r>
      <w:r w:rsidRPr="002826D1">
        <w:fldChar w:fldCharType="begin"/>
      </w:r>
      <w:r w:rsidRPr="002826D1">
        <w:instrText xml:space="preserve"> XE "S. 280" \b </w:instrText>
      </w:r>
      <w:r w:rsidRPr="002826D1">
        <w:fldChar w:fldCharType="end"/>
      </w:r>
      <w:r w:rsidRPr="002826D1">
        <w:t xml:space="preserve"> -- Senator Peeler:  </w:t>
      </w:r>
      <w:r w:rsidRPr="002826D1">
        <w:rPr>
          <w:szCs w:val="30"/>
        </w:rPr>
        <w:t xml:space="preserve">A BILL </w:t>
      </w:r>
      <w:r w:rsidRPr="002826D1">
        <w:t>TO AMEND SECTION 40</w:t>
      </w:r>
      <w:r w:rsidRPr="002826D1">
        <w:noBreakHyphen/>
        <w:t>11</w:t>
      </w:r>
      <w:r w:rsidRPr="002826D1">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6E5CBF" w:rsidRDefault="006E5CBF" w:rsidP="006E5CBF">
      <w:pPr>
        <w:suppressAutoHyphens/>
      </w:pPr>
      <w:r>
        <w:tab/>
        <w:t>The Senate proceeded to the consideration of the Bill.</w:t>
      </w:r>
    </w:p>
    <w:p w:rsidR="006E5CBF" w:rsidRDefault="006E5CBF" w:rsidP="006E5CBF">
      <w:pPr>
        <w:suppressAutoHyphens/>
      </w:pPr>
    </w:p>
    <w:p w:rsidR="006E5CBF" w:rsidRDefault="006E5CBF" w:rsidP="006E5CBF">
      <w:pPr>
        <w:suppressAutoHyphens/>
      </w:pPr>
      <w:r>
        <w:tab/>
        <w:t>The "ayes" and "nays" were demanded and taken, resulting as follows:</w:t>
      </w:r>
    </w:p>
    <w:p w:rsidR="006E5CBF" w:rsidRPr="00C97A26" w:rsidRDefault="006E5CBF" w:rsidP="006E5CBF">
      <w:pPr>
        <w:suppressAutoHyphens/>
        <w:jc w:val="center"/>
        <w:rPr>
          <w:b/>
        </w:rPr>
      </w:pPr>
      <w:r w:rsidRPr="00C97A26">
        <w:rPr>
          <w:b/>
        </w:rPr>
        <w:t>Ayes 34; Nays 0</w:t>
      </w:r>
    </w:p>
    <w:p w:rsidR="006E5CBF" w:rsidRDefault="006E5CBF" w:rsidP="006E5CBF">
      <w:pPr>
        <w:suppressAutoHyphens/>
      </w:pP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C97A26">
        <w:rPr>
          <w:b/>
        </w:rPr>
        <w:t>AYES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Allen</w:t>
      </w:r>
      <w:r>
        <w:tab/>
      </w:r>
      <w:r w:rsidRPr="00C97A26">
        <w:t>Bennett</w:t>
      </w:r>
      <w:r>
        <w:tab/>
      </w:r>
      <w:r w:rsidRPr="00C97A26">
        <w:t>Bright</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Bryant</w:t>
      </w:r>
      <w:r>
        <w:tab/>
      </w:r>
      <w:r w:rsidRPr="00C97A26">
        <w:t>Campbell</w:t>
      </w:r>
      <w:r>
        <w:tab/>
      </w:r>
      <w:r w:rsidRPr="00C97A26">
        <w:t>Corbin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Courson</w:t>
      </w:r>
      <w:r>
        <w:tab/>
      </w:r>
      <w:r w:rsidRPr="00C97A26">
        <w:t>Cromer</w:t>
      </w:r>
      <w:r>
        <w:tab/>
      </w:r>
      <w:r w:rsidRPr="00C97A26">
        <w:t>Davis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Fair</w:t>
      </w:r>
      <w:r>
        <w:tab/>
      </w:r>
      <w:r w:rsidRPr="00C97A26">
        <w:t>Gregory</w:t>
      </w:r>
      <w:r>
        <w:tab/>
      </w:r>
      <w:r w:rsidRPr="00C97A26">
        <w:t>Grooms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Hayes</w:t>
      </w:r>
      <w:r>
        <w:tab/>
      </w:r>
      <w:r w:rsidRPr="00C97A26">
        <w:t>Jackson</w:t>
      </w:r>
      <w:r>
        <w:tab/>
      </w:r>
      <w:r w:rsidRPr="00C97A26">
        <w:t>Johnson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Kimpson</w:t>
      </w:r>
      <w:r>
        <w:tab/>
      </w:r>
      <w:r w:rsidRPr="00C97A26">
        <w:t>Leatherman</w:t>
      </w:r>
      <w:r>
        <w:tab/>
      </w:r>
      <w:r w:rsidRPr="00C97A26">
        <w:t>Malloy</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C97A26">
        <w:rPr>
          <w:i/>
        </w:rPr>
        <w:t>Martin, Shane</w:t>
      </w:r>
      <w:r>
        <w:rPr>
          <w:i/>
        </w:rPr>
        <w:tab/>
      </w:r>
      <w:r w:rsidRPr="00C97A26">
        <w:t>Massey</w:t>
      </w:r>
      <w:r>
        <w:tab/>
      </w:r>
      <w:r w:rsidRPr="00C97A26">
        <w:rPr>
          <w:i/>
        </w:rPr>
        <w:t>Matthews, John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rPr>
          <w:i/>
        </w:rPr>
        <w:lastRenderedPageBreak/>
        <w:t>Matthews, Margie</w:t>
      </w:r>
      <w:r>
        <w:rPr>
          <w:i/>
        </w:rPr>
        <w:tab/>
      </w:r>
      <w:r w:rsidRPr="00C97A26">
        <w:t>McElveen</w:t>
      </w:r>
      <w:r>
        <w:tab/>
      </w:r>
      <w:r w:rsidRPr="00C97A26">
        <w:t>Nicholson</w:t>
      </w:r>
    </w:p>
    <w:p w:rsidR="00A42757"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Peeler</w:t>
      </w:r>
      <w:r>
        <w:tab/>
      </w:r>
      <w:r w:rsidRPr="00C97A26">
        <w:t>Sabb</w:t>
      </w:r>
      <w:r>
        <w:tab/>
      </w:r>
      <w:r w:rsidRPr="00C97A26">
        <w:t>Scott</w:t>
      </w:r>
    </w:p>
    <w:p w:rsidR="00A42757" w:rsidRDefault="00A42757"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A42757" w:rsidRDefault="00A42757"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A42757" w:rsidRPr="00A42757" w:rsidRDefault="00A42757" w:rsidP="00A42757">
      <w:pPr>
        <w:jc w:val="right"/>
        <w:rPr>
          <w:b/>
        </w:rPr>
      </w:pPr>
      <w:r w:rsidRPr="00A42757">
        <w:rPr>
          <w:b/>
        </w:rPr>
        <w:t>Printed Page 1294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Setzler</w:t>
      </w:r>
      <w:r>
        <w:tab/>
      </w:r>
      <w:r w:rsidRPr="00C97A26">
        <w:t>Shealy</w:t>
      </w:r>
      <w:r>
        <w:tab/>
      </w:r>
      <w:r w:rsidRPr="00C97A26">
        <w:t>Sheheen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Thurmond</w:t>
      </w:r>
      <w:r>
        <w:tab/>
      </w:r>
      <w:r w:rsidRPr="00C97A26">
        <w:t>Turner</w:t>
      </w:r>
      <w:r>
        <w:tab/>
      </w:r>
      <w:r w:rsidRPr="00C97A26">
        <w:t>Williams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C97A26">
        <w:t>Young</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6E5CBF" w:rsidRPr="00C97A26"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C97A26">
        <w:rPr>
          <w:b/>
        </w:rPr>
        <w:t>Total--34</w:t>
      </w:r>
    </w:p>
    <w:p w:rsidR="006E5CBF" w:rsidRPr="00C97A26" w:rsidRDefault="006E5CBF" w:rsidP="006E5CBF">
      <w:pPr>
        <w:suppressAutoHyphens/>
      </w:pP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C97A26">
        <w:rPr>
          <w:b/>
        </w:rPr>
        <w:t>NAYS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C97A26">
        <w:rPr>
          <w:b/>
        </w:rPr>
        <w:t>Total--0</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6E5CBF" w:rsidRDefault="006E5CBF" w:rsidP="006E5CBF">
      <w:pPr>
        <w:suppressAutoHyphens/>
        <w:jc w:val="center"/>
        <w:rPr>
          <w:b/>
        </w:rPr>
      </w:pPr>
      <w:r w:rsidRPr="006C16AF">
        <w:rPr>
          <w:b/>
        </w:rPr>
        <w:t>Statement by Senators ALEXANDER and LARRY MARTIN</w:t>
      </w:r>
    </w:p>
    <w:p w:rsidR="006E5CBF" w:rsidRPr="006C16AF" w:rsidRDefault="006E5CBF" w:rsidP="006E5CBF">
      <w:pPr>
        <w:suppressAutoHyphens/>
      </w:pPr>
      <w:r>
        <w:tab/>
        <w:t xml:space="preserve">We were temporarily out of the Chamber for the Governor’s Bill signing ceremony for the Domestic Violence Fatality Review Committee and would have voted in favor of third reading of the Bill. </w:t>
      </w:r>
    </w:p>
    <w:p w:rsidR="006E5CBF" w:rsidRPr="00C97A26" w:rsidRDefault="006E5CBF" w:rsidP="006E5CBF">
      <w:pPr>
        <w:suppressAutoHyphens/>
      </w:pPr>
    </w:p>
    <w:p w:rsidR="006E5CBF" w:rsidRPr="009B2F9F" w:rsidRDefault="006E5CBF" w:rsidP="006E5CBF">
      <w:pPr>
        <w:pStyle w:val="Header"/>
        <w:tabs>
          <w:tab w:val="clear" w:pos="8640"/>
          <w:tab w:val="left" w:pos="4320"/>
        </w:tabs>
        <w:jc w:val="center"/>
        <w:rPr>
          <w:b/>
          <w:color w:val="auto"/>
        </w:rPr>
      </w:pPr>
      <w:r w:rsidRPr="009B2F9F">
        <w:rPr>
          <w:b/>
          <w:color w:val="auto"/>
        </w:rPr>
        <w:t>AMENDED, CARRIED OVER</w:t>
      </w:r>
    </w:p>
    <w:p w:rsidR="006E5CBF" w:rsidRPr="00B73CE4" w:rsidRDefault="006E5CBF" w:rsidP="006E5CBF">
      <w:pPr>
        <w:suppressAutoHyphens/>
      </w:pPr>
      <w:r w:rsidRPr="009B2F9F">
        <w:rPr>
          <w:snapToGrid w:val="0"/>
          <w:color w:val="auto"/>
        </w:rPr>
        <w:tab/>
      </w:r>
      <w:r w:rsidRPr="009B2F9F">
        <w:rPr>
          <w:color w:val="auto"/>
        </w:rPr>
        <w:t>S. 653</w:t>
      </w:r>
      <w:r w:rsidRPr="009B2F9F">
        <w:rPr>
          <w:color w:val="auto"/>
        </w:rPr>
        <w:fldChar w:fldCharType="begin"/>
      </w:r>
      <w:r w:rsidRPr="009B2F9F">
        <w:rPr>
          <w:color w:val="auto"/>
        </w:rPr>
        <w:instrText xml:space="preserve"> XE "S. 653" \b </w:instrText>
      </w:r>
      <w:r w:rsidRPr="009B2F9F">
        <w:rPr>
          <w:color w:val="auto"/>
        </w:rPr>
        <w:fldChar w:fldCharType="end"/>
      </w:r>
      <w:r w:rsidRPr="009B2F9F">
        <w:rPr>
          <w:color w:val="auto"/>
        </w:rPr>
        <w:t xml:space="preserve"> -- Senator Scott:  </w:t>
      </w:r>
      <w:r w:rsidRPr="009B2F9F">
        <w:rPr>
          <w:color w:val="auto"/>
          <w:szCs w:val="30"/>
        </w:rPr>
        <w:t xml:space="preserve">A BILL </w:t>
      </w:r>
      <w:r w:rsidRPr="009B2F9F">
        <w:rPr>
          <w:color w:val="auto"/>
        </w:rPr>
        <w:t>TO AMEND SECTION 38</w:t>
      </w:r>
      <w:r w:rsidRPr="009B2F9F">
        <w:rPr>
          <w:color w:val="auto"/>
        </w:rPr>
        <w:noBreakHyphen/>
        <w:t>63</w:t>
      </w:r>
      <w:r w:rsidRPr="009B2F9F">
        <w:rPr>
          <w:color w:val="auto"/>
        </w:rPr>
        <w:noBreakHyphen/>
        <w:t xml:space="preserve">80, </w:t>
      </w:r>
      <w:r w:rsidRPr="00B73CE4">
        <w:t xml:space="preserve">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w:t>
      </w:r>
      <w:r>
        <w:t xml:space="preserve">                                                                                                                                               </w:t>
      </w:r>
      <w:r w:rsidRPr="00B73CE4">
        <w:t>AMEND SECTION 38</w:t>
      </w:r>
      <w:r w:rsidRPr="00B73CE4">
        <w:noBreakHyphen/>
        <w:t>65</w:t>
      </w:r>
      <w:r w:rsidRPr="00B73CE4">
        <w:noBreakHyphen/>
        <w:t>120, RELATING TO PAYMENT OF GROUP LIFE INSURANCE POLICY BENEFIT PROCEEDS IN A LUMP SUM, SO AS TO CLARIFY THE REQUIREMENTS FOR CLAIMS SUBMISSIONS, AND TO PROVIDE INTEREST PAID ON LUMP SUM PAYMENTS MUST BE PAID AT A RATE NOT LESS THAN THE CURRENT RATE OF INTEREST PAID ON DEATH PROCEEDS LEFT ON DEPOSIT WITH THE INSURER.</w:t>
      </w:r>
    </w:p>
    <w:p w:rsidR="006E5CBF" w:rsidRDefault="006E5CBF" w:rsidP="006E5CBF">
      <w:pPr>
        <w:rPr>
          <w:snapToGrid w:val="0"/>
          <w:color w:val="auto"/>
        </w:rPr>
      </w:pPr>
      <w:r>
        <w:rPr>
          <w:snapToGrid w:val="0"/>
          <w:color w:val="auto"/>
        </w:rPr>
        <w:tab/>
        <w:t>The Senate proceeded to a consideration of the Bill.</w:t>
      </w:r>
    </w:p>
    <w:p w:rsidR="006E5CBF" w:rsidRDefault="006E5CBF" w:rsidP="006E5CBF">
      <w:pPr>
        <w:rPr>
          <w:snapToGrid w:val="0"/>
          <w:color w:val="auto"/>
        </w:rPr>
      </w:pPr>
    </w:p>
    <w:p w:rsidR="006E5CBF" w:rsidRDefault="006E5CBF" w:rsidP="006E5CBF">
      <w:pPr>
        <w:rPr>
          <w:snapToGrid w:val="0"/>
          <w:color w:val="auto"/>
        </w:rPr>
      </w:pPr>
      <w:r>
        <w:rPr>
          <w:snapToGrid w:val="0"/>
          <w:color w:val="auto"/>
        </w:rPr>
        <w:tab/>
        <w:t>Senator SCOTT explained the Bill.</w:t>
      </w:r>
    </w:p>
    <w:p w:rsidR="006E5CBF" w:rsidRDefault="006E5CBF" w:rsidP="006E5CBF">
      <w:pPr>
        <w:pStyle w:val="Header"/>
        <w:tabs>
          <w:tab w:val="clear" w:pos="8640"/>
          <w:tab w:val="left" w:pos="4320"/>
        </w:tabs>
        <w:rPr>
          <w:bCs/>
          <w:color w:val="7030A0"/>
          <w:szCs w:val="22"/>
        </w:rPr>
      </w:pPr>
    </w:p>
    <w:p w:rsidR="006E5CBF" w:rsidRPr="009B2F9F" w:rsidRDefault="006E5CBF" w:rsidP="006E5CBF">
      <w:pPr>
        <w:rPr>
          <w:snapToGrid w:val="0"/>
          <w:color w:val="auto"/>
        </w:rPr>
      </w:pPr>
      <w:r>
        <w:rPr>
          <w:snapToGrid w:val="0"/>
        </w:rPr>
        <w:tab/>
      </w:r>
      <w:r w:rsidRPr="009B2F9F">
        <w:rPr>
          <w:snapToGrid w:val="0"/>
          <w:color w:val="auto"/>
        </w:rPr>
        <w:t>Senator SHEHEEN proposed the following amendment (NBD\</w:t>
      </w:r>
      <w:r w:rsidRPr="009B2F9F">
        <w:rPr>
          <w:snapToGrid w:val="0"/>
          <w:color w:val="auto"/>
        </w:rPr>
        <w:br/>
        <w:t>653C003.NBD.CZ16)</w:t>
      </w:r>
      <w:r w:rsidRPr="00194D68">
        <w:rPr>
          <w:snapToGrid w:val="0"/>
        </w:rPr>
        <w:t>, which was adopted</w:t>
      </w:r>
      <w:r w:rsidRPr="009B2F9F">
        <w:rPr>
          <w:snapToGrid w:val="0"/>
          <w:color w:val="auto"/>
        </w:rPr>
        <w:t>:</w:t>
      </w:r>
    </w:p>
    <w:p w:rsidR="006E5CBF" w:rsidRPr="009B2F9F" w:rsidRDefault="006E5CBF" w:rsidP="006E5CBF">
      <w:pPr>
        <w:rPr>
          <w:snapToGrid w:val="0"/>
          <w:color w:val="auto"/>
        </w:rPr>
      </w:pPr>
      <w:r w:rsidRPr="009B2F9F">
        <w:rPr>
          <w:snapToGrid w:val="0"/>
          <w:color w:val="auto"/>
        </w:rPr>
        <w:lastRenderedPageBreak/>
        <w:tab/>
        <w:t>Amend the bill, as and if amended, by striking all after the enacting words and inserting:</w:t>
      </w:r>
    </w:p>
    <w:p w:rsidR="006E5CBF" w:rsidRPr="009B2F9F" w:rsidRDefault="006E5CBF" w:rsidP="006E5CBF">
      <w:pPr>
        <w:rPr>
          <w:color w:val="auto"/>
        </w:rPr>
      </w:pPr>
      <w:r w:rsidRPr="009B2F9F">
        <w:rPr>
          <w:snapToGrid w:val="0"/>
          <w:color w:val="auto"/>
        </w:rPr>
        <w:tab/>
        <w:t>/</w:t>
      </w:r>
      <w:r w:rsidRPr="009B2F9F">
        <w:rPr>
          <w:snapToGrid w:val="0"/>
          <w:color w:val="auto"/>
        </w:rPr>
        <w:tab/>
      </w:r>
      <w:r w:rsidRPr="009B2F9F">
        <w:rPr>
          <w:color w:val="auto"/>
        </w:rPr>
        <w:t>SECTION</w:t>
      </w:r>
      <w:r w:rsidRPr="009B2F9F">
        <w:rPr>
          <w:color w:val="auto"/>
        </w:rPr>
        <w:tab/>
        <w:t>1.</w:t>
      </w:r>
      <w:r w:rsidRPr="009B2F9F">
        <w:rPr>
          <w:color w:val="auto"/>
        </w:rPr>
        <w:tab/>
        <w:t>Section 38</w:t>
      </w:r>
      <w:r w:rsidRPr="009B2F9F">
        <w:rPr>
          <w:color w:val="auto"/>
        </w:rPr>
        <w:noBreakHyphen/>
        <w:t>63</w:t>
      </w:r>
      <w:r w:rsidRPr="009B2F9F">
        <w:rPr>
          <w:color w:val="auto"/>
        </w:rPr>
        <w:noBreakHyphen/>
        <w:t>80 of the 1976 Code is amended to read:</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A42757" w:rsidRDefault="00A42757" w:rsidP="006E5CBF">
      <w:pPr>
        <w:rPr>
          <w:color w:val="auto"/>
        </w:rPr>
      </w:pPr>
    </w:p>
    <w:p w:rsidR="00A42757" w:rsidRPr="00A42757" w:rsidRDefault="00A42757" w:rsidP="00A42757">
      <w:pPr>
        <w:jc w:val="right"/>
        <w:rPr>
          <w:b/>
        </w:rPr>
      </w:pPr>
      <w:r w:rsidRPr="00A42757">
        <w:rPr>
          <w:b/>
        </w:rPr>
        <w:t>Printed Page 1295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6E5CBF" w:rsidRPr="00BF4B79" w:rsidRDefault="006E5CBF" w:rsidP="006E5CBF">
      <w:pPr>
        <w:rPr>
          <w:color w:val="auto"/>
        </w:rPr>
      </w:pPr>
      <w:r w:rsidRPr="009B2F9F">
        <w:rPr>
          <w:color w:val="auto"/>
        </w:rPr>
        <w:tab/>
        <w:t>“Section 38</w:t>
      </w:r>
      <w:r w:rsidRPr="009B2F9F">
        <w:rPr>
          <w:color w:val="auto"/>
        </w:rPr>
        <w:noBreakHyphen/>
        <w:t>63</w:t>
      </w:r>
      <w:r w:rsidRPr="009B2F9F">
        <w:rPr>
          <w:color w:val="auto"/>
        </w:rPr>
        <w:noBreakHyphen/>
        <w:t>80.</w:t>
      </w:r>
      <w:r w:rsidRPr="009B2F9F">
        <w:rPr>
          <w:color w:val="auto"/>
        </w:rPr>
        <w:tab/>
        <w:t xml:space="preserve">When an individual life insurance policy provides for payment of its proceeds in a lump sum upon the death of the insured and the insurer fails to pay the proceeds within </w:t>
      </w:r>
      <w:r w:rsidRPr="009B2F9F">
        <w:rPr>
          <w:strike/>
          <w:color w:val="auto"/>
        </w:rPr>
        <w:t>thirty</w:t>
      </w:r>
      <w:r w:rsidRPr="009B2F9F">
        <w:rPr>
          <w:color w:val="auto"/>
        </w:rPr>
        <w:t xml:space="preserve"> </w:t>
      </w:r>
      <w:r w:rsidRPr="009B2F9F">
        <w:rPr>
          <w:color w:val="auto"/>
          <w:u w:val="single"/>
        </w:rPr>
        <w:t>forty-five</w:t>
      </w:r>
      <w:r w:rsidRPr="009B2F9F">
        <w:rPr>
          <w:color w:val="auto"/>
        </w:rPr>
        <w:t xml:space="preserve"> days of submission of proof of death and all necessary claim papers needed in order to pay the claim properly, the payment must include interest </w:t>
      </w:r>
      <w:r w:rsidRPr="009B2F9F">
        <w:rPr>
          <w:strike/>
          <w:color w:val="auto"/>
        </w:rPr>
        <w:t xml:space="preserve">at the </w:t>
      </w:r>
      <w:r w:rsidRPr="00BF4B79">
        <w:rPr>
          <w:strike/>
          <w:color w:val="auto"/>
        </w:rPr>
        <w:t>legal rate from the date of death of the insured until the date the claim is paid</w:t>
      </w:r>
      <w:r w:rsidRPr="00BF4B79">
        <w:rPr>
          <w:color w:val="auto"/>
        </w:rPr>
        <w:t xml:space="preserve">.  </w:t>
      </w:r>
      <w:r w:rsidRPr="00BF4B79">
        <w:rPr>
          <w:color w:val="auto"/>
          <w:u w:val="single" w:color="000000" w:themeColor="text1"/>
        </w:rPr>
        <w:t>Notwithstanding another provision of law, this interest must be paid at a rate equal to the prime rate plus one percent, but may not exceed the state’s legal rate of interest.</w:t>
      </w:r>
      <w:r w:rsidRPr="00BF4B79">
        <w:rPr>
          <w:color w:val="auto"/>
        </w:rPr>
        <w:t>”</w:t>
      </w:r>
    </w:p>
    <w:p w:rsidR="006E5CBF" w:rsidRPr="00BF4B79" w:rsidRDefault="006E5CBF" w:rsidP="006E5CBF">
      <w:pPr>
        <w:rPr>
          <w:color w:val="auto"/>
        </w:rPr>
      </w:pPr>
      <w:r>
        <w:tab/>
      </w:r>
      <w:r w:rsidRPr="00BF4B79">
        <w:rPr>
          <w:color w:val="auto"/>
        </w:rPr>
        <w:t>SECTION</w:t>
      </w:r>
      <w:r w:rsidRPr="00BF4B79">
        <w:rPr>
          <w:color w:val="auto"/>
        </w:rPr>
        <w:tab/>
        <w:t>2.</w:t>
      </w:r>
      <w:r w:rsidRPr="00BF4B79">
        <w:rPr>
          <w:color w:val="auto"/>
        </w:rPr>
        <w:tab/>
        <w:t>Section 38</w:t>
      </w:r>
      <w:r w:rsidRPr="00BF4B79">
        <w:rPr>
          <w:color w:val="auto"/>
        </w:rPr>
        <w:noBreakHyphen/>
        <w:t>65</w:t>
      </w:r>
      <w:r w:rsidRPr="00BF4B79">
        <w:rPr>
          <w:color w:val="auto"/>
        </w:rPr>
        <w:noBreakHyphen/>
        <w:t>120 of the 1976 Code is amended to read:</w:t>
      </w:r>
    </w:p>
    <w:p w:rsidR="006E5CBF" w:rsidRPr="00BF4B79" w:rsidRDefault="006E5CBF" w:rsidP="006E5CBF">
      <w:pPr>
        <w:rPr>
          <w:color w:val="auto"/>
        </w:rPr>
      </w:pPr>
      <w:r w:rsidRPr="00BF4B79">
        <w:rPr>
          <w:color w:val="auto"/>
        </w:rPr>
        <w:tab/>
        <w:t>“Section 38</w:t>
      </w:r>
      <w:r w:rsidRPr="00BF4B79">
        <w:rPr>
          <w:color w:val="auto"/>
        </w:rPr>
        <w:noBreakHyphen/>
        <w:t>65</w:t>
      </w:r>
      <w:r w:rsidRPr="00BF4B79">
        <w:rPr>
          <w:color w:val="auto"/>
        </w:rPr>
        <w:noBreakHyphen/>
        <w:t>120.</w:t>
      </w:r>
      <w:r w:rsidRPr="00BF4B79">
        <w:rPr>
          <w:color w:val="auto"/>
        </w:rPr>
        <w:tab/>
        <w:t xml:space="preserve">When a group life insurance policy provides for payment of its proceeds in a lump sum upon the death of an insured and the insurer fails to pay the proceeds within </w:t>
      </w:r>
      <w:r w:rsidRPr="00BF4B79">
        <w:rPr>
          <w:strike/>
          <w:color w:val="auto"/>
        </w:rPr>
        <w:t>thirty</w:t>
      </w:r>
      <w:r w:rsidRPr="00BF4B79">
        <w:rPr>
          <w:color w:val="auto"/>
        </w:rPr>
        <w:t xml:space="preserve"> </w:t>
      </w:r>
      <w:r w:rsidRPr="00BF4B79">
        <w:rPr>
          <w:color w:val="auto"/>
          <w:u w:val="single"/>
        </w:rPr>
        <w:t>forty-five</w:t>
      </w:r>
      <w:r w:rsidRPr="00BF4B79">
        <w:rPr>
          <w:color w:val="auto"/>
        </w:rPr>
        <w:t xml:space="preserve"> days of submission of proof of death </w:t>
      </w:r>
      <w:r w:rsidRPr="00BF4B79">
        <w:rPr>
          <w:color w:val="auto"/>
          <w:u w:val="single"/>
        </w:rPr>
        <w:t>and all necessary claim papers needed to properly pay the claim</w:t>
      </w:r>
      <w:r w:rsidRPr="00BF4B79">
        <w:rPr>
          <w:color w:val="auto"/>
        </w:rPr>
        <w:t xml:space="preserve">, the payment must include interest </w:t>
      </w:r>
      <w:r w:rsidRPr="00BF4B79">
        <w:rPr>
          <w:strike/>
          <w:color w:val="auto"/>
        </w:rPr>
        <w:t>at the legal rate of interest from the date of death of that insured until the date the claim is paid</w:t>
      </w:r>
      <w:r w:rsidRPr="00BF4B79">
        <w:rPr>
          <w:color w:val="auto"/>
        </w:rPr>
        <w:t xml:space="preserve">.  </w:t>
      </w:r>
      <w:r w:rsidRPr="00BF4B79">
        <w:rPr>
          <w:color w:val="auto"/>
          <w:u w:val="single" w:color="000000" w:themeColor="text1"/>
        </w:rPr>
        <w:t>Notwithstanding another provision of law, this interest must be paid at a rate equal to the prime rate plus one percent, but may not exceed the state’s legal rate of interest.</w:t>
      </w:r>
      <w:r w:rsidRPr="00BF4B79">
        <w:rPr>
          <w:color w:val="auto"/>
        </w:rPr>
        <w:t>”</w:t>
      </w:r>
    </w:p>
    <w:p w:rsidR="006E5CBF" w:rsidRPr="00BF4B79" w:rsidRDefault="006E5CBF" w:rsidP="006E5CBF">
      <w:pPr>
        <w:rPr>
          <w:color w:val="auto"/>
          <w:u w:color="000000" w:themeColor="text1"/>
        </w:rPr>
      </w:pPr>
      <w:r w:rsidRPr="00BF4B79">
        <w:rPr>
          <w:color w:val="auto"/>
          <w:u w:color="000000" w:themeColor="text1"/>
        </w:rPr>
        <w:tab/>
        <w:t>SECTION</w:t>
      </w:r>
      <w:r w:rsidRPr="00BF4B79">
        <w:rPr>
          <w:color w:val="auto"/>
          <w:u w:color="000000" w:themeColor="text1"/>
        </w:rPr>
        <w:tab/>
        <w:t>3.</w:t>
      </w:r>
      <w:r w:rsidRPr="00BF4B79">
        <w:rPr>
          <w:color w:val="auto"/>
          <w:u w:color="000000" w:themeColor="text1"/>
        </w:rPr>
        <w:tab/>
        <w:t>Section 38</w:t>
      </w:r>
      <w:r w:rsidRPr="00BF4B79">
        <w:rPr>
          <w:color w:val="auto"/>
          <w:u w:color="000000" w:themeColor="text1"/>
        </w:rPr>
        <w:noBreakHyphen/>
        <w:t>63</w:t>
      </w:r>
      <w:r w:rsidRPr="00BF4B79">
        <w:rPr>
          <w:color w:val="auto"/>
          <w:u w:color="000000" w:themeColor="text1"/>
        </w:rPr>
        <w:noBreakHyphen/>
        <w:t xml:space="preserve">220(f) of the 1976 Code is amended to read: </w:t>
      </w:r>
    </w:p>
    <w:p w:rsidR="006E5CBF" w:rsidRPr="00BF4B79" w:rsidRDefault="006E5CBF" w:rsidP="006E5CBF">
      <w:pPr>
        <w:rPr>
          <w:color w:val="auto"/>
        </w:rPr>
      </w:pPr>
      <w:r w:rsidRPr="00BF4B79">
        <w:rPr>
          <w:color w:val="auto"/>
          <w:u w:color="000000" w:themeColor="text1"/>
        </w:rPr>
        <w:tab/>
      </w:r>
      <w:r w:rsidRPr="00BF4B79">
        <w:rPr>
          <w:color w:val="auto"/>
          <w:u w:color="000000" w:themeColor="text1"/>
        </w:rPr>
        <w:tab/>
        <w:t>“(f)</w:t>
      </w:r>
      <w:r w:rsidRPr="00BF4B79">
        <w:rPr>
          <w:color w:val="auto"/>
          <w:u w:color="000000" w:themeColor="text1"/>
        </w:rPr>
        <w:tab/>
        <w:t xml:space="preserve">a provision that when a policy becomes a claim by the death of the insured, settlement must be made upon receipt of proof of death. When a policy provides for payment of its proceeds in a lump sum upon the death of the insured and the insurer fails to pay the proceeds within </w:t>
      </w:r>
      <w:r w:rsidRPr="00BF4B79">
        <w:rPr>
          <w:strike/>
          <w:color w:val="auto"/>
          <w:u w:color="000000" w:themeColor="text1"/>
        </w:rPr>
        <w:t>thirty</w:t>
      </w:r>
      <w:r w:rsidRPr="00BF4B79">
        <w:rPr>
          <w:color w:val="auto"/>
          <w:u w:color="000000" w:themeColor="text1"/>
        </w:rPr>
        <w:t xml:space="preserve"> </w:t>
      </w:r>
      <w:r w:rsidRPr="00BF4B79">
        <w:rPr>
          <w:color w:val="auto"/>
          <w:u w:val="single" w:color="000000" w:themeColor="text1"/>
        </w:rPr>
        <w:t>forty-five</w:t>
      </w:r>
      <w:r w:rsidRPr="00BF4B79">
        <w:rPr>
          <w:color w:val="auto"/>
          <w:u w:color="000000" w:themeColor="text1"/>
        </w:rPr>
        <w:t xml:space="preserve"> days of submission of proof of death and all necessary claim papers needed in order to pay the claim properly, the payment must include interest </w:t>
      </w:r>
      <w:r w:rsidRPr="00BF4B79">
        <w:rPr>
          <w:strike/>
          <w:color w:val="auto"/>
          <w:u w:color="000000" w:themeColor="text1"/>
        </w:rPr>
        <w:t>at the legal rate of interest from the date of death of the insured until the date the claim is paid</w:t>
      </w:r>
      <w:r w:rsidRPr="00BF4B79">
        <w:rPr>
          <w:color w:val="auto"/>
          <w:u w:color="000000" w:themeColor="text1"/>
        </w:rPr>
        <w:t xml:space="preserve">. </w:t>
      </w:r>
      <w:r w:rsidRPr="00BF4B79">
        <w:rPr>
          <w:color w:val="auto"/>
          <w:u w:val="single" w:color="000000" w:themeColor="text1"/>
        </w:rPr>
        <w:t>Notwithstanding another provision of law, this interest must be paid at a rate equal to the prime rate plus one percent, but may not exceed the state’s legal rate of interest.</w:t>
      </w:r>
      <w:r w:rsidRPr="00BF4B79">
        <w:rPr>
          <w:color w:val="auto"/>
          <w:u w:color="000000" w:themeColor="text1"/>
        </w:rPr>
        <w:t>”</w:t>
      </w:r>
    </w:p>
    <w:p w:rsidR="006E5CBF" w:rsidRPr="00BF4B79" w:rsidRDefault="006E5CBF" w:rsidP="006E5CBF">
      <w:pPr>
        <w:rPr>
          <w:snapToGrid w:val="0"/>
          <w:color w:val="auto"/>
        </w:rPr>
      </w:pPr>
      <w:r>
        <w:tab/>
      </w:r>
      <w:r w:rsidRPr="00BF4B79">
        <w:rPr>
          <w:color w:val="auto"/>
        </w:rPr>
        <w:t>SECTION</w:t>
      </w:r>
      <w:r w:rsidRPr="00BF4B79">
        <w:rPr>
          <w:color w:val="auto"/>
        </w:rPr>
        <w:tab/>
        <w:t>4.</w:t>
      </w:r>
      <w:r w:rsidRPr="00BF4B79">
        <w:rPr>
          <w:color w:val="auto"/>
        </w:rPr>
        <w:tab/>
        <w:t>This act takes effect upon approval b</w:t>
      </w:r>
      <w:r w:rsidR="00B569F5">
        <w:rPr>
          <w:color w:val="auto"/>
        </w:rPr>
        <w:t>y the Governor.</w:t>
      </w:r>
      <w:r w:rsidRPr="00BF4B79">
        <w:rPr>
          <w:color w:val="auto"/>
        </w:rPr>
        <w:tab/>
        <w:t>/</w:t>
      </w:r>
    </w:p>
    <w:p w:rsidR="006E5CBF" w:rsidRPr="00BF4B79" w:rsidRDefault="006E5CBF" w:rsidP="006E5CBF">
      <w:pPr>
        <w:rPr>
          <w:snapToGrid w:val="0"/>
          <w:color w:val="auto"/>
        </w:rPr>
      </w:pPr>
      <w:r w:rsidRPr="00BF4B79">
        <w:rPr>
          <w:snapToGrid w:val="0"/>
          <w:color w:val="auto"/>
        </w:rPr>
        <w:tab/>
        <w:t>Renumber sections to conform.</w:t>
      </w:r>
    </w:p>
    <w:p w:rsidR="006E5CBF" w:rsidRDefault="006E5CBF" w:rsidP="006E5CBF">
      <w:pPr>
        <w:rPr>
          <w:snapToGrid w:val="0"/>
          <w:color w:val="auto"/>
        </w:rPr>
      </w:pPr>
      <w:r w:rsidRPr="00BF4B79">
        <w:rPr>
          <w:snapToGrid w:val="0"/>
          <w:color w:val="auto"/>
        </w:rPr>
        <w:tab/>
        <w:t>Amend title to conform.</w:t>
      </w:r>
    </w:p>
    <w:p w:rsidR="006E5CBF" w:rsidRDefault="006E5CBF" w:rsidP="006E5CBF">
      <w:pPr>
        <w:rPr>
          <w:snapToGrid w:val="0"/>
          <w:color w:val="auto"/>
        </w:rPr>
      </w:pPr>
    </w:p>
    <w:p w:rsidR="006E5CBF" w:rsidRDefault="006E5CBF" w:rsidP="006E5CBF">
      <w:pPr>
        <w:rPr>
          <w:snapToGrid w:val="0"/>
          <w:color w:val="auto"/>
        </w:rPr>
      </w:pPr>
      <w:r>
        <w:rPr>
          <w:snapToGrid w:val="0"/>
          <w:color w:val="auto"/>
        </w:rPr>
        <w:tab/>
        <w:t>Senator SHEHEEN explained the amendment.</w:t>
      </w:r>
    </w:p>
    <w:p w:rsidR="006E5CBF" w:rsidRDefault="006E5CBF" w:rsidP="006E5CBF">
      <w:pPr>
        <w:rPr>
          <w:snapToGrid w:val="0"/>
          <w:color w:val="auto"/>
        </w:rPr>
      </w:pPr>
    </w:p>
    <w:p w:rsidR="00A42757" w:rsidRDefault="006E5CBF" w:rsidP="006E5CBF">
      <w:pPr>
        <w:rPr>
          <w:snapToGrid w:val="0"/>
        </w:rPr>
      </w:pPr>
      <w:r>
        <w:rPr>
          <w:snapToGrid w:val="0"/>
          <w:color w:val="auto"/>
        </w:rPr>
        <w:tab/>
        <w:t>On motion of Senator SCOTT, the Bill was carried over.</w:t>
      </w:r>
    </w:p>
    <w:p w:rsidR="00A42757" w:rsidRDefault="00A42757" w:rsidP="006E5CBF">
      <w:pPr>
        <w:rPr>
          <w:snapToGrid w:val="0"/>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42757" w:rsidRDefault="00A42757" w:rsidP="006E5CBF">
      <w:pPr>
        <w:pStyle w:val="Header"/>
        <w:tabs>
          <w:tab w:val="clear" w:pos="8640"/>
          <w:tab w:val="left" w:pos="4320"/>
        </w:tabs>
        <w:jc w:val="center"/>
        <w:rPr>
          <w:b/>
        </w:rPr>
      </w:pPr>
    </w:p>
    <w:p w:rsidR="00A42757" w:rsidRDefault="00A42757" w:rsidP="006E5CBF">
      <w:pPr>
        <w:pStyle w:val="Header"/>
        <w:tabs>
          <w:tab w:val="clear" w:pos="8640"/>
          <w:tab w:val="left" w:pos="4320"/>
        </w:tabs>
        <w:jc w:val="center"/>
        <w:rPr>
          <w:b/>
        </w:rPr>
      </w:pPr>
    </w:p>
    <w:p w:rsidR="00A42757" w:rsidRPr="00A42757" w:rsidRDefault="00A42757" w:rsidP="00A42757">
      <w:pPr>
        <w:jc w:val="right"/>
        <w:rPr>
          <w:b/>
        </w:rPr>
      </w:pPr>
      <w:r w:rsidRPr="00A42757">
        <w:rPr>
          <w:b/>
        </w:rPr>
        <w:t>Printed Page 1296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E5CBF" w:rsidRPr="0075605D" w:rsidRDefault="006E5CBF" w:rsidP="006E5CBF">
      <w:pPr>
        <w:pStyle w:val="Header"/>
        <w:tabs>
          <w:tab w:val="clear" w:pos="8640"/>
          <w:tab w:val="left" w:pos="4320"/>
        </w:tabs>
        <w:jc w:val="center"/>
        <w:rPr>
          <w:b/>
        </w:rPr>
      </w:pPr>
      <w:r>
        <w:rPr>
          <w:b/>
        </w:rPr>
        <w:t>ADOPTED</w:t>
      </w:r>
    </w:p>
    <w:p w:rsidR="006E5CBF" w:rsidRPr="00760631" w:rsidRDefault="006E5CBF" w:rsidP="006E5CBF">
      <w:pPr>
        <w:suppressAutoHyphens/>
      </w:pPr>
      <w:r>
        <w:tab/>
      </w:r>
      <w:r w:rsidRPr="00760631">
        <w:t>S. 1134</w:t>
      </w:r>
      <w:r w:rsidRPr="00760631">
        <w:fldChar w:fldCharType="begin"/>
      </w:r>
      <w:r w:rsidRPr="00760631">
        <w:instrText xml:space="preserve"> XE "S. 1134" \b </w:instrText>
      </w:r>
      <w:r w:rsidRPr="00760631">
        <w:fldChar w:fldCharType="end"/>
      </w:r>
      <w:r w:rsidRPr="00760631">
        <w:t xml:space="preserve"> -- </w:t>
      </w:r>
      <w:r>
        <w:t>Senators Verdin and L. Martin</w:t>
      </w:r>
      <w:r w:rsidRPr="00760631">
        <w:t xml:space="preserve">:  </w:t>
      </w:r>
      <w:r w:rsidRPr="00760631">
        <w:rPr>
          <w:szCs w:val="30"/>
        </w:rPr>
        <w:t xml:space="preserve">A CONCURRENT RESOLUTION </w:t>
      </w:r>
      <w:r w:rsidRPr="00760631">
        <w:t xml:space="preserve">TO RENAME THE PORTION OF SOUTH CAROLINA HIGHWAY 124 IN GREENVILLE COUNTY FROM ITS INTERSECTION WITH UNITED STATES HIGHWAY 123 TO THE GREENVILLE COUNTY LINE FROM </w:t>
      </w:r>
      <w:r>
        <w:t>“</w:t>
      </w:r>
      <w:r w:rsidRPr="00760631">
        <w:t>JOE ANDERS HIGHWAY</w:t>
      </w:r>
      <w:r>
        <w:t>”</w:t>
      </w:r>
      <w:r w:rsidRPr="00760631">
        <w:t xml:space="preserve"> TO </w:t>
      </w:r>
      <w:r>
        <w:t>“</w:t>
      </w:r>
      <w:r w:rsidRPr="00760631">
        <w:t>JOE ANDERS MEMORIAL HIGHWAY</w:t>
      </w:r>
      <w:r>
        <w:t>”</w:t>
      </w:r>
      <w:r w:rsidRPr="00760631">
        <w:t xml:space="preserve"> AND ERECT APPROPRIATE MARKERS OR SIGNS ALONG THIS PORTION OF HIGHWAY THAT CONTAIN THIS DESIGNATION.</w:t>
      </w:r>
    </w:p>
    <w:p w:rsidR="006E5CBF" w:rsidRDefault="006E5CBF" w:rsidP="006E5CBF">
      <w:pPr>
        <w:pStyle w:val="Header"/>
        <w:tabs>
          <w:tab w:val="clear" w:pos="8640"/>
          <w:tab w:val="left" w:pos="4320"/>
        </w:tabs>
      </w:pPr>
      <w:r>
        <w:tab/>
        <w:t>The Resolution was adopted, ordered sent to the House.</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pPr>
      <w:r>
        <w:rPr>
          <w:b/>
        </w:rPr>
        <w:t>THE CALL OF THE UNCONTESTED CALENDAR HAVING BEEN COMPLETED, THE SENATE PROCEEDED TO THE MOTION PERIOD.</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jc w:val="center"/>
      </w:pPr>
      <w:r>
        <w:rPr>
          <w:b/>
        </w:rPr>
        <w:t>MOTION ADOPTED</w:t>
      </w:r>
    </w:p>
    <w:p w:rsidR="006E5CBF" w:rsidRPr="00A407B4" w:rsidRDefault="006E5CBF" w:rsidP="006E5CBF">
      <w:pPr>
        <w:pStyle w:val="Header"/>
        <w:tabs>
          <w:tab w:val="clear" w:pos="8640"/>
          <w:tab w:val="left" w:pos="4320"/>
        </w:tabs>
      </w:pPr>
      <w:r>
        <w:tab/>
        <w:t>At  12:46  P.M., on motion of Senator CROMER, the Senate agreed to dispense with the balance of the Motion Period.</w:t>
      </w:r>
    </w:p>
    <w:p w:rsidR="006E5CBF" w:rsidRDefault="006E5CBF" w:rsidP="006E5CBF">
      <w:pPr>
        <w:pStyle w:val="Header"/>
        <w:tabs>
          <w:tab w:val="clear" w:pos="8640"/>
          <w:tab w:val="left" w:pos="4320"/>
        </w:tabs>
      </w:pPr>
    </w:p>
    <w:p w:rsidR="006E5CBF" w:rsidRDefault="006E5CBF" w:rsidP="006E5CBF">
      <w:pPr>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6E5CBF" w:rsidRDefault="006E5CBF" w:rsidP="006E5CBF">
      <w:pPr>
        <w:autoSpaceDE w:val="0"/>
        <w:autoSpaceDN w:val="0"/>
        <w:adjustRightInd w:val="0"/>
        <w:rPr>
          <w:b/>
          <w:bCs/>
          <w:color w:val="auto"/>
          <w:szCs w:val="16"/>
        </w:rPr>
      </w:pPr>
    </w:p>
    <w:p w:rsidR="006E5CBF" w:rsidRDefault="006E5CBF" w:rsidP="006E5CBF">
      <w:pPr>
        <w:jc w:val="center"/>
        <w:rPr>
          <w:b/>
        </w:rPr>
      </w:pPr>
      <w:r>
        <w:rPr>
          <w:b/>
        </w:rPr>
        <w:t>H. 3545--REPORT OF THE</w:t>
      </w:r>
    </w:p>
    <w:p w:rsidR="006E5CBF" w:rsidRDefault="006E5CBF" w:rsidP="006E5CBF">
      <w:pPr>
        <w:jc w:val="center"/>
        <w:rPr>
          <w:b/>
        </w:rPr>
      </w:pPr>
      <w:r>
        <w:rPr>
          <w:b/>
        </w:rPr>
        <w:t xml:space="preserve">COMMITTEE OF CONFERENCE ADOPTED </w:t>
      </w:r>
    </w:p>
    <w:p w:rsidR="006E5CBF" w:rsidRPr="008D43AC" w:rsidRDefault="006E5CBF" w:rsidP="006E5CBF">
      <w:pPr>
        <w:suppressAutoHyphens/>
      </w:pPr>
      <w:r>
        <w:tab/>
      </w:r>
      <w:r w:rsidRPr="008D43AC">
        <w:t>H. 3545</w:t>
      </w:r>
      <w:r w:rsidRPr="008D43AC">
        <w:fldChar w:fldCharType="begin"/>
      </w:r>
      <w:r w:rsidRPr="008D43AC">
        <w:instrText xml:space="preserve"> XE "H. 3545" \b </w:instrText>
      </w:r>
      <w:r w:rsidRPr="008D43AC">
        <w:fldChar w:fldCharType="end"/>
      </w:r>
      <w:r w:rsidRPr="008D43AC">
        <w:t xml:space="preserve"> -- </w:t>
      </w:r>
      <w:r>
        <w:t>Reps. Gambrell, Weeks, Bedingfield, V.S. Moss, Clemmons, Forrester, Gagnon, D.C. Moss, Pitts, Riley, G.M. Smith, G.R. Smith, White and Yow</w:t>
      </w:r>
      <w:r w:rsidRPr="008D43AC">
        <w:t xml:space="preserve">:  </w:t>
      </w:r>
      <w:r w:rsidRPr="008D43AC">
        <w:rPr>
          <w:szCs w:val="30"/>
        </w:rPr>
        <w:t xml:space="preserve">A BILL </w:t>
      </w:r>
      <w:r w:rsidRPr="008D43AC">
        <w:t>TO AMEND SECTION 16-11-110, AS AMENDED, RELATING TO ARSON, SO AS TO RESTRUCTURE THE ELEMENTS OF THE DEGREES OF ARSON.</w:t>
      </w:r>
    </w:p>
    <w:p w:rsidR="006E5CBF" w:rsidRDefault="006E5CBF" w:rsidP="006E5CBF">
      <w:r>
        <w:tab/>
        <w:t>On motion of Senator MALLOY, the Report of the Committee of Conference was taken up for immediate consideration.</w:t>
      </w:r>
    </w:p>
    <w:p w:rsidR="006E5CBF" w:rsidRDefault="006E5CBF" w:rsidP="006E5CBF"/>
    <w:p w:rsidR="006E5CBF" w:rsidRDefault="006E5CBF" w:rsidP="006E5CBF">
      <w:r>
        <w:tab/>
        <w:t>Senator MALLOY spoke on the report.</w:t>
      </w:r>
    </w:p>
    <w:p w:rsidR="006E5CBF" w:rsidRDefault="006E5CBF" w:rsidP="006E5CBF"/>
    <w:p w:rsidR="006E5CBF" w:rsidRDefault="006E5CBF" w:rsidP="006E5CBF">
      <w:pPr>
        <w:pStyle w:val="Header"/>
        <w:tabs>
          <w:tab w:val="clear" w:pos="8640"/>
          <w:tab w:val="left" w:pos="4320"/>
        </w:tabs>
      </w:pPr>
      <w:r>
        <w:lastRenderedPageBreak/>
        <w:tab/>
        <w:t>The question then was adoption of the Report of Committee of Conference.</w:t>
      </w:r>
    </w:p>
    <w:p w:rsidR="006E5CBF" w:rsidRDefault="006E5CBF" w:rsidP="006E5CBF"/>
    <w:p w:rsidR="00A42757" w:rsidRDefault="006E5CBF" w:rsidP="006E5CBF">
      <w:r>
        <w:tab/>
      </w:r>
    </w:p>
    <w:p w:rsidR="00A42757" w:rsidRDefault="00A42757" w:rsidP="006E5CBF"/>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rsidP="006E5CBF"/>
    <w:p w:rsidR="00A42757" w:rsidRPr="00A42757" w:rsidRDefault="00A42757" w:rsidP="00A42757">
      <w:pPr>
        <w:jc w:val="right"/>
        <w:rPr>
          <w:b/>
        </w:rPr>
      </w:pPr>
      <w:r w:rsidRPr="00A42757">
        <w:rPr>
          <w:b/>
        </w:rPr>
        <w:t>Printed Page 1297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5CBF" w:rsidRDefault="00AE71C8" w:rsidP="006E5CBF">
      <w:r>
        <w:tab/>
      </w:r>
      <w:r w:rsidR="006E5CBF">
        <w:t>The "ayes" and "nays" were demanded and taken, resulting as follows:</w:t>
      </w:r>
    </w:p>
    <w:p w:rsidR="006E5CBF" w:rsidRPr="00C97A26" w:rsidRDefault="006E5CBF" w:rsidP="006E5CBF">
      <w:pPr>
        <w:jc w:val="center"/>
        <w:rPr>
          <w:b/>
        </w:rPr>
      </w:pPr>
      <w:r w:rsidRPr="00C97A26">
        <w:rPr>
          <w:b/>
        </w:rPr>
        <w:t>Ayes 34; Nays 0</w:t>
      </w:r>
    </w:p>
    <w:p w:rsidR="006E5CBF" w:rsidRDefault="006E5CBF" w:rsidP="006E5CBF">
      <w:pPr>
        <w:jc w:val="center"/>
        <w:rPr>
          <w:i/>
        </w:rPr>
      </w:pP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7A26">
        <w:rPr>
          <w:b/>
        </w:rPr>
        <w:t>AYES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Alexander</w:t>
      </w:r>
      <w:r>
        <w:tab/>
      </w:r>
      <w:r w:rsidRPr="00C97A26">
        <w:t>Allen</w:t>
      </w:r>
      <w:r>
        <w:tab/>
      </w:r>
      <w:r w:rsidRPr="00C97A26">
        <w:t>Bennett</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Bright</w:t>
      </w:r>
      <w:r>
        <w:tab/>
      </w:r>
      <w:r w:rsidRPr="00C97A26">
        <w:t>Bryant</w:t>
      </w:r>
      <w:r>
        <w:tab/>
      </w:r>
      <w:r w:rsidRPr="00C97A26">
        <w:t>Campbell</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Corbin</w:t>
      </w:r>
      <w:r>
        <w:tab/>
      </w:r>
      <w:r w:rsidRPr="00C97A26">
        <w:t>Courson</w:t>
      </w:r>
      <w:r>
        <w:tab/>
      </w:r>
      <w:r w:rsidRPr="00C97A26">
        <w:t>Cromer</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Davis</w:t>
      </w:r>
      <w:r>
        <w:tab/>
      </w:r>
      <w:r w:rsidRPr="00C97A26">
        <w:t>Gregory</w:t>
      </w:r>
      <w:r>
        <w:tab/>
      </w:r>
      <w:r w:rsidRPr="00C97A26">
        <w:t>Grooms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Hayes</w:t>
      </w:r>
      <w:r>
        <w:tab/>
      </w:r>
      <w:r w:rsidRPr="00C97A26">
        <w:t>Hembree</w:t>
      </w:r>
      <w:r>
        <w:tab/>
      </w:r>
      <w:r w:rsidRPr="00C97A26">
        <w:t>Johnson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Kimpson</w:t>
      </w:r>
      <w:r>
        <w:tab/>
      </w:r>
      <w:r w:rsidRPr="00C97A26">
        <w:t>Leatherman</w:t>
      </w:r>
      <w:r>
        <w:tab/>
      </w:r>
      <w:r w:rsidRPr="00C97A26">
        <w:t>Lourie</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97A26">
        <w:t>Malloy</w:t>
      </w:r>
      <w:r>
        <w:tab/>
      </w:r>
      <w:r w:rsidRPr="00C97A26">
        <w:rPr>
          <w:i/>
        </w:rPr>
        <w:t>Martin, Larry</w:t>
      </w:r>
      <w:r>
        <w:rPr>
          <w:i/>
        </w:rPr>
        <w:tab/>
      </w:r>
      <w:r w:rsidRPr="00C97A26">
        <w:rPr>
          <w:i/>
        </w:rPr>
        <w:t>Martin, Shane</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97A26">
        <w:t>Massey</w:t>
      </w:r>
      <w:r>
        <w:tab/>
      </w:r>
      <w:r w:rsidRPr="00C97A26">
        <w:rPr>
          <w:i/>
        </w:rPr>
        <w:t>Matthews, John</w:t>
      </w:r>
      <w:r>
        <w:rPr>
          <w:i/>
        </w:rPr>
        <w:tab/>
      </w:r>
      <w:r w:rsidRPr="00C97A26">
        <w:rPr>
          <w:i/>
        </w:rPr>
        <w:t>Matthews, Margie</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Nicholson</w:t>
      </w:r>
      <w:r>
        <w:tab/>
      </w:r>
      <w:r w:rsidRPr="00C97A26">
        <w:t>Peeler</w:t>
      </w:r>
      <w:r>
        <w:tab/>
      </w:r>
      <w:r w:rsidRPr="00C97A26">
        <w:t>Sabb</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Setzler</w:t>
      </w:r>
      <w:r>
        <w:tab/>
      </w:r>
      <w:r w:rsidRPr="00C97A26">
        <w:t>Shealy</w:t>
      </w:r>
      <w:r>
        <w:tab/>
      </w:r>
      <w:r w:rsidRPr="00C97A26">
        <w:t>Sheheen</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Thurmond</w:t>
      </w:r>
      <w:r>
        <w:tab/>
      </w:r>
      <w:r w:rsidRPr="00C97A26">
        <w:t>Turner</w:t>
      </w:r>
      <w:r>
        <w:tab/>
      </w:r>
      <w:r w:rsidRPr="00C97A26">
        <w:t>Williams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7A26">
        <w:t>Young</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5CBF" w:rsidRPr="00C97A26"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7A26">
        <w:rPr>
          <w:b/>
        </w:rPr>
        <w:t>Total--34</w:t>
      </w:r>
    </w:p>
    <w:p w:rsidR="006E5CBF" w:rsidRPr="00C97A26" w:rsidRDefault="006E5CBF" w:rsidP="006E5CBF"/>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7A26">
        <w:rPr>
          <w:b/>
        </w:rPr>
        <w:t>NAYS</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i/>
        </w:rPr>
      </w:pPr>
    </w:p>
    <w:p w:rsidR="006E5CBF" w:rsidRPr="00C97A26"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7A26">
        <w:rPr>
          <w:b/>
        </w:rPr>
        <w:t>Total--0</w:t>
      </w:r>
    </w:p>
    <w:p w:rsidR="006E5CBF" w:rsidRPr="00C97A26" w:rsidRDefault="006E5CBF" w:rsidP="006E5CBF"/>
    <w:p w:rsidR="006E5CBF" w:rsidRPr="00D65BAF" w:rsidRDefault="006E5CBF" w:rsidP="006E5CBF">
      <w:pPr>
        <w:keepNext/>
        <w:keepLines/>
        <w:jc w:val="center"/>
        <w:rPr>
          <w:b/>
        </w:rPr>
      </w:pPr>
      <w:r w:rsidRPr="008700DF">
        <w:rPr>
          <w:i/>
        </w:rPr>
        <w:t xml:space="preserve"> </w:t>
      </w:r>
      <w:r>
        <w:rPr>
          <w:b/>
        </w:rPr>
        <w:t>H. 3545</w:t>
      </w:r>
      <w:r w:rsidR="00B569F5" w:rsidRPr="00B569F5">
        <w:t>--</w:t>
      </w:r>
      <w:r w:rsidRPr="00D65BAF">
        <w:rPr>
          <w:b/>
        </w:rPr>
        <w:t>Conference Report</w:t>
      </w:r>
    </w:p>
    <w:p w:rsidR="006E5CBF" w:rsidRDefault="006E5CBF" w:rsidP="006E5CBF">
      <w:pPr>
        <w:keepNext/>
        <w:keepLines/>
        <w:jc w:val="center"/>
      </w:pPr>
      <w:r w:rsidRPr="00741CAB">
        <w:t>The General Assembly, Columbia, S.C.,</w:t>
      </w:r>
      <w:r>
        <w:t xml:space="preserve"> March 15, 2016</w:t>
      </w:r>
    </w:p>
    <w:p w:rsidR="006E5CBF" w:rsidRDefault="006E5CBF" w:rsidP="006E5CBF"/>
    <w:p w:rsidR="006E5CBF" w:rsidRPr="00741CAB" w:rsidRDefault="006E5CBF" w:rsidP="006E5CBF">
      <w:r>
        <w:tab/>
      </w:r>
      <w:r w:rsidRPr="00741CAB">
        <w:t>The COMMITTEE OF CONFERENCE, to whom was referred:</w:t>
      </w:r>
    </w:p>
    <w:p w:rsidR="006E5CBF" w:rsidRDefault="006E5CBF" w:rsidP="006E5CBF">
      <w:pPr>
        <w:suppressAutoHyphens/>
      </w:pPr>
      <w:r>
        <w:rPr>
          <w:color w:val="000000" w:themeColor="text1"/>
          <w:u w:color="000000" w:themeColor="text1"/>
        </w:rPr>
        <w:t xml:space="preserve">H. 3545 -- </w:t>
      </w:r>
      <w:r>
        <w:t>Reps. Gambrell, Weeks, Bedingfield, V.S. Moss, Clemmons, Forrester, Gagnon, D.C. Moss, Pitts, Riley, G.M. Smith, G.R. Smith, White and Yow:</w:t>
      </w:r>
      <w:r>
        <w:tab/>
        <w:t xml:space="preserve">A BILL </w:t>
      </w:r>
      <w:r w:rsidRPr="00D716C5">
        <w:rPr>
          <w:color w:val="000000" w:themeColor="text1"/>
          <w:u w:color="000000" w:themeColor="text1"/>
        </w:rPr>
        <w:t xml:space="preserve">TO </w:t>
      </w:r>
      <w:r w:rsidRPr="005E30F8">
        <w:t>AMEND SECTION 16-11-110, AS AMENDED, RELATING TO ARSON, SO AS TO RESTRUCTURE THE ELEMENTS OF THE DEGREES OF ARSON.</w:t>
      </w:r>
    </w:p>
    <w:p w:rsidR="006E5CBF" w:rsidRPr="00741CAB" w:rsidRDefault="006E5CBF" w:rsidP="006E5CBF">
      <w:r>
        <w:tab/>
      </w:r>
      <w:r w:rsidRPr="00741CAB">
        <w:t>Beg leave to report that they have duly and carefully considered the same and recommend:</w:t>
      </w:r>
    </w:p>
    <w:p w:rsidR="006E5CBF" w:rsidRPr="00741CAB" w:rsidRDefault="006E5CBF" w:rsidP="006E5CBF">
      <w:r w:rsidRPr="00741CAB">
        <w:tab/>
        <w:t xml:space="preserve">That the same do pass with the following amendments: (Reference is to </w:t>
      </w:r>
      <w:r>
        <w:t>S. Printed 6/2/15--S</w:t>
      </w:r>
      <w:r w:rsidRPr="00741CAB">
        <w:t>.)</w:t>
      </w:r>
    </w:p>
    <w:p w:rsidR="006E5CBF" w:rsidRDefault="006E5CBF" w:rsidP="006E5CBF">
      <w:r w:rsidRPr="00741CAB">
        <w:tab/>
        <w:t>Amend the bill, as and if amended, by striking all after the enacting words and inserting:</w:t>
      </w:r>
    </w:p>
    <w:p w:rsidR="006E5CBF" w:rsidRDefault="006E5CBF" w:rsidP="006E5CBF">
      <w:pPr>
        <w:rPr>
          <w:color w:val="000000" w:themeColor="text1"/>
          <w:u w:color="000000" w:themeColor="text1"/>
        </w:rPr>
      </w:pPr>
      <w:r>
        <w:lastRenderedPageBreak/>
        <w:tab/>
        <w:t>/</w:t>
      </w:r>
      <w:r w:rsidRPr="00741CAB">
        <w:tab/>
      </w:r>
      <w:r>
        <w:tab/>
      </w:r>
      <w:r w:rsidRPr="005E30F8">
        <w:t>SECTION</w:t>
      </w:r>
      <w:r w:rsidRPr="005E30F8">
        <w:tab/>
        <w:t>1.</w:t>
      </w:r>
      <w:r w:rsidRPr="005E30F8">
        <w:tab/>
      </w:r>
      <w:r w:rsidRPr="005E30F8">
        <w:rPr>
          <w:color w:val="000000" w:themeColor="text1"/>
          <w:u w:color="000000" w:themeColor="text1"/>
        </w:rPr>
        <w:t>Section 16</w:t>
      </w:r>
      <w:r w:rsidRPr="005E30F8">
        <w:rPr>
          <w:color w:val="000000" w:themeColor="text1"/>
          <w:u w:color="000000" w:themeColor="text1"/>
        </w:rPr>
        <w:noBreakHyphen/>
        <w:t>11</w:t>
      </w:r>
      <w:r w:rsidRPr="005E30F8">
        <w:rPr>
          <w:color w:val="000000" w:themeColor="text1"/>
          <w:u w:color="000000" w:themeColor="text1"/>
        </w:rPr>
        <w:noBreakHyphen/>
        <w:t>110 of the 1976 Code is amended to read:</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rPr>
          <w:color w:val="000000" w:themeColor="text1"/>
          <w:u w:color="000000" w:themeColor="text1"/>
        </w:rPr>
      </w:pPr>
    </w:p>
    <w:p w:rsidR="00A42757" w:rsidRDefault="00A42757" w:rsidP="006E5CBF">
      <w:pPr>
        <w:rPr>
          <w:color w:val="000000" w:themeColor="text1"/>
          <w:u w:color="000000" w:themeColor="text1"/>
        </w:rPr>
      </w:pPr>
    </w:p>
    <w:p w:rsidR="00A42757" w:rsidRPr="00A42757" w:rsidRDefault="00A42757" w:rsidP="00A42757">
      <w:pPr>
        <w:jc w:val="right"/>
        <w:rPr>
          <w:b/>
        </w:rPr>
      </w:pPr>
      <w:r w:rsidRPr="00A42757">
        <w:rPr>
          <w:b/>
        </w:rPr>
        <w:t>Printed Page 1298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Pr="005E30F8" w:rsidRDefault="006E5CBF" w:rsidP="006E5CBF">
      <w:pPr>
        <w:rPr>
          <w:color w:val="000000" w:themeColor="text1"/>
          <w:u w:color="000000" w:themeColor="text1"/>
        </w:rPr>
      </w:pPr>
      <w:r w:rsidRPr="005E30F8">
        <w:rPr>
          <w:color w:val="000000" w:themeColor="text1"/>
          <w:u w:color="000000" w:themeColor="text1"/>
        </w:rPr>
        <w:tab/>
        <w:t>“Section 16</w:t>
      </w:r>
      <w:r w:rsidRPr="005E30F8">
        <w:rPr>
          <w:color w:val="000000" w:themeColor="text1"/>
          <w:u w:color="000000" w:themeColor="text1"/>
        </w:rPr>
        <w:noBreakHyphen/>
        <w:t>11</w:t>
      </w:r>
      <w:r w:rsidRPr="005E30F8">
        <w:rPr>
          <w:color w:val="000000" w:themeColor="text1"/>
          <w:u w:color="000000" w:themeColor="text1"/>
        </w:rPr>
        <w:noBreakHyphen/>
        <w:t>110.</w:t>
      </w:r>
      <w:r w:rsidRPr="005E30F8">
        <w:rPr>
          <w:color w:val="000000" w:themeColor="text1"/>
          <w:u w:color="000000" w:themeColor="text1"/>
        </w:rPr>
        <w:tab/>
        <w:t>(A)</w:t>
      </w:r>
      <w:r w:rsidRPr="005E30F8">
        <w:rPr>
          <w:color w:val="000000" w:themeColor="text1"/>
          <w:u w:color="000000" w:themeColor="text1"/>
        </w:rPr>
        <w:tab/>
        <w:t xml:space="preserve">A person who wilfully and maliciously causes an explosion, sets fire to, burns, or causes to be burned or aids, counsels, or procures a burning that results in damage to a </w:t>
      </w:r>
      <w:r w:rsidRPr="005E30F8">
        <w:rPr>
          <w:strike/>
          <w:color w:val="000000" w:themeColor="text1"/>
          <w:u w:color="000000" w:themeColor="text1"/>
        </w:rPr>
        <w:t>dwelling house,</w:t>
      </w:r>
      <w:r w:rsidRPr="005E30F8">
        <w:rPr>
          <w:color w:val="000000" w:themeColor="text1"/>
          <w:u w:color="000000" w:themeColor="text1"/>
        </w:rPr>
        <w:t xml:space="preserve"> building, structure, or any property </w:t>
      </w:r>
      <w:r w:rsidRPr="005E30F8">
        <w:rPr>
          <w:color w:val="000000" w:themeColor="text1"/>
          <w:u w:val="single" w:color="000000" w:themeColor="text1"/>
        </w:rPr>
        <w:t>specified in subsections (B) and (C),</w:t>
      </w:r>
      <w:r w:rsidRPr="005E30F8">
        <w:rPr>
          <w:color w:val="000000" w:themeColor="text1"/>
          <w:u w:color="000000" w:themeColor="text1"/>
        </w:rPr>
        <w:t xml:space="preserve"> whether the property of </w:t>
      </w:r>
      <w:r w:rsidRPr="005E30F8">
        <w:rPr>
          <w:strike/>
          <w:color w:val="000000" w:themeColor="text1"/>
          <w:u w:color="000000" w:themeColor="text1"/>
        </w:rPr>
        <w:t>himself</w:t>
      </w:r>
      <w:r w:rsidRPr="005E30F8">
        <w:rPr>
          <w:color w:val="000000" w:themeColor="text1"/>
          <w:u w:color="000000" w:themeColor="text1"/>
        </w:rPr>
        <w:t xml:space="preserve"> </w:t>
      </w:r>
      <w:r w:rsidRPr="005E30F8">
        <w:rPr>
          <w:color w:val="000000" w:themeColor="text1"/>
          <w:u w:val="single" w:color="000000" w:themeColor="text1"/>
        </w:rPr>
        <w:t>the person</w:t>
      </w:r>
      <w:r w:rsidRPr="005E30F8">
        <w:rPr>
          <w:color w:val="000000" w:themeColor="text1"/>
          <w:u w:color="000000" w:themeColor="text1"/>
        </w:rPr>
        <w:t xml:space="preserve"> or another, which results, either directly or indirectly, in </w:t>
      </w:r>
      <w:r w:rsidRPr="005E30F8">
        <w:rPr>
          <w:strike/>
          <w:color w:val="000000" w:themeColor="text1"/>
          <w:u w:color="000000" w:themeColor="text1"/>
        </w:rPr>
        <w:t>the</w:t>
      </w:r>
      <w:r w:rsidRPr="005E30F8">
        <w:rPr>
          <w:color w:val="000000" w:themeColor="text1"/>
          <w:u w:color="000000" w:themeColor="text1"/>
        </w:rPr>
        <w:t xml:space="preserve"> death </w:t>
      </w:r>
      <w:r w:rsidRPr="005E30F8">
        <w:rPr>
          <w:color w:val="000000" w:themeColor="text1"/>
          <w:u w:val="single" w:color="000000" w:themeColor="text1"/>
        </w:rPr>
        <w:t>or serious bodily injury</w:t>
      </w:r>
      <w:r w:rsidRPr="005E30F8">
        <w:rPr>
          <w:color w:val="000000" w:themeColor="text1"/>
          <w:u w:color="000000" w:themeColor="text1"/>
        </w:rPr>
        <w:t xml:space="preserve"> </w:t>
      </w:r>
      <w:r w:rsidRPr="005E30F8">
        <w:rPr>
          <w:strike/>
          <w:color w:val="000000" w:themeColor="text1"/>
          <w:u w:color="000000" w:themeColor="text1"/>
        </w:rPr>
        <w:t>of</w:t>
      </w:r>
      <w:r w:rsidRPr="005E30F8">
        <w:rPr>
          <w:color w:val="000000" w:themeColor="text1"/>
          <w:u w:color="000000" w:themeColor="text1"/>
        </w:rPr>
        <w:t xml:space="preserve"> </w:t>
      </w:r>
      <w:r w:rsidRPr="005E30F8">
        <w:rPr>
          <w:color w:val="000000" w:themeColor="text1"/>
          <w:u w:val="single" w:color="000000" w:themeColor="text1"/>
        </w:rPr>
        <w:t>to</w:t>
      </w:r>
      <w:r w:rsidRPr="005E30F8">
        <w:rPr>
          <w:color w:val="000000" w:themeColor="text1"/>
          <w:u w:color="000000" w:themeColor="text1"/>
        </w:rPr>
        <w:t xml:space="preserve"> a person is guilty of the felony of arson in the first degree and, upon conviction, must be imprisoned not less than thirty years.</w:t>
      </w:r>
    </w:p>
    <w:p w:rsidR="006E5CBF" w:rsidRPr="005E30F8" w:rsidRDefault="006E5CBF" w:rsidP="006E5CBF">
      <w:pPr>
        <w:rPr>
          <w:color w:val="000000" w:themeColor="text1"/>
          <w:u w:color="000000" w:themeColor="text1"/>
        </w:rPr>
      </w:pPr>
      <w:r w:rsidRPr="005E30F8">
        <w:rPr>
          <w:color w:val="000000" w:themeColor="text1"/>
          <w:u w:color="000000" w:themeColor="text1"/>
        </w:rPr>
        <w:tab/>
        <w:t>(B)</w:t>
      </w:r>
      <w:r w:rsidRPr="005E30F8">
        <w:rPr>
          <w:color w:val="000000" w:themeColor="text1"/>
          <w:u w:color="000000" w:themeColor="text1"/>
        </w:rPr>
        <w:tab/>
        <w:t xml:space="preserve">A person who wilfully and maliciously causes an explosion, sets fire to, burns, or causes to be burned or aids, counsels, or procures a burning that results in damage to a dwelling house, </w:t>
      </w:r>
      <w:r w:rsidRPr="005E30F8">
        <w:rPr>
          <w:color w:val="000000" w:themeColor="text1"/>
          <w:u w:val="single" w:color="000000" w:themeColor="text1"/>
        </w:rPr>
        <w:t>church or place of worship, public or private school facility, manufacturing plant or warehouse,</w:t>
      </w:r>
      <w:r w:rsidRPr="005E30F8">
        <w:rPr>
          <w:color w:val="000000" w:themeColor="text1"/>
          <w:u w:color="000000" w:themeColor="text1"/>
        </w:rPr>
        <w:t xml:space="preserve"> building </w:t>
      </w:r>
      <w:r w:rsidRPr="005E30F8">
        <w:rPr>
          <w:color w:val="000000" w:themeColor="text1"/>
          <w:u w:val="single" w:color="000000" w:themeColor="text1"/>
        </w:rPr>
        <w:t>where business is conducted</w:t>
      </w:r>
      <w:r w:rsidRPr="005E30F8">
        <w:rPr>
          <w:color w:val="000000" w:themeColor="text1"/>
          <w:u w:color="000000" w:themeColor="text1"/>
        </w:rPr>
        <w:t xml:space="preserve">, </w:t>
      </w:r>
      <w:r w:rsidRPr="005E30F8">
        <w:rPr>
          <w:color w:val="000000" w:themeColor="text1"/>
          <w:u w:val="single" w:color="000000" w:themeColor="text1"/>
        </w:rPr>
        <w:t>institutional facility, or any</w:t>
      </w:r>
      <w:r w:rsidRPr="005E30F8">
        <w:rPr>
          <w:color w:val="000000" w:themeColor="text1"/>
          <w:u w:color="000000" w:themeColor="text1"/>
        </w:rPr>
        <w:t xml:space="preserve"> structure </w:t>
      </w:r>
      <w:r w:rsidRPr="005E30F8">
        <w:rPr>
          <w:color w:val="000000" w:themeColor="text1"/>
          <w:u w:val="single" w:color="000000" w:themeColor="text1"/>
        </w:rPr>
        <w:t>designed for human occupancy including local and municipal buildings</w:t>
      </w:r>
      <w:r w:rsidRPr="005E30F8">
        <w:rPr>
          <w:color w:val="000000" w:themeColor="text1"/>
          <w:u w:color="000000" w:themeColor="text1"/>
        </w:rPr>
        <w:t xml:space="preserve">, </w:t>
      </w:r>
      <w:r w:rsidRPr="005E30F8">
        <w:rPr>
          <w:strike/>
          <w:color w:val="000000" w:themeColor="text1"/>
          <w:u w:color="000000" w:themeColor="text1"/>
        </w:rPr>
        <w:t>or any property</w:t>
      </w:r>
      <w:r w:rsidRPr="005E30F8">
        <w:rPr>
          <w:color w:val="000000" w:themeColor="text1"/>
          <w:u w:color="000000" w:themeColor="text1"/>
        </w:rPr>
        <w:t xml:space="preserve"> whether the property of </w:t>
      </w:r>
      <w:r w:rsidRPr="005E30F8">
        <w:rPr>
          <w:strike/>
          <w:color w:val="000000" w:themeColor="text1"/>
          <w:u w:color="000000" w:themeColor="text1"/>
        </w:rPr>
        <w:t>himself</w:t>
      </w:r>
      <w:r w:rsidRPr="005E30F8">
        <w:rPr>
          <w:color w:val="000000" w:themeColor="text1"/>
          <w:u w:color="000000" w:themeColor="text1"/>
        </w:rPr>
        <w:t xml:space="preserve"> </w:t>
      </w:r>
      <w:r w:rsidRPr="005E30F8">
        <w:rPr>
          <w:color w:val="000000" w:themeColor="text1"/>
          <w:u w:val="single" w:color="000000" w:themeColor="text1"/>
        </w:rPr>
        <w:t>the person</w:t>
      </w:r>
      <w:r w:rsidRPr="005E30F8">
        <w:rPr>
          <w:color w:val="000000" w:themeColor="text1"/>
          <w:u w:color="000000" w:themeColor="text1"/>
        </w:rPr>
        <w:t xml:space="preserve"> or another, </w:t>
      </w:r>
      <w:r w:rsidRPr="005E30F8">
        <w:rPr>
          <w:strike/>
          <w:color w:val="000000" w:themeColor="text1"/>
          <w:u w:color="000000" w:themeColor="text1"/>
        </w:rPr>
        <w:t>which results, either directly or indirectly, in serious bodily injury to a person</w:t>
      </w:r>
      <w:r w:rsidRPr="005E30F8">
        <w:rPr>
          <w:color w:val="000000" w:themeColor="text1"/>
          <w:u w:color="000000" w:themeColor="text1"/>
        </w:rPr>
        <w:t xml:space="preserve"> is guilty of the felony of arson in the second degree and, upon conviction, must be imprisoned not less than three nor more than twenty</w:t>
      </w:r>
      <w:r w:rsidRPr="005E30F8">
        <w:rPr>
          <w:color w:val="000000" w:themeColor="text1"/>
          <w:u w:color="000000" w:themeColor="text1"/>
        </w:rPr>
        <w:noBreakHyphen/>
        <w:t>five years.</w:t>
      </w:r>
    </w:p>
    <w:p w:rsidR="006E5CBF" w:rsidRPr="005E30F8" w:rsidRDefault="006E5CBF" w:rsidP="006E5CBF">
      <w:pPr>
        <w:rPr>
          <w:u w:color="000000" w:themeColor="text1"/>
        </w:rPr>
      </w:pPr>
      <w:r w:rsidRPr="005E30F8">
        <w:rPr>
          <w:color w:val="000000" w:themeColor="text1"/>
          <w:u w:color="000000" w:themeColor="text1"/>
        </w:rPr>
        <w:tab/>
      </w:r>
      <w:r w:rsidRPr="005E30F8">
        <w:rPr>
          <w:u w:color="000000" w:themeColor="text1"/>
        </w:rPr>
        <w:t>(C)</w:t>
      </w:r>
      <w:r w:rsidRPr="005E30F8">
        <w:rPr>
          <w:u w:color="000000" w:themeColor="text1"/>
        </w:rPr>
        <w:tab/>
        <w:t xml:space="preserve">A person </w:t>
      </w:r>
      <w:r w:rsidRPr="005E30F8">
        <w:rPr>
          <w:u w:val="single" w:color="000000" w:themeColor="text1"/>
        </w:rPr>
        <w:t>commits a violation of the provisions of this subsection</w:t>
      </w:r>
      <w:r w:rsidRPr="005E30F8">
        <w:rPr>
          <w:u w:color="000000" w:themeColor="text1"/>
        </w:rPr>
        <w:t xml:space="preserve"> who wilfully and maliciously</w:t>
      </w:r>
      <w:r w:rsidRPr="005E30F8">
        <w:rPr>
          <w:u w:val="single" w:color="000000" w:themeColor="text1"/>
        </w:rPr>
        <w:t>:</w:t>
      </w:r>
    </w:p>
    <w:p w:rsidR="006E5CBF" w:rsidRPr="005E30F8" w:rsidRDefault="006E5CBF" w:rsidP="006E5CBF">
      <w:pPr>
        <w:rPr>
          <w:u w:color="000000" w:themeColor="text1"/>
        </w:rPr>
      </w:pPr>
      <w:r w:rsidRPr="005E30F8">
        <w:rPr>
          <w:u w:color="000000" w:themeColor="text1"/>
        </w:rPr>
        <w:tab/>
      </w:r>
      <w:r w:rsidRPr="005E30F8">
        <w:rPr>
          <w:u w:color="000000" w:themeColor="text1"/>
        </w:rPr>
        <w:tab/>
      </w:r>
      <w:r w:rsidRPr="005E30F8">
        <w:rPr>
          <w:u w:val="single" w:color="000000" w:themeColor="text1"/>
        </w:rPr>
        <w:t>(1)</w:t>
      </w:r>
      <w:r w:rsidRPr="005E30F8">
        <w:rPr>
          <w:u w:color="000000" w:themeColor="text1"/>
        </w:rPr>
        <w:tab/>
        <w:t xml:space="preserve">causes an explosion, sets fire to, burns, or causes </w:t>
      </w:r>
      <w:r w:rsidRPr="005E30F8">
        <w:rPr>
          <w:strike/>
          <w:u w:color="000000" w:themeColor="text1"/>
        </w:rPr>
        <w:t>to be burned or aids, counsels, or procures</w:t>
      </w:r>
      <w:r w:rsidRPr="005E30F8">
        <w:rPr>
          <w:u w:color="000000" w:themeColor="text1"/>
        </w:rPr>
        <w:t xml:space="preserve"> a burning </w:t>
      </w:r>
      <w:r w:rsidRPr="005E30F8">
        <w:rPr>
          <w:strike/>
          <w:u w:color="000000" w:themeColor="text1"/>
        </w:rPr>
        <w:t>that</w:t>
      </w:r>
      <w:r w:rsidRPr="005E30F8">
        <w:rPr>
          <w:u w:color="000000" w:themeColor="text1"/>
        </w:rPr>
        <w:t xml:space="preserve"> </w:t>
      </w:r>
      <w:r w:rsidRPr="005E30F8">
        <w:rPr>
          <w:u w:val="single" w:color="000000" w:themeColor="text1"/>
        </w:rPr>
        <w:t>which</w:t>
      </w:r>
      <w:r w:rsidRPr="005E30F8">
        <w:rPr>
          <w:u w:color="000000" w:themeColor="text1"/>
        </w:rPr>
        <w:t xml:space="preserve"> results in damage to a </w:t>
      </w:r>
      <w:r w:rsidRPr="005E30F8">
        <w:rPr>
          <w:strike/>
          <w:u w:color="000000" w:themeColor="text1"/>
        </w:rPr>
        <w:t>dwelling house,</w:t>
      </w:r>
      <w:r w:rsidRPr="005E30F8">
        <w:rPr>
          <w:u w:color="000000" w:themeColor="text1"/>
        </w:rPr>
        <w:t xml:space="preserve"> building</w:t>
      </w:r>
      <w:r w:rsidRPr="005E30F8">
        <w:rPr>
          <w:strike/>
          <w:u w:color="000000" w:themeColor="text1"/>
        </w:rPr>
        <w:t>,</w:t>
      </w:r>
      <w:r w:rsidRPr="005E30F8">
        <w:rPr>
          <w:u w:color="000000" w:themeColor="text1"/>
        </w:rPr>
        <w:t xml:space="preserve"> </w:t>
      </w:r>
      <w:r w:rsidRPr="005E30F8">
        <w:rPr>
          <w:u w:val="single" w:color="000000" w:themeColor="text1"/>
        </w:rPr>
        <w:t>or</w:t>
      </w:r>
      <w:r w:rsidRPr="005E30F8">
        <w:rPr>
          <w:u w:color="000000" w:themeColor="text1"/>
        </w:rPr>
        <w:t xml:space="preserve"> structure </w:t>
      </w:r>
      <w:r w:rsidRPr="005E30F8">
        <w:rPr>
          <w:u w:val="single" w:color="000000" w:themeColor="text1"/>
        </w:rPr>
        <w:t>other than those specified in subsection</w:t>
      </w:r>
      <w:r>
        <w:rPr>
          <w:u w:val="single" w:color="000000" w:themeColor="text1"/>
        </w:rPr>
        <w:t>s (A) and</w:t>
      </w:r>
      <w:r w:rsidRPr="005E30F8">
        <w:rPr>
          <w:u w:val="single" w:color="000000" w:themeColor="text1"/>
        </w:rPr>
        <w:t xml:space="preserve"> (B)</w:t>
      </w:r>
      <w:r w:rsidRPr="005E30F8">
        <w:rPr>
          <w:u w:val="single"/>
        </w:rPr>
        <w:t>, a</w:t>
      </w:r>
      <w:r w:rsidRPr="005E30F8">
        <w:rPr>
          <w:u w:val="single" w:color="000000" w:themeColor="text1"/>
        </w:rPr>
        <w:t xml:space="preserve"> railway car, a ship, boat, or other watercraft, an aircraft, an automobile or other motor vehicle,</w:t>
      </w:r>
      <w:r w:rsidRPr="005E30F8">
        <w:rPr>
          <w:u w:color="000000" w:themeColor="text1"/>
        </w:rPr>
        <w:t xml:space="preserve"> or </w:t>
      </w:r>
      <w:r w:rsidRPr="005E30F8">
        <w:rPr>
          <w:strike/>
          <w:u w:color="000000" w:themeColor="text1"/>
        </w:rPr>
        <w:t>any</w:t>
      </w:r>
      <w:r w:rsidRPr="005E30F8">
        <w:rPr>
          <w:u w:color="000000" w:themeColor="text1"/>
        </w:rPr>
        <w:t xml:space="preserve"> </w:t>
      </w:r>
      <w:r w:rsidRPr="005E30F8">
        <w:rPr>
          <w:u w:val="single" w:color="000000" w:themeColor="text1"/>
        </w:rPr>
        <w:t>personal</w:t>
      </w:r>
      <w:r w:rsidRPr="005E30F8">
        <w:rPr>
          <w:u w:color="000000" w:themeColor="text1"/>
        </w:rPr>
        <w:t xml:space="preserve"> property</w:t>
      </w:r>
      <w:r w:rsidRPr="005E30F8">
        <w:rPr>
          <w:strike/>
          <w:u w:color="000000" w:themeColor="text1"/>
        </w:rPr>
        <w:t>,</w:t>
      </w:r>
      <w:r w:rsidRPr="005E30F8">
        <w:rPr>
          <w:u w:val="single" w:color="000000" w:themeColor="text1"/>
        </w:rPr>
        <w:t>; or</w:t>
      </w:r>
    </w:p>
    <w:p w:rsidR="006E5CBF" w:rsidRPr="005E30F8" w:rsidRDefault="006E5CBF" w:rsidP="006E5CBF">
      <w:pPr>
        <w:rPr>
          <w:u w:color="000000" w:themeColor="text1"/>
        </w:rPr>
      </w:pPr>
      <w:r w:rsidRPr="005E30F8">
        <w:rPr>
          <w:u w:color="000000" w:themeColor="text1"/>
        </w:rPr>
        <w:tab/>
      </w:r>
      <w:r w:rsidRPr="005E30F8">
        <w:rPr>
          <w:u w:color="000000" w:themeColor="text1"/>
        </w:rPr>
        <w:tab/>
      </w:r>
      <w:r w:rsidRPr="005E30F8">
        <w:rPr>
          <w:u w:val="single" w:color="000000" w:themeColor="text1"/>
        </w:rPr>
        <w:t>(2)</w:t>
      </w:r>
      <w:r w:rsidRPr="005E30F8">
        <w:rPr>
          <w:u w:color="000000" w:themeColor="text1"/>
        </w:rPr>
        <w:tab/>
      </w:r>
      <w:r w:rsidRPr="005E30F8">
        <w:rPr>
          <w:u w:val="single" w:color="000000" w:themeColor="text1"/>
        </w:rPr>
        <w:t>aids, counsels, or procures a burning that results in damage to a building or structure other than those specified in subsection</w:t>
      </w:r>
      <w:r>
        <w:rPr>
          <w:u w:val="single" w:color="000000" w:themeColor="text1"/>
        </w:rPr>
        <w:t>s</w:t>
      </w:r>
      <w:r w:rsidRPr="005E30F8">
        <w:rPr>
          <w:u w:val="single" w:color="000000" w:themeColor="text1"/>
        </w:rPr>
        <w:t xml:space="preserve"> (A) and (B), a railway car, a ship, boat, or other watercraft, an aircraft, an automobile or other motor vehicle, or personal property with intent to destroy or damage by explosion or fire,</w:t>
      </w:r>
      <w:r w:rsidRPr="005E30F8">
        <w:rPr>
          <w:u w:color="000000" w:themeColor="text1"/>
        </w:rPr>
        <w:t xml:space="preserve"> whether the property of </w:t>
      </w:r>
      <w:r w:rsidRPr="005E30F8">
        <w:rPr>
          <w:strike/>
          <w:u w:color="000000" w:themeColor="text1"/>
        </w:rPr>
        <w:t>himself</w:t>
      </w:r>
      <w:r w:rsidRPr="005E30F8">
        <w:rPr>
          <w:u w:color="000000" w:themeColor="text1"/>
        </w:rPr>
        <w:t xml:space="preserve"> </w:t>
      </w:r>
      <w:r w:rsidRPr="005E30F8">
        <w:rPr>
          <w:u w:val="single" w:color="000000" w:themeColor="text1"/>
        </w:rPr>
        <w:t>the person</w:t>
      </w:r>
      <w:r w:rsidRPr="005E30F8">
        <w:rPr>
          <w:u w:color="000000" w:themeColor="text1"/>
        </w:rPr>
        <w:t xml:space="preserve"> or another</w:t>
      </w:r>
      <w:r w:rsidRPr="005E30F8">
        <w:rPr>
          <w:strike/>
          <w:u w:color="000000" w:themeColor="text1"/>
        </w:rPr>
        <w:t>, which results, either directly or indirectly, in bodily injury to a person or damage to the property</w:t>
      </w:r>
      <w:r w:rsidRPr="005E30F8">
        <w:rPr>
          <w:u w:val="single" w:color="000000" w:themeColor="text1"/>
        </w:rPr>
        <w:t>.</w:t>
      </w:r>
    </w:p>
    <w:p w:rsidR="006E5CBF" w:rsidRPr="005E30F8" w:rsidRDefault="006E5CBF" w:rsidP="006E5CBF">
      <w:pPr>
        <w:rPr>
          <w:color w:val="000000" w:themeColor="text1"/>
          <w:u w:color="000000" w:themeColor="text1"/>
        </w:rPr>
      </w:pPr>
      <w:r w:rsidRPr="005E30F8">
        <w:rPr>
          <w:u w:color="000000" w:themeColor="text1"/>
        </w:rPr>
        <w:tab/>
      </w:r>
      <w:r w:rsidRPr="005E30F8">
        <w:rPr>
          <w:u w:val="single" w:color="000000" w:themeColor="text1"/>
        </w:rPr>
        <w:t>A person who violates the provisions of this subsection</w:t>
      </w:r>
      <w:r w:rsidRPr="005E30F8">
        <w:rPr>
          <w:u w:color="000000" w:themeColor="text1"/>
        </w:rPr>
        <w:t xml:space="preserve"> is guilty of the felony of arson in the third degree and, upon conviction, must be imprisoned not more than fifteen years.</w:t>
      </w:r>
    </w:p>
    <w:p w:rsidR="006E5CBF" w:rsidRDefault="006E5CBF" w:rsidP="006E5CBF">
      <w:pPr>
        <w:suppressAutoHyphens/>
        <w:rPr>
          <w:color w:val="000000" w:themeColor="text1"/>
          <w:u w:color="000000" w:themeColor="text1"/>
        </w:rPr>
      </w:pPr>
      <w:r w:rsidRPr="005E30F8">
        <w:rPr>
          <w:color w:val="000000" w:themeColor="text1"/>
          <w:u w:color="000000" w:themeColor="text1"/>
        </w:rPr>
        <w:lastRenderedPageBreak/>
        <w:tab/>
        <w:t>(D)</w:t>
      </w:r>
      <w:r w:rsidRPr="005E30F8">
        <w:rPr>
          <w:color w:val="000000" w:themeColor="text1"/>
          <w:u w:color="000000" w:themeColor="text1"/>
        </w:rPr>
        <w:tab/>
        <w:t>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rPr>
          <w:color w:val="000000" w:themeColor="text1"/>
          <w:u w:color="000000" w:themeColor="text1"/>
        </w:rPr>
      </w:pPr>
    </w:p>
    <w:p w:rsidR="00A42757" w:rsidRPr="00A42757" w:rsidRDefault="00A42757" w:rsidP="00A42757">
      <w:pPr>
        <w:jc w:val="right"/>
        <w:rPr>
          <w:b/>
        </w:rPr>
      </w:pPr>
      <w:r w:rsidRPr="00A42757">
        <w:rPr>
          <w:b/>
        </w:rPr>
        <w:t>Printed Page 1299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5E30F8">
        <w:rPr>
          <w:color w:val="000000" w:themeColor="text1"/>
          <w:u w:color="000000" w:themeColor="text1"/>
        </w:rPr>
        <w:t>2.</w:t>
      </w:r>
      <w:r w:rsidRPr="005E30F8">
        <w:rPr>
          <w:color w:val="000000" w:themeColor="text1"/>
          <w:u w:color="000000" w:themeColor="text1"/>
        </w:rPr>
        <w:tab/>
        <w:t>Section 16</w:t>
      </w:r>
      <w:r w:rsidRPr="005E30F8">
        <w:rPr>
          <w:color w:val="000000" w:themeColor="text1"/>
          <w:u w:color="000000" w:themeColor="text1"/>
        </w:rPr>
        <w:noBreakHyphen/>
        <w:t>23</w:t>
      </w:r>
      <w:r w:rsidRPr="005E30F8">
        <w:rPr>
          <w:color w:val="000000" w:themeColor="text1"/>
          <w:u w:color="000000" w:themeColor="text1"/>
        </w:rPr>
        <w:noBreakHyphen/>
        <w:t>500 of the 1976 Code is amended to read:</w:t>
      </w:r>
    </w:p>
    <w:p w:rsidR="006E5CBF" w:rsidRPr="005E30F8" w:rsidRDefault="006E5CBF" w:rsidP="006E5CBF">
      <w:pPr>
        <w:rPr>
          <w:color w:val="000000" w:themeColor="text1"/>
          <w:u w:color="000000" w:themeColor="text1"/>
        </w:rPr>
      </w:pPr>
      <w:r w:rsidRPr="005E30F8">
        <w:rPr>
          <w:color w:val="000000" w:themeColor="text1"/>
          <w:u w:color="000000" w:themeColor="text1"/>
        </w:rPr>
        <w:tab/>
        <w:t>“Section 16</w:t>
      </w:r>
      <w:r w:rsidRPr="005E30F8">
        <w:rPr>
          <w:color w:val="000000" w:themeColor="text1"/>
          <w:u w:color="000000" w:themeColor="text1"/>
        </w:rPr>
        <w:noBreakHyphen/>
        <w:t>23</w:t>
      </w:r>
      <w:r w:rsidRPr="005E30F8">
        <w:rPr>
          <w:color w:val="000000" w:themeColor="text1"/>
          <w:u w:color="000000" w:themeColor="text1"/>
        </w:rPr>
        <w:noBreakHyphen/>
        <w:t>500.</w:t>
      </w:r>
      <w:r w:rsidRPr="005E30F8">
        <w:rPr>
          <w:color w:val="000000" w:themeColor="text1"/>
          <w:u w:color="000000" w:themeColor="text1"/>
        </w:rPr>
        <w:tab/>
        <w:t>(A)</w:t>
      </w:r>
      <w:r w:rsidRPr="005E30F8">
        <w:rPr>
          <w:color w:val="000000" w:themeColor="text1"/>
          <w:u w:color="000000" w:themeColor="text1"/>
        </w:rPr>
        <w:tab/>
        <w:t>It is unlawful for a person who has been convicted of a violent crime, as defined by Section 16</w:t>
      </w:r>
      <w:r w:rsidRPr="005E30F8">
        <w:rPr>
          <w:color w:val="000000" w:themeColor="text1"/>
          <w:u w:color="000000" w:themeColor="text1"/>
        </w:rPr>
        <w:noBreakHyphen/>
        <w:t>1</w:t>
      </w:r>
      <w:r w:rsidRPr="005E30F8">
        <w:rPr>
          <w:color w:val="000000" w:themeColor="text1"/>
          <w:u w:color="000000" w:themeColor="text1"/>
        </w:rPr>
        <w:noBreakHyphen/>
        <w:t>60, that is classified as a felony offense, to possess a firearm or ammunition within this State.</w:t>
      </w:r>
    </w:p>
    <w:p w:rsidR="006E5CBF" w:rsidRPr="005E30F8" w:rsidRDefault="006E5CBF" w:rsidP="006E5CBF">
      <w:pPr>
        <w:rPr>
          <w:color w:val="000000" w:themeColor="text1"/>
          <w:u w:color="000000" w:themeColor="text1"/>
        </w:rPr>
      </w:pPr>
      <w:r w:rsidRPr="005E30F8">
        <w:rPr>
          <w:color w:val="000000" w:themeColor="text1"/>
          <w:u w:color="000000" w:themeColor="text1"/>
        </w:rPr>
        <w:tab/>
        <w:t>(B)</w:t>
      </w:r>
      <w:r w:rsidRPr="005E30F8">
        <w:rPr>
          <w:color w:val="000000" w:themeColor="text1"/>
          <w:u w:color="000000" w:themeColor="text1"/>
        </w:rPr>
        <w:tab/>
        <w:t>A person who violates the provisions of this section is guilty of a felony and, upon conviction, must be fined not more than two thousand dollars or imprisoned not more than five years, or both.</w:t>
      </w:r>
    </w:p>
    <w:p w:rsidR="006E5CBF" w:rsidRPr="005E30F8" w:rsidRDefault="006E5CBF" w:rsidP="006E5CBF">
      <w:pPr>
        <w:rPr>
          <w:color w:val="000000" w:themeColor="text1"/>
          <w:u w:color="000000" w:themeColor="text1"/>
        </w:rPr>
      </w:pPr>
      <w:r w:rsidRPr="005E30F8">
        <w:rPr>
          <w:color w:val="000000" w:themeColor="text1"/>
          <w:u w:color="000000" w:themeColor="text1"/>
        </w:rPr>
        <w:tab/>
        <w:t>(C)</w:t>
      </w:r>
      <w:r w:rsidRPr="005E30F8">
        <w:rPr>
          <w:color w:val="000000" w:themeColor="text1"/>
          <w:u w:val="single" w:color="000000" w:themeColor="text1"/>
        </w:rPr>
        <w:t>(1)</w:t>
      </w:r>
      <w:r w:rsidRPr="005E30F8">
        <w:rPr>
          <w:color w:val="000000" w:themeColor="text1"/>
          <w:u w:color="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A42757" w:rsidRDefault="006E5CBF" w:rsidP="006E5CBF">
      <w:pPr>
        <w:rPr>
          <w:color w:val="000000" w:themeColor="text1"/>
          <w:u w:val="single" w:color="000000" w:themeColor="text1"/>
        </w:rPr>
      </w:pPr>
      <w:r w:rsidRPr="005E30F8">
        <w:rPr>
          <w:color w:val="000000" w:themeColor="text1"/>
          <w:u w:color="000000" w:themeColor="text1"/>
        </w:rPr>
        <w:tab/>
      </w:r>
      <w:r w:rsidRPr="005E30F8">
        <w:rPr>
          <w:color w:val="000000" w:themeColor="text1"/>
          <w:u w:color="000000" w:themeColor="text1"/>
        </w:rPr>
        <w:tab/>
      </w:r>
      <w:r w:rsidRPr="005E30F8">
        <w:rPr>
          <w:color w:val="000000" w:themeColor="text1"/>
          <w:u w:val="single" w:color="000000" w:themeColor="text1"/>
        </w:rPr>
        <w:t>(2)</w:t>
      </w:r>
      <w:r w:rsidRPr="005E30F8">
        <w:rPr>
          <w:color w:val="000000" w:themeColor="text1"/>
          <w:u w:color="000000" w:themeColor="text1"/>
        </w:rPr>
        <w:tab/>
      </w:r>
      <w:r w:rsidRPr="005E30F8">
        <w:rPr>
          <w:color w:val="000000" w:themeColor="text1"/>
          <w:u w:val="single" w:color="000000" w:themeColor="text1"/>
        </w:rPr>
        <w:t xml:space="preserve">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w:t>
      </w:r>
      <w:r w:rsidRPr="005E30F8">
        <w:rPr>
          <w:color w:val="000000" w:themeColor="text1"/>
          <w:u w:val="single" w:color="000000" w:themeColor="text1"/>
        </w:rPr>
        <w:lastRenderedPageBreak/>
        <w:t xml:space="preserve">innocent owner fails to recover the firearm or ammunition within thirty days after notification of the release, the law enforcement agency may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val="single" w:color="000000" w:themeColor="text1"/>
        </w:rPr>
      </w:pPr>
    </w:p>
    <w:p w:rsidR="00A42757" w:rsidRDefault="00A42757" w:rsidP="006E5CBF">
      <w:pPr>
        <w:rPr>
          <w:color w:val="000000" w:themeColor="text1"/>
          <w:u w:val="single" w:color="000000" w:themeColor="text1"/>
        </w:rPr>
      </w:pPr>
    </w:p>
    <w:p w:rsidR="00A42757" w:rsidRDefault="00A42757" w:rsidP="006E5CBF">
      <w:pPr>
        <w:rPr>
          <w:color w:val="000000" w:themeColor="text1"/>
          <w:u w:val="single" w:color="000000" w:themeColor="text1"/>
        </w:rPr>
      </w:pPr>
    </w:p>
    <w:p w:rsidR="00A42757" w:rsidRPr="00A42757" w:rsidRDefault="00A42757" w:rsidP="00A42757">
      <w:pPr>
        <w:jc w:val="right"/>
        <w:rPr>
          <w:b/>
        </w:rPr>
      </w:pPr>
      <w:r w:rsidRPr="00A42757">
        <w:rPr>
          <w:b/>
        </w:rPr>
        <w:t>Printed Page 1300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val="single" w:color="000000" w:themeColor="text1"/>
        </w:rPr>
      </w:pPr>
    </w:p>
    <w:p w:rsidR="006E5CBF" w:rsidRPr="005E30F8" w:rsidRDefault="006E5CBF" w:rsidP="006E5CBF">
      <w:pPr>
        <w:rPr>
          <w:color w:val="000000" w:themeColor="text1"/>
          <w:u w:color="000000" w:themeColor="text1"/>
        </w:rPr>
      </w:pPr>
      <w:r w:rsidRPr="005E30F8">
        <w:rPr>
          <w:color w:val="000000" w:themeColor="text1"/>
          <w:u w:val="single" w:color="000000" w:themeColor="text1"/>
        </w:rPr>
        <w:t>maintain or dispose of the firearm or ammunition as otherwise provided in this section.</w:t>
      </w:r>
    </w:p>
    <w:p w:rsidR="006E5CBF" w:rsidRDefault="006E5CBF" w:rsidP="006E5CBF">
      <w:pPr>
        <w:rPr>
          <w:color w:val="000000" w:themeColor="text1"/>
          <w:u w:color="000000" w:themeColor="text1"/>
        </w:rPr>
      </w:pPr>
      <w:r w:rsidRPr="005E30F8">
        <w:rPr>
          <w:color w:val="000000" w:themeColor="text1"/>
          <w:u w:color="000000" w:themeColor="text1"/>
        </w:rPr>
        <w:tab/>
        <w:t>(D)</w:t>
      </w:r>
      <w:r w:rsidRPr="005E30F8">
        <w:rPr>
          <w:color w:val="000000" w:themeColor="text1"/>
          <w:u w:color="000000" w:themeColor="text1"/>
        </w:rPr>
        <w:tab/>
        <w:t>The judge that hears the case involving the violent offense, as defined by Section 16</w:t>
      </w:r>
      <w:r w:rsidRPr="005E30F8">
        <w:rPr>
          <w:color w:val="000000" w:themeColor="text1"/>
          <w:u w:color="000000" w:themeColor="text1"/>
        </w:rPr>
        <w:noBreakHyphen/>
        <w:t>1</w:t>
      </w:r>
      <w:r w:rsidRPr="005E30F8">
        <w:rPr>
          <w:color w:val="000000" w:themeColor="text1"/>
          <w:u w:color="000000" w:themeColor="text1"/>
        </w:rPr>
        <w:noBreakHyphen/>
        <w:t>60, that is classified as a felony offense, shall make a specific finding on the record that the offense is a violent offense, as defined by Section 16</w:t>
      </w:r>
      <w:r w:rsidRPr="005E30F8">
        <w:rPr>
          <w:color w:val="000000" w:themeColor="text1"/>
          <w:u w:color="000000" w:themeColor="text1"/>
        </w:rPr>
        <w:noBreakHyphen/>
        <w:t>1</w:t>
      </w:r>
      <w:r w:rsidRPr="005E30F8">
        <w:rPr>
          <w:color w:val="000000" w:themeColor="text1"/>
          <w:u w:color="000000" w:themeColor="text1"/>
        </w:rPr>
        <w:noBreakHyphen/>
        <w:t xml:space="preserve">60, and is classified as a felony offense.  </w:t>
      </w:r>
      <w:r w:rsidRPr="005E30F8">
        <w:rPr>
          <w:color w:val="000000" w:themeColor="text1"/>
          <w:u w:val="single" w:color="000000" w:themeColor="text1"/>
        </w:rPr>
        <w:t>A judge’s failure to make a specific finding on the record does not bar or otherwise affect prosecution pursuant to this subsection and does not constitute a defense to prosecution pursuant to this subsection.</w:t>
      </w:r>
      <w:r w:rsidRPr="005E30F8">
        <w:rPr>
          <w:color w:val="000000" w:themeColor="text1"/>
          <w:u w:color="000000" w:themeColor="text1"/>
        </w:rPr>
        <w:t>”</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5E30F8">
        <w:rPr>
          <w:color w:val="000000" w:themeColor="text1"/>
          <w:u w:color="000000" w:themeColor="text1"/>
        </w:rPr>
        <w:t>3.</w:t>
      </w:r>
      <w:r w:rsidRPr="005E30F8">
        <w:rPr>
          <w:color w:val="000000" w:themeColor="text1"/>
          <w:u w:color="000000" w:themeColor="text1"/>
        </w:rPr>
        <w:tab/>
        <w:t>Section 22</w:t>
      </w:r>
      <w:r w:rsidRPr="005E30F8">
        <w:rPr>
          <w:color w:val="000000" w:themeColor="text1"/>
          <w:u w:color="000000" w:themeColor="text1"/>
        </w:rPr>
        <w:noBreakHyphen/>
        <w:t>3</w:t>
      </w:r>
      <w:r w:rsidRPr="005E30F8">
        <w:rPr>
          <w:color w:val="000000" w:themeColor="text1"/>
          <w:u w:color="000000" w:themeColor="text1"/>
        </w:rPr>
        <w:noBreakHyphen/>
        <w:t>560 of the 1976 Code</w:t>
      </w:r>
      <w:r>
        <w:rPr>
          <w:color w:val="000000" w:themeColor="text1"/>
          <w:u w:color="000000" w:themeColor="text1"/>
        </w:rPr>
        <w:t>, as last amended by Act 273 of 2010,</w:t>
      </w:r>
      <w:r w:rsidRPr="005E30F8">
        <w:rPr>
          <w:color w:val="000000" w:themeColor="text1"/>
          <w:u w:color="000000" w:themeColor="text1"/>
        </w:rPr>
        <w:t xml:space="preserve"> is </w:t>
      </w:r>
      <w:r>
        <w:rPr>
          <w:color w:val="000000" w:themeColor="text1"/>
          <w:u w:color="000000" w:themeColor="text1"/>
        </w:rPr>
        <w:t xml:space="preserve">further </w:t>
      </w:r>
      <w:r w:rsidRPr="005E30F8">
        <w:rPr>
          <w:color w:val="000000" w:themeColor="text1"/>
          <w:u w:color="000000" w:themeColor="text1"/>
        </w:rPr>
        <w:t>amended to read:</w:t>
      </w:r>
    </w:p>
    <w:p w:rsidR="006E5CBF" w:rsidRDefault="006E5CBF" w:rsidP="006E5CBF">
      <w:pPr>
        <w:rPr>
          <w:color w:val="000000" w:themeColor="text1"/>
          <w:u w:color="000000" w:themeColor="text1"/>
        </w:rPr>
      </w:pPr>
      <w:r w:rsidRPr="005E30F8">
        <w:rPr>
          <w:color w:val="000000" w:themeColor="text1"/>
          <w:u w:color="000000" w:themeColor="text1"/>
        </w:rPr>
        <w:tab/>
        <w:t>“Section 22</w:t>
      </w:r>
      <w:r w:rsidRPr="005E30F8">
        <w:rPr>
          <w:color w:val="000000" w:themeColor="text1"/>
          <w:u w:color="000000" w:themeColor="text1"/>
        </w:rPr>
        <w:noBreakHyphen/>
        <w:t>3</w:t>
      </w:r>
      <w:r w:rsidRPr="005E30F8">
        <w:rPr>
          <w:color w:val="000000" w:themeColor="text1"/>
          <w:u w:color="000000" w:themeColor="text1"/>
        </w:rPr>
        <w:noBreakHyphen/>
        <w:t>560.</w:t>
      </w:r>
      <w:r w:rsidRPr="005E30F8">
        <w:rPr>
          <w:color w:val="000000" w:themeColor="text1"/>
          <w:u w:color="000000" w:themeColor="text1"/>
        </w:rPr>
        <w:tab/>
        <w:t xml:space="preserve">Magistrates may punish </w:t>
      </w:r>
      <w:r w:rsidRPr="005E30F8">
        <w:rPr>
          <w:color w:val="000000" w:themeColor="text1"/>
          <w:u w:val="single" w:color="000000" w:themeColor="text1"/>
        </w:rPr>
        <w:t>breaches of the peace</w:t>
      </w:r>
      <w:r w:rsidRPr="005E30F8">
        <w:rPr>
          <w:color w:val="000000" w:themeColor="text1"/>
          <w:u w:color="000000" w:themeColor="text1"/>
        </w:rPr>
        <w:t xml:space="preserve"> by </w:t>
      </w:r>
      <w:r w:rsidRPr="005E30F8">
        <w:rPr>
          <w:color w:val="000000" w:themeColor="text1"/>
          <w:u w:val="single" w:color="000000" w:themeColor="text1"/>
        </w:rPr>
        <w:t>a</w:t>
      </w:r>
      <w:r w:rsidRPr="005E30F8">
        <w:rPr>
          <w:color w:val="000000" w:themeColor="text1"/>
          <w:u w:color="000000" w:themeColor="text1"/>
        </w:rPr>
        <w:t xml:space="preserve"> fine not exceeding five hundred dollars or imprisonment for a term not exceeding thirty days, or both</w:t>
      </w:r>
      <w:r w:rsidRPr="005E30F8">
        <w:rPr>
          <w:strike/>
          <w:color w:val="000000" w:themeColor="text1"/>
          <w:u w:color="000000" w:themeColor="text1"/>
        </w:rPr>
        <w:t>, all breaches of the peace</w:t>
      </w:r>
      <w:r w:rsidRPr="005E30F8">
        <w:rPr>
          <w:color w:val="000000" w:themeColor="text1"/>
          <w:u w:color="000000" w:themeColor="text1"/>
        </w:rPr>
        <w:t>.”</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t>4</w:t>
      </w:r>
      <w:r w:rsidRPr="005E30F8">
        <w:rPr>
          <w:color w:val="000000" w:themeColor="text1"/>
          <w:u w:color="000000" w:themeColor="text1"/>
        </w:rPr>
        <w:t>.</w:t>
      </w:r>
      <w:r w:rsidRPr="005E30F8">
        <w:rPr>
          <w:color w:val="000000" w:themeColor="text1"/>
          <w:u w:color="000000" w:themeColor="text1"/>
        </w:rPr>
        <w:tab/>
        <w:t>Section 24</w:t>
      </w:r>
      <w:r w:rsidRPr="005E30F8">
        <w:rPr>
          <w:color w:val="000000" w:themeColor="text1"/>
          <w:u w:color="000000" w:themeColor="text1"/>
        </w:rPr>
        <w:noBreakHyphen/>
        <w:t>19</w:t>
      </w:r>
      <w:r w:rsidRPr="005E30F8">
        <w:rPr>
          <w:color w:val="000000" w:themeColor="text1"/>
          <w:u w:color="000000" w:themeColor="text1"/>
        </w:rPr>
        <w:noBreakHyphen/>
        <w:t>10(d) of the 1976 Code</w:t>
      </w:r>
      <w:r>
        <w:rPr>
          <w:color w:val="000000" w:themeColor="text1"/>
          <w:u w:color="000000" w:themeColor="text1"/>
        </w:rPr>
        <w:t>, as last amended by Act 255 of 2012,</w:t>
      </w:r>
      <w:r w:rsidRPr="005E30F8">
        <w:rPr>
          <w:color w:val="000000" w:themeColor="text1"/>
          <w:u w:color="000000" w:themeColor="text1"/>
        </w:rPr>
        <w:t xml:space="preserve"> is </w:t>
      </w:r>
      <w:r>
        <w:rPr>
          <w:color w:val="000000" w:themeColor="text1"/>
          <w:u w:color="000000" w:themeColor="text1"/>
        </w:rPr>
        <w:t xml:space="preserve">further </w:t>
      </w:r>
      <w:r w:rsidRPr="005E30F8">
        <w:rPr>
          <w:color w:val="000000" w:themeColor="text1"/>
          <w:u w:color="000000" w:themeColor="text1"/>
        </w:rPr>
        <w:t>amended to read:</w:t>
      </w:r>
    </w:p>
    <w:p w:rsidR="006E5CBF" w:rsidRPr="005E30F8" w:rsidRDefault="006E5CBF" w:rsidP="006E5CBF">
      <w:pPr>
        <w:rPr>
          <w:color w:val="000000" w:themeColor="text1"/>
          <w:u w:color="000000" w:themeColor="text1"/>
        </w:rPr>
      </w:pPr>
      <w:r w:rsidRPr="005E30F8">
        <w:rPr>
          <w:color w:val="000000" w:themeColor="text1"/>
          <w:u w:color="000000" w:themeColor="text1"/>
        </w:rPr>
        <w:tab/>
        <w:t>“(d)</w:t>
      </w:r>
      <w:r w:rsidRPr="005E30F8">
        <w:rPr>
          <w:color w:val="000000" w:themeColor="text1"/>
          <w:u w:color="000000" w:themeColor="text1"/>
        </w:rPr>
        <w:tab/>
        <w:t xml:space="preserve">‘Youthful offender’ means an offender </w:t>
      </w:r>
      <w:r>
        <w:rPr>
          <w:color w:val="000000" w:themeColor="text1"/>
          <w:u w:color="000000" w:themeColor="text1"/>
        </w:rPr>
        <w:t>who is:</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(i)</w:t>
      </w:r>
      <w:r w:rsidRPr="005E30F8">
        <w:rPr>
          <w:color w:val="000000" w:themeColor="text1"/>
          <w:u w:color="000000" w:themeColor="text1"/>
        </w:rPr>
        <w:tab/>
      </w:r>
      <w:r w:rsidRPr="005E30F8">
        <w:rPr>
          <w:color w:val="000000" w:themeColor="text1"/>
          <w:u w:color="000000" w:themeColor="text1"/>
        </w:rPr>
        <w:tab/>
        <w:t>under seventeen years of age and has been bound over for proper criminal proceedings to the court of general sessions pursuant to Section 63</w:t>
      </w:r>
      <w:r w:rsidRPr="005E30F8">
        <w:rPr>
          <w:color w:val="000000" w:themeColor="text1"/>
          <w:u w:color="000000" w:themeColor="text1"/>
        </w:rPr>
        <w:noBreakHyphen/>
        <w:t>19</w:t>
      </w:r>
      <w:r w:rsidRPr="005E30F8">
        <w:rPr>
          <w:color w:val="000000" w:themeColor="text1"/>
          <w:u w:color="000000" w:themeColor="text1"/>
        </w:rPr>
        <w:noBreakHyphen/>
        <w:t>1210 for allegedly committing an offense that is not a violent crime, as defined in Section 16</w:t>
      </w:r>
      <w:r w:rsidRPr="005E30F8">
        <w:rPr>
          <w:color w:val="000000" w:themeColor="text1"/>
          <w:u w:color="000000" w:themeColor="text1"/>
        </w:rPr>
        <w:noBreakHyphen/>
        <w:t>1</w:t>
      </w:r>
      <w:r w:rsidRPr="005E30F8">
        <w:rPr>
          <w:color w:val="000000" w:themeColor="text1"/>
          <w:u w:color="000000" w:themeColor="text1"/>
        </w:rPr>
        <w:noBreakHyphen/>
        <w:t>60, and that is a misdemeanor, a Class D, Class E, or Class F felony, as defined in Section 16</w:t>
      </w:r>
      <w:r w:rsidRPr="005E30F8">
        <w:rPr>
          <w:color w:val="000000" w:themeColor="text1"/>
          <w:u w:color="000000" w:themeColor="text1"/>
        </w:rPr>
        <w:noBreakHyphen/>
        <w:t>1</w:t>
      </w:r>
      <w:r w:rsidRPr="005E30F8">
        <w:rPr>
          <w:color w:val="000000" w:themeColor="text1"/>
          <w:u w:color="000000" w:themeColor="text1"/>
        </w:rPr>
        <w:noBreakHyphen/>
        <w:t>20, or a felony which provides for a maximum term of imprisonment of fifteen years or less;</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(ii)</w:t>
      </w:r>
      <w:r w:rsidRPr="005E30F8">
        <w:rPr>
          <w:color w:val="000000" w:themeColor="text1"/>
          <w:u w:color="000000" w:themeColor="text1"/>
        </w:rPr>
        <w:tab/>
        <w:t>seventeen but less than twenty</w:t>
      </w:r>
      <w:r w:rsidRPr="005E30F8">
        <w:rPr>
          <w:color w:val="000000" w:themeColor="text1"/>
          <w:u w:color="000000" w:themeColor="text1"/>
        </w:rPr>
        <w:noBreakHyphen/>
        <w:t>five years of age at the time of conviction for an offense that is not a violent crime, as defined in Section 16</w:t>
      </w:r>
      <w:r w:rsidRPr="005E30F8">
        <w:rPr>
          <w:color w:val="000000" w:themeColor="text1"/>
          <w:u w:color="000000" w:themeColor="text1"/>
        </w:rPr>
        <w:noBreakHyphen/>
        <w:t>1</w:t>
      </w:r>
      <w:r w:rsidRPr="005E30F8">
        <w:rPr>
          <w:color w:val="000000" w:themeColor="text1"/>
          <w:u w:color="000000" w:themeColor="text1"/>
        </w:rPr>
        <w:noBreakHyphen/>
        <w:t>60, and that is a misdemeanor, a Class D, Class E, or Class F felony, or a felony which provides for a maximum term of imprisonment of fifteen years or less;</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(iii)</w:t>
      </w:r>
      <w:r w:rsidRPr="005E30F8">
        <w:rPr>
          <w:color w:val="000000" w:themeColor="text1"/>
          <w:u w:color="000000" w:themeColor="text1"/>
        </w:rPr>
        <w:tab/>
        <w:t>under seventeen years of age and has been bound over for proper criminal proceedings to the court of general sessions pursuant to Section 63</w:t>
      </w:r>
      <w:r w:rsidRPr="005E30F8">
        <w:rPr>
          <w:color w:val="000000" w:themeColor="text1"/>
          <w:u w:color="000000" w:themeColor="text1"/>
        </w:rPr>
        <w:noBreakHyphen/>
        <w:t>19</w:t>
      </w:r>
      <w:r w:rsidRPr="005E30F8">
        <w:rPr>
          <w:color w:val="000000" w:themeColor="text1"/>
          <w:u w:color="000000" w:themeColor="text1"/>
        </w:rPr>
        <w:noBreakHyphen/>
        <w:t>1210 for allegedly committing burglary in the second degree (Section 16</w:t>
      </w:r>
      <w:r w:rsidRPr="005E30F8">
        <w:rPr>
          <w:color w:val="000000" w:themeColor="text1"/>
          <w:u w:color="000000" w:themeColor="text1"/>
        </w:rPr>
        <w:noBreakHyphen/>
        <w:t>11</w:t>
      </w:r>
      <w:r w:rsidRPr="005E30F8">
        <w:rPr>
          <w:color w:val="000000" w:themeColor="text1"/>
          <w:u w:color="000000" w:themeColor="text1"/>
        </w:rPr>
        <w:noBreakHyphen/>
        <w:t xml:space="preserve">312).  </w:t>
      </w:r>
      <w:r w:rsidRPr="005E30F8">
        <w:rPr>
          <w:color w:val="000000" w:themeColor="text1"/>
          <w:u w:val="single" w:color="000000" w:themeColor="text1"/>
        </w:rPr>
        <w:t>If the offender committed burglary in the second degree pursuant to Section 16</w:t>
      </w:r>
      <w:r w:rsidRPr="005E30F8">
        <w:rPr>
          <w:color w:val="000000" w:themeColor="text1"/>
          <w:u w:val="single" w:color="000000" w:themeColor="text1"/>
        </w:rPr>
        <w:noBreakHyphen/>
        <w:t>11</w:t>
      </w:r>
      <w:r w:rsidRPr="005E30F8">
        <w:rPr>
          <w:color w:val="000000" w:themeColor="text1"/>
          <w:u w:val="single" w:color="000000" w:themeColor="text1"/>
        </w:rPr>
        <w:noBreakHyphen/>
        <w:t>312(B),</w:t>
      </w:r>
      <w:r w:rsidRPr="005E30F8">
        <w:rPr>
          <w:color w:val="000000" w:themeColor="text1"/>
          <w:u w:color="000000" w:themeColor="text1"/>
        </w:rPr>
        <w:t xml:space="preserve"> </w:t>
      </w:r>
      <w:r w:rsidRPr="00CA3AEE">
        <w:rPr>
          <w:strike/>
          <w:color w:val="000000" w:themeColor="text1"/>
          <w:u w:color="000000" w:themeColor="text1"/>
        </w:rPr>
        <w:t>The</w:t>
      </w:r>
      <w:r>
        <w:rPr>
          <w:color w:val="000000" w:themeColor="text1"/>
          <w:u w:color="000000" w:themeColor="text1"/>
        </w:rPr>
        <w:t xml:space="preserve"> </w:t>
      </w:r>
      <w:r w:rsidRPr="00CA3AEE">
        <w:rPr>
          <w:color w:val="000000" w:themeColor="text1"/>
          <w:u w:color="000000" w:themeColor="text1"/>
        </w:rPr>
        <w:t>offender</w:t>
      </w:r>
      <w:r w:rsidRPr="005E30F8">
        <w:rPr>
          <w:color w:val="000000" w:themeColor="text1"/>
          <w:u w:color="000000" w:themeColor="text1"/>
        </w:rPr>
        <w:t xml:space="preserve"> must receive and serve a minimum sentence of at least three years, no part of which may be suspended, and the person is not eligible for conditional release until the person has served the three</w:t>
      </w:r>
      <w:r w:rsidRPr="005E30F8">
        <w:rPr>
          <w:color w:val="000000" w:themeColor="text1"/>
          <w:u w:color="000000" w:themeColor="text1"/>
        </w:rPr>
        <w:noBreakHyphen/>
        <w:t xml:space="preserve">year minimum sentence; </w:t>
      </w:r>
    </w:p>
    <w:p w:rsidR="00A42757" w:rsidRDefault="006E5CBF" w:rsidP="006E5CBF">
      <w:pPr>
        <w:rPr>
          <w:color w:val="000000" w:themeColor="text1"/>
          <w:u w:color="000000" w:themeColor="text1"/>
        </w:rPr>
      </w:pPr>
      <w:r w:rsidRPr="005E30F8">
        <w:rPr>
          <w:color w:val="000000" w:themeColor="text1"/>
          <w:u w:color="000000" w:themeColor="text1"/>
        </w:rPr>
        <w:lastRenderedPageBreak/>
        <w:tab/>
      </w:r>
      <w:r w:rsidRPr="005E30F8">
        <w:rPr>
          <w:color w:val="000000" w:themeColor="text1"/>
          <w:u w:color="000000" w:themeColor="text1"/>
        </w:rPr>
        <w:tab/>
        <w:t>(iv)</w:t>
      </w:r>
      <w:r w:rsidRPr="005E30F8">
        <w:rPr>
          <w:color w:val="000000" w:themeColor="text1"/>
          <w:u w:color="000000" w:themeColor="text1"/>
        </w:rPr>
        <w:tab/>
        <w:t>seventeen but less than twenty</w:t>
      </w:r>
      <w:r w:rsidRPr="005E30F8">
        <w:rPr>
          <w:color w:val="000000" w:themeColor="text1"/>
          <w:u w:color="000000" w:themeColor="text1"/>
        </w:rPr>
        <w:noBreakHyphen/>
        <w:t>one years of age at the time of conviction for burglary in the second degree (Section 16</w:t>
      </w:r>
      <w:r w:rsidRPr="005E30F8">
        <w:rPr>
          <w:color w:val="000000" w:themeColor="text1"/>
          <w:u w:color="000000" w:themeColor="text1"/>
        </w:rPr>
        <w:noBreakHyphen/>
        <w:t>11</w:t>
      </w:r>
      <w:r w:rsidRPr="005E30F8">
        <w:rPr>
          <w:color w:val="000000" w:themeColor="text1"/>
          <w:u w:color="000000" w:themeColor="text1"/>
        </w:rPr>
        <w:noBreakHyphen/>
        <w:t xml:space="preserve">312).  </w:t>
      </w:r>
      <w:r w:rsidRPr="005E30F8">
        <w:rPr>
          <w:color w:val="000000" w:themeColor="text1"/>
          <w:u w:val="single" w:color="000000" w:themeColor="text1"/>
        </w:rPr>
        <w:t>If the offender committed burglary in the second degree pursuant to Section 16</w:t>
      </w:r>
      <w:r w:rsidRPr="005E30F8">
        <w:rPr>
          <w:color w:val="000000" w:themeColor="text1"/>
          <w:u w:val="single" w:color="000000" w:themeColor="text1"/>
        </w:rPr>
        <w:noBreakHyphen/>
        <w:t>11</w:t>
      </w:r>
      <w:r w:rsidRPr="005E30F8">
        <w:rPr>
          <w:color w:val="000000" w:themeColor="text1"/>
          <w:u w:val="single" w:color="000000" w:themeColor="text1"/>
        </w:rPr>
        <w:noBreakHyphen/>
        <w:t>312(B),</w:t>
      </w:r>
      <w:r w:rsidRPr="005E30F8">
        <w:rPr>
          <w:color w:val="000000" w:themeColor="text1"/>
          <w:u w:color="000000" w:themeColor="text1"/>
        </w:rPr>
        <w:t xml:space="preserve"> </w:t>
      </w:r>
      <w:r w:rsidRPr="005E30F8">
        <w:rPr>
          <w:strike/>
          <w:color w:val="000000" w:themeColor="text1"/>
          <w:u w:color="000000" w:themeColor="text1"/>
        </w:rPr>
        <w:t>The</w:t>
      </w:r>
      <w:r>
        <w:rPr>
          <w:color w:val="000000" w:themeColor="text1"/>
          <w:u w:color="000000" w:themeColor="text1"/>
        </w:rPr>
        <w:t xml:space="preserve"> </w:t>
      </w:r>
      <w:r w:rsidRPr="005E30F8">
        <w:rPr>
          <w:color w:val="000000" w:themeColor="text1"/>
          <w:u w:color="000000" w:themeColor="text1"/>
        </w:rPr>
        <w:t xml:space="preserve">offender must receive and serve a minimum sentence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rPr>
          <w:color w:val="000000" w:themeColor="text1"/>
          <w:u w:color="000000" w:themeColor="text1"/>
        </w:rPr>
      </w:pPr>
    </w:p>
    <w:p w:rsidR="00A42757" w:rsidRPr="00A42757" w:rsidRDefault="00A42757" w:rsidP="00A42757">
      <w:pPr>
        <w:jc w:val="right"/>
        <w:rPr>
          <w:b/>
        </w:rPr>
      </w:pPr>
      <w:r w:rsidRPr="00A42757">
        <w:rPr>
          <w:b/>
        </w:rPr>
        <w:t>Printed Page 1301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Pr="005E30F8" w:rsidRDefault="006E5CBF" w:rsidP="006E5CBF">
      <w:pPr>
        <w:rPr>
          <w:color w:val="000000" w:themeColor="text1"/>
          <w:u w:color="000000" w:themeColor="text1"/>
        </w:rPr>
      </w:pPr>
      <w:r w:rsidRPr="005E30F8">
        <w:rPr>
          <w:color w:val="000000" w:themeColor="text1"/>
          <w:u w:color="000000" w:themeColor="text1"/>
        </w:rPr>
        <w:t>of at least three years, no part of which may be suspended, and the person is not eligible for conditional release until the person has served the three</w:t>
      </w:r>
      <w:r w:rsidRPr="005E30F8">
        <w:rPr>
          <w:color w:val="000000" w:themeColor="text1"/>
          <w:u w:color="000000" w:themeColor="text1"/>
        </w:rPr>
        <w:noBreakHyphen/>
        <w:t>year minimum sentence;</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(v)</w:t>
      </w:r>
      <w:r w:rsidRPr="005E30F8">
        <w:rPr>
          <w:color w:val="000000" w:themeColor="text1"/>
          <w:u w:color="000000" w:themeColor="text1"/>
        </w:rPr>
        <w:tab/>
        <w:t>under seventeen years of age and has been bound over for proper criminal proceedings to the court of general sessions pursuant to Section 63</w:t>
      </w:r>
      <w:r w:rsidRPr="005E30F8">
        <w:rPr>
          <w:color w:val="000000" w:themeColor="text1"/>
          <w:u w:color="000000" w:themeColor="text1"/>
        </w:rPr>
        <w:noBreakHyphen/>
        <w:t>19</w:t>
      </w:r>
      <w:r w:rsidRPr="005E30F8">
        <w:rPr>
          <w:color w:val="000000" w:themeColor="text1"/>
          <w:u w:color="000000" w:themeColor="text1"/>
        </w:rPr>
        <w:noBreakHyphen/>
        <w:t xml:space="preserve">1210 for allegedly committing </w:t>
      </w:r>
      <w:r w:rsidRPr="005E30F8">
        <w:rPr>
          <w:color w:val="000000" w:themeColor="text1"/>
        </w:rPr>
        <w:t>criminal sexual conduct with a minor in the third degree</w:t>
      </w:r>
      <w:r>
        <w:rPr>
          <w:color w:val="000000" w:themeColor="text1"/>
        </w:rPr>
        <w:t>,</w:t>
      </w:r>
      <w:r w:rsidRPr="005E30F8">
        <w:rPr>
          <w:color w:val="000000" w:themeColor="text1"/>
        </w:rPr>
        <w:t xml:space="preserve"> pursuant to Section 16</w:t>
      </w:r>
      <w:r w:rsidRPr="005E30F8">
        <w:rPr>
          <w:color w:val="000000" w:themeColor="text1"/>
        </w:rPr>
        <w:noBreakHyphen/>
        <w:t>3</w:t>
      </w:r>
      <w:r w:rsidRPr="005E30F8">
        <w:rPr>
          <w:color w:val="000000" w:themeColor="text1"/>
        </w:rPr>
        <w:noBreakHyphen/>
        <w:t>655(C)</w:t>
      </w:r>
      <w:r w:rsidRPr="005E30F8">
        <w:rPr>
          <w:color w:val="000000" w:themeColor="text1"/>
          <w:u w:color="000000" w:themeColor="text1"/>
        </w:rPr>
        <w:t>, and the alleged offense involved consensual sexual conduct with a person who was at least fourteen years of age at the time of the act;  or</w:t>
      </w:r>
    </w:p>
    <w:p w:rsidR="006E5CBF"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(vi)</w:t>
      </w:r>
      <w:r w:rsidRPr="005E30F8">
        <w:rPr>
          <w:color w:val="000000" w:themeColor="text1"/>
          <w:u w:color="000000" w:themeColor="text1"/>
        </w:rPr>
        <w:tab/>
        <w:t>seventeen but less than twenty</w:t>
      </w:r>
      <w:r w:rsidRPr="005E30F8">
        <w:rPr>
          <w:color w:val="000000" w:themeColor="text1"/>
          <w:u w:color="000000" w:themeColor="text1"/>
        </w:rPr>
        <w:noBreakHyphen/>
        <w:t xml:space="preserve">five years of age at the time of conviction for committing </w:t>
      </w:r>
      <w:r w:rsidRPr="005E30F8">
        <w:rPr>
          <w:color w:val="000000" w:themeColor="text1"/>
        </w:rPr>
        <w:t>criminal sexual conduct with a minor in the third degree</w:t>
      </w:r>
      <w:r>
        <w:rPr>
          <w:color w:val="000000" w:themeColor="text1"/>
        </w:rPr>
        <w:t>,</w:t>
      </w:r>
      <w:r w:rsidRPr="005E30F8">
        <w:rPr>
          <w:color w:val="000000" w:themeColor="text1"/>
        </w:rPr>
        <w:t xml:space="preserve"> pursuant to Section 16</w:t>
      </w:r>
      <w:r w:rsidRPr="005E30F8">
        <w:rPr>
          <w:color w:val="000000" w:themeColor="text1"/>
        </w:rPr>
        <w:noBreakHyphen/>
        <w:t>3</w:t>
      </w:r>
      <w:r w:rsidRPr="005E30F8">
        <w:rPr>
          <w:color w:val="000000" w:themeColor="text1"/>
        </w:rPr>
        <w:noBreakHyphen/>
        <w:t>655(C)</w:t>
      </w:r>
      <w:r w:rsidRPr="005E30F8">
        <w:rPr>
          <w:color w:val="000000" w:themeColor="text1"/>
          <w:u w:color="000000" w:themeColor="text1"/>
        </w:rPr>
        <w:t>, and the conviction resulted from consensual sexual conduct, provided the offender was eighteen years of age or less at the time of the act and the other person involved was at least fourteen years of age at the time of the act.”</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t>5</w:t>
      </w:r>
      <w:r w:rsidRPr="005E30F8">
        <w:rPr>
          <w:color w:val="000000" w:themeColor="text1"/>
          <w:u w:color="000000" w:themeColor="text1"/>
        </w:rPr>
        <w:t>.</w:t>
      </w:r>
      <w:r w:rsidRPr="005E30F8">
        <w:rPr>
          <w:color w:val="000000" w:themeColor="text1"/>
          <w:u w:color="000000" w:themeColor="text1"/>
        </w:rPr>
        <w:tab/>
        <w:t>Section 24</w:t>
      </w:r>
      <w:r w:rsidRPr="005E30F8">
        <w:rPr>
          <w:color w:val="000000" w:themeColor="text1"/>
          <w:u w:color="000000" w:themeColor="text1"/>
        </w:rPr>
        <w:noBreakHyphen/>
        <w:t>21</w:t>
      </w:r>
      <w:r w:rsidRPr="005E30F8">
        <w:rPr>
          <w:color w:val="000000" w:themeColor="text1"/>
          <w:u w:color="000000" w:themeColor="text1"/>
        </w:rPr>
        <w:noBreakHyphen/>
        <w:t>5(1) of the 1976 Code</w:t>
      </w:r>
      <w:r>
        <w:rPr>
          <w:color w:val="000000" w:themeColor="text1"/>
          <w:u w:color="000000" w:themeColor="text1"/>
        </w:rPr>
        <w:t xml:space="preserve">, as added by Act 273 of 2010, </w:t>
      </w:r>
      <w:r w:rsidRPr="005E30F8">
        <w:rPr>
          <w:color w:val="000000" w:themeColor="text1"/>
          <w:u w:color="000000" w:themeColor="text1"/>
        </w:rPr>
        <w:t xml:space="preserve">is </w:t>
      </w:r>
      <w:r>
        <w:rPr>
          <w:color w:val="000000" w:themeColor="text1"/>
          <w:u w:color="000000" w:themeColor="text1"/>
        </w:rPr>
        <w:t xml:space="preserve">amended </w:t>
      </w:r>
      <w:r w:rsidRPr="005E30F8">
        <w:rPr>
          <w:color w:val="000000" w:themeColor="text1"/>
          <w:u w:color="000000" w:themeColor="text1"/>
        </w:rPr>
        <w:t>to read:</w:t>
      </w:r>
    </w:p>
    <w:p w:rsidR="00A42757" w:rsidRDefault="006E5CBF" w:rsidP="006E5CBF">
      <w:pPr>
        <w:rPr>
          <w:color w:val="000000" w:themeColor="text1"/>
          <w:u w:val="single" w:color="000000" w:themeColor="text1"/>
        </w:rPr>
      </w:pPr>
      <w:r w:rsidRPr="005E30F8">
        <w:rPr>
          <w:color w:val="000000" w:themeColor="text1"/>
          <w:u w:color="000000" w:themeColor="text1"/>
        </w:rPr>
        <w:tab/>
        <w:t>“(1)</w:t>
      </w:r>
      <w:r w:rsidRPr="005E30F8">
        <w:rPr>
          <w:color w:val="000000" w:themeColor="text1"/>
          <w:u w:color="000000" w:themeColor="text1"/>
        </w:rPr>
        <w:tab/>
        <w:t xml:space="preserve">‘Administrative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w:t>
      </w:r>
      <w:r w:rsidRPr="005E30F8">
        <w:rPr>
          <w:strike/>
          <w:color w:val="000000" w:themeColor="text1"/>
          <w:u w:color="000000" w:themeColor="text1"/>
        </w:rPr>
        <w:t>he</w:t>
      </w:r>
      <w:r w:rsidRPr="005E30F8">
        <w:rPr>
          <w:color w:val="000000" w:themeColor="text1"/>
          <w:u w:color="000000" w:themeColor="text1"/>
        </w:rPr>
        <w:t xml:space="preserve"> </w:t>
      </w:r>
      <w:r w:rsidRPr="005E30F8">
        <w:rPr>
          <w:color w:val="000000" w:themeColor="text1"/>
          <w:u w:val="single" w:color="000000" w:themeColor="text1"/>
        </w:rPr>
        <w:t>the offender</w:t>
      </w:r>
      <w:r w:rsidRPr="005E30F8">
        <w:rPr>
          <w:color w:val="000000" w:themeColor="text1"/>
          <w:u w:color="000000" w:themeColor="text1"/>
        </w:rPr>
        <w:t xml:space="preserve"> shall register with the department’s representative in </w:t>
      </w:r>
      <w:r w:rsidRPr="005E30F8">
        <w:rPr>
          <w:strike/>
          <w:color w:val="000000" w:themeColor="text1"/>
          <w:u w:color="000000" w:themeColor="text1"/>
        </w:rPr>
        <w:t>his</w:t>
      </w:r>
      <w:r w:rsidRPr="005E30F8">
        <w:rPr>
          <w:color w:val="000000" w:themeColor="text1"/>
          <w:u w:color="000000" w:themeColor="text1"/>
        </w:rPr>
        <w:t xml:space="preserve"> </w:t>
      </w:r>
      <w:r w:rsidRPr="005E30F8">
        <w:rPr>
          <w:color w:val="000000" w:themeColor="text1"/>
          <w:u w:val="single" w:color="000000" w:themeColor="text1"/>
        </w:rPr>
        <w:t>the offender’s</w:t>
      </w:r>
      <w:r w:rsidRPr="005E30F8">
        <w:rPr>
          <w:color w:val="000000" w:themeColor="text1"/>
          <w:u w:color="000000" w:themeColor="text1"/>
        </w:rPr>
        <w:t xml:space="preserve"> county, notify the department of </w:t>
      </w:r>
      <w:r w:rsidRPr="005E30F8">
        <w:rPr>
          <w:strike/>
          <w:color w:val="000000" w:themeColor="text1"/>
          <w:u w:color="000000" w:themeColor="text1"/>
        </w:rPr>
        <w:t>his</w:t>
      </w:r>
      <w:r w:rsidRPr="005E30F8">
        <w:rPr>
          <w:color w:val="000000" w:themeColor="text1"/>
          <w:u w:color="000000" w:themeColor="text1"/>
        </w:rPr>
        <w:t xml:space="preserve"> </w:t>
      </w:r>
      <w:r w:rsidRPr="005E30F8">
        <w:rPr>
          <w:color w:val="000000" w:themeColor="text1"/>
          <w:u w:val="single" w:color="000000" w:themeColor="text1"/>
        </w:rPr>
        <w:t>the offender’s</w:t>
      </w:r>
      <w:r w:rsidRPr="005E30F8">
        <w:rPr>
          <w:color w:val="000000" w:themeColor="text1"/>
          <w:u w:color="000000" w:themeColor="text1"/>
        </w:rPr>
        <w:t xml:space="preserve"> current address each quarter, and make payments on financial obligations owed, until the financial obligations are paid in full or a consent order of judgment is filed.  </w:t>
      </w:r>
      <w:r w:rsidRPr="005E30F8">
        <w:rPr>
          <w:color w:val="000000" w:themeColor="text1"/>
          <w:szCs w:val="24"/>
          <w:u w:val="single" w:color="000000" w:themeColor="text1"/>
        </w:rPr>
        <w:t xml:space="preserve">Written notice of petitions for </w:t>
      </w:r>
      <w:r w:rsidRPr="005E30F8">
        <w:rPr>
          <w:color w:val="000000" w:themeColor="text1"/>
          <w:u w:val="single" w:color="000000" w:themeColor="text1"/>
        </w:rPr>
        <w:t>civil contempt as set forth in Section 24</w:t>
      </w:r>
      <w:r w:rsidRPr="005E30F8">
        <w:rPr>
          <w:color w:val="000000" w:themeColor="text1"/>
          <w:u w:val="single" w:color="000000" w:themeColor="text1"/>
        </w:rPr>
        <w:noBreakHyphen/>
        <w:t>21</w:t>
      </w:r>
      <w:r w:rsidRPr="005E30F8">
        <w:rPr>
          <w:color w:val="000000" w:themeColor="text1"/>
          <w:u w:val="single" w:color="000000" w:themeColor="text1"/>
        </w:rPr>
        <w:noBreakHyphen/>
        <w:t xml:space="preserve">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w:t>
      </w:r>
      <w:r w:rsidRPr="005E30F8">
        <w:rPr>
          <w:color w:val="000000" w:themeColor="text1"/>
          <w:u w:val="single" w:color="000000" w:themeColor="text1"/>
        </w:rPr>
        <w:lastRenderedPageBreak/>
        <w:t>petitions for civil contempt as set forth in Section 24</w:t>
      </w:r>
      <w:r w:rsidRPr="005E30F8">
        <w:rPr>
          <w:color w:val="000000" w:themeColor="text1"/>
          <w:u w:val="single" w:color="000000" w:themeColor="text1"/>
        </w:rPr>
        <w:noBreakHyphen/>
        <w:t>21</w:t>
      </w:r>
      <w:r w:rsidRPr="005E30F8">
        <w:rPr>
          <w:color w:val="000000" w:themeColor="text1"/>
          <w:u w:val="single" w:color="000000" w:themeColor="text1"/>
        </w:rPr>
        <w:noBreakHyphen/>
        <w:t xml:space="preserve">100, scheduled hearings or proceedings, or any other event or modification associated with administrative monitoring have been met even if the notice has not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val="single" w:color="000000" w:themeColor="text1"/>
        </w:rPr>
      </w:pPr>
    </w:p>
    <w:p w:rsidR="00A42757" w:rsidRDefault="00A42757" w:rsidP="006E5CBF">
      <w:pPr>
        <w:rPr>
          <w:color w:val="000000" w:themeColor="text1"/>
          <w:u w:val="single" w:color="000000" w:themeColor="text1"/>
        </w:rPr>
      </w:pPr>
    </w:p>
    <w:p w:rsidR="00A42757" w:rsidRDefault="00A42757" w:rsidP="006E5CBF">
      <w:pPr>
        <w:rPr>
          <w:color w:val="000000" w:themeColor="text1"/>
          <w:u w:val="single" w:color="000000" w:themeColor="text1"/>
        </w:rPr>
      </w:pPr>
    </w:p>
    <w:p w:rsidR="00A42757" w:rsidRPr="00A42757" w:rsidRDefault="00A42757" w:rsidP="00A42757">
      <w:pPr>
        <w:jc w:val="right"/>
        <w:rPr>
          <w:b/>
        </w:rPr>
      </w:pPr>
      <w:r w:rsidRPr="00A42757">
        <w:rPr>
          <w:b/>
        </w:rPr>
        <w:t>Printed Page 1302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val="single" w:color="000000" w:themeColor="text1"/>
        </w:rPr>
      </w:pPr>
    </w:p>
    <w:p w:rsidR="006E5CBF" w:rsidRDefault="006E5CBF" w:rsidP="006E5CBF">
      <w:pPr>
        <w:rPr>
          <w:color w:val="000000" w:themeColor="text1"/>
          <w:u w:color="000000" w:themeColor="text1"/>
        </w:rPr>
      </w:pPr>
      <w:r w:rsidRPr="005E30F8">
        <w:rPr>
          <w:color w:val="000000" w:themeColor="text1"/>
          <w:u w:val="single" w:color="000000" w:themeColor="text1"/>
        </w:rPr>
        <w:t>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Pr="005E30F8">
        <w:rPr>
          <w:color w:val="000000" w:themeColor="text1"/>
          <w:u w:val="single" w:color="000000" w:themeColor="text1"/>
        </w:rPr>
        <w:noBreakHyphen/>
        <w:t>21</w:t>
      </w:r>
      <w:r w:rsidRPr="005E30F8">
        <w:rPr>
          <w:color w:val="000000" w:themeColor="text1"/>
          <w:u w:val="single" w:color="000000" w:themeColor="text1"/>
        </w:rPr>
        <w:noBreakHyphen/>
        <w:t>100.</w:t>
      </w:r>
      <w:r w:rsidRPr="005E30F8">
        <w:rPr>
          <w:color w:val="000000" w:themeColor="text1"/>
          <w:u w:color="000000" w:themeColor="text1"/>
        </w:rPr>
        <w:t>”</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t>6</w:t>
      </w:r>
      <w:r w:rsidRPr="005E30F8">
        <w:rPr>
          <w:color w:val="000000" w:themeColor="text1"/>
          <w:u w:color="000000" w:themeColor="text1"/>
        </w:rPr>
        <w:t>.</w:t>
      </w:r>
      <w:r w:rsidRPr="005E30F8">
        <w:rPr>
          <w:color w:val="000000" w:themeColor="text1"/>
          <w:u w:color="000000" w:themeColor="text1"/>
        </w:rPr>
        <w:tab/>
        <w:t>Section 24</w:t>
      </w:r>
      <w:r w:rsidRPr="005E30F8">
        <w:rPr>
          <w:color w:val="000000" w:themeColor="text1"/>
          <w:u w:color="000000" w:themeColor="text1"/>
        </w:rPr>
        <w:noBreakHyphen/>
        <w:t>21</w:t>
      </w:r>
      <w:r w:rsidRPr="005E30F8">
        <w:rPr>
          <w:color w:val="000000" w:themeColor="text1"/>
          <w:u w:color="000000" w:themeColor="text1"/>
        </w:rPr>
        <w:noBreakHyphen/>
        <w:t>100(A) of the 1976 Code</w:t>
      </w:r>
      <w:r>
        <w:rPr>
          <w:color w:val="000000" w:themeColor="text1"/>
          <w:u w:color="000000" w:themeColor="text1"/>
        </w:rPr>
        <w:t>, as added by Act 273 of 2010,</w:t>
      </w:r>
      <w:r w:rsidRPr="005E30F8">
        <w:rPr>
          <w:color w:val="000000" w:themeColor="text1"/>
          <w:u w:color="000000" w:themeColor="text1"/>
        </w:rPr>
        <w:t xml:space="preserve"> is amended to read:</w:t>
      </w:r>
    </w:p>
    <w:p w:rsidR="006E5CBF" w:rsidRDefault="006E5CBF" w:rsidP="006E5CBF">
      <w:pPr>
        <w:rPr>
          <w:color w:val="000000" w:themeColor="text1"/>
          <w:u w:color="000000" w:themeColor="text1"/>
        </w:rPr>
      </w:pPr>
      <w:r w:rsidRPr="005E30F8">
        <w:rPr>
          <w:color w:val="000000" w:themeColor="text1"/>
          <w:u w:color="000000" w:themeColor="text1"/>
        </w:rPr>
        <w:tab/>
        <w:t>“(A)</w:t>
      </w:r>
      <w:r w:rsidRPr="005E30F8">
        <w:rPr>
          <w:color w:val="000000" w:themeColor="text1"/>
          <w:u w:color="000000" w:themeColor="text1"/>
        </w:rPr>
        <w:tab/>
        <w:t>Notwithstanding the provisions of Section 24</w:t>
      </w:r>
      <w:r w:rsidRPr="005E30F8">
        <w:rPr>
          <w:color w:val="000000" w:themeColor="text1"/>
          <w:u w:color="000000" w:themeColor="text1"/>
        </w:rPr>
        <w:noBreakHyphen/>
        <w:t>19</w:t>
      </w:r>
      <w:r w:rsidRPr="005E30F8">
        <w:rPr>
          <w:color w:val="000000" w:themeColor="text1"/>
          <w:u w:color="000000" w:themeColor="text1"/>
        </w:rPr>
        <w:noBreakHyphen/>
        <w:t>120, 24</w:t>
      </w:r>
      <w:r w:rsidRPr="005E30F8">
        <w:rPr>
          <w:color w:val="000000" w:themeColor="text1"/>
          <w:u w:color="000000" w:themeColor="text1"/>
        </w:rPr>
        <w:noBreakHyphen/>
        <w:t>21</w:t>
      </w:r>
      <w:r w:rsidRPr="005E30F8">
        <w:rPr>
          <w:color w:val="000000" w:themeColor="text1"/>
          <w:u w:color="000000" w:themeColor="text1"/>
        </w:rPr>
        <w:noBreakHyphen/>
        <w:t>440, 24</w:t>
      </w:r>
      <w:r w:rsidRPr="005E30F8">
        <w:rPr>
          <w:color w:val="000000" w:themeColor="text1"/>
          <w:u w:color="000000" w:themeColor="text1"/>
        </w:rPr>
        <w:noBreakHyphen/>
        <w:t>21</w:t>
      </w:r>
      <w:r w:rsidRPr="005E30F8">
        <w:rPr>
          <w:color w:val="000000" w:themeColor="text1"/>
          <w:u w:color="000000" w:themeColor="text1"/>
        </w:rPr>
        <w:noBreakHyphen/>
        <w:t>560(B), or 24</w:t>
      </w:r>
      <w:r w:rsidRPr="005E30F8">
        <w:rPr>
          <w:color w:val="000000" w:themeColor="text1"/>
          <w:u w:color="000000" w:themeColor="text1"/>
        </w:rPr>
        <w:noBreakHyphen/>
        <w:t>21</w:t>
      </w:r>
      <w:r w:rsidRPr="005E30F8">
        <w:rPr>
          <w:color w:val="000000" w:themeColor="text1"/>
          <w:u w:color="000000" w:themeColor="text1"/>
        </w:rPr>
        <w:noBreakHyphen/>
        <w:t xml:space="preserve">670, when an individual has not fulfilled </w:t>
      </w:r>
      <w:r w:rsidRPr="005E30F8">
        <w:rPr>
          <w:strike/>
          <w:color w:val="000000" w:themeColor="text1"/>
          <w:u w:color="000000" w:themeColor="text1"/>
        </w:rPr>
        <w:t>his</w:t>
      </w:r>
      <w:r w:rsidRPr="005E30F8">
        <w:rPr>
          <w:color w:val="000000" w:themeColor="text1"/>
          <w:u w:color="000000" w:themeColor="text1"/>
        </w:rPr>
        <w:t xml:space="preserve"> </w:t>
      </w:r>
      <w:r w:rsidRPr="005E30F8">
        <w:rPr>
          <w:color w:val="000000" w:themeColor="text1"/>
          <w:u w:val="single" w:color="000000" w:themeColor="text1"/>
        </w:rPr>
        <w:t>the individual’s</w:t>
      </w:r>
      <w:r w:rsidRPr="005E30F8">
        <w:rPr>
          <w:color w:val="000000" w:themeColor="text1"/>
          <w:u w:color="000000" w:themeColor="text1"/>
        </w:rPr>
        <w:t xml:space="preserve"> obligations for payment of financial obligations by the end of </w:t>
      </w:r>
      <w:r w:rsidRPr="005E30F8">
        <w:rPr>
          <w:strike/>
          <w:color w:val="000000" w:themeColor="text1"/>
          <w:u w:color="000000" w:themeColor="text1"/>
        </w:rPr>
        <w:t>his</w:t>
      </w:r>
      <w:r w:rsidRPr="005E30F8">
        <w:rPr>
          <w:color w:val="000000" w:themeColor="text1"/>
          <w:u w:color="000000" w:themeColor="text1"/>
        </w:rPr>
        <w:t xml:space="preserve"> </w:t>
      </w:r>
      <w:r w:rsidRPr="005E30F8">
        <w:rPr>
          <w:color w:val="000000" w:themeColor="text1"/>
          <w:u w:val="single" w:color="000000" w:themeColor="text1"/>
        </w:rPr>
        <w:t>the individual’s</w:t>
      </w:r>
      <w:r w:rsidRPr="005E30F8">
        <w:rPr>
          <w:color w:val="000000" w:themeColor="text1"/>
          <w:u w:color="000000" w:themeColor="text1"/>
        </w:rPr>
        <w:t xml:space="preserve"> term of supervision, then the individual shall be placed under quarterly administrative monitoring, as defined in Section 24</w:t>
      </w:r>
      <w:r w:rsidRPr="005E30F8">
        <w:rPr>
          <w:color w:val="000000" w:themeColor="text1"/>
          <w:u w:color="000000" w:themeColor="text1"/>
        </w:rPr>
        <w:noBreakHyphen/>
        <w:t>21</w:t>
      </w:r>
      <w:r w:rsidRPr="005E30F8">
        <w:rPr>
          <w:color w:val="000000" w:themeColor="text1"/>
          <w:u w:color="000000" w:themeColor="text1"/>
        </w:rPr>
        <w:noBreakHyphen/>
        <w:t xml:space="preserve">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w:t>
      </w:r>
      <w:r w:rsidRPr="005E30F8">
        <w:rPr>
          <w:color w:val="000000" w:themeColor="text1"/>
          <w:szCs w:val="24"/>
          <w:u w:val="single" w:color="000000" w:themeColor="text1"/>
        </w:rPr>
        <w:t xml:space="preserve">The department shall provide written notice of the petition and any scheduled contempt </w:t>
      </w:r>
      <w:r>
        <w:rPr>
          <w:color w:val="000000" w:themeColor="text1"/>
          <w:szCs w:val="24"/>
          <w:u w:val="single" w:color="000000" w:themeColor="text1"/>
        </w:rPr>
        <w:t xml:space="preserve">hearing </w:t>
      </w:r>
      <w:r w:rsidRPr="005E30F8">
        <w:rPr>
          <w:color w:val="000000" w:themeColor="text1"/>
          <w:u w:val="single" w:color="000000" w:themeColor="text1"/>
        </w:rPr>
        <w:t>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w:t>
      </w:r>
      <w:r w:rsidRPr="005E30F8">
        <w:rPr>
          <w:color w:val="000000" w:themeColor="text1"/>
          <w:u w:color="000000" w:themeColor="text1"/>
        </w:rPr>
        <w:t xml:space="preserve">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w:t>
      </w:r>
      <w:r w:rsidRPr="005E30F8">
        <w:rPr>
          <w:color w:val="000000" w:themeColor="text1"/>
          <w:u w:color="000000" w:themeColor="text1"/>
        </w:rPr>
        <w:lastRenderedPageBreak/>
        <w:t>department may submit a consent order of judgment to the court, which shall relieve the individual of any further administrative monitoring.”</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t>7</w:t>
      </w:r>
      <w:r w:rsidRPr="005E30F8">
        <w:rPr>
          <w:color w:val="000000" w:themeColor="text1"/>
          <w:u w:color="000000" w:themeColor="text1"/>
        </w:rPr>
        <w:t>.</w:t>
      </w:r>
      <w:r w:rsidRPr="005E30F8">
        <w:rPr>
          <w:color w:val="000000" w:themeColor="text1"/>
          <w:u w:color="000000" w:themeColor="text1"/>
        </w:rPr>
        <w:tab/>
        <w:t>Section 24</w:t>
      </w:r>
      <w:r w:rsidRPr="005E30F8">
        <w:rPr>
          <w:color w:val="000000" w:themeColor="text1"/>
          <w:u w:color="000000" w:themeColor="text1"/>
        </w:rPr>
        <w:noBreakHyphen/>
        <w:t>21</w:t>
      </w:r>
      <w:r w:rsidRPr="005E30F8">
        <w:rPr>
          <w:color w:val="000000" w:themeColor="text1"/>
          <w:u w:color="000000" w:themeColor="text1"/>
        </w:rPr>
        <w:noBreakHyphen/>
        <w:t>280(D</w:t>
      </w:r>
      <w:r>
        <w:rPr>
          <w:color w:val="000000" w:themeColor="text1"/>
          <w:u w:color="000000" w:themeColor="text1"/>
        </w:rPr>
        <w:t>)</w:t>
      </w:r>
      <w:r w:rsidRPr="005E30F8">
        <w:rPr>
          <w:color w:val="000000" w:themeColor="text1"/>
          <w:u w:color="000000" w:themeColor="text1"/>
        </w:rPr>
        <w:t xml:space="preserve"> of the 1976 Code</w:t>
      </w:r>
      <w:r>
        <w:rPr>
          <w:color w:val="000000" w:themeColor="text1"/>
          <w:u w:color="000000" w:themeColor="text1"/>
        </w:rPr>
        <w:t>, as last amended by Act 273 of 2010,</w:t>
      </w:r>
      <w:r w:rsidRPr="005E30F8">
        <w:rPr>
          <w:color w:val="000000" w:themeColor="text1"/>
          <w:u w:color="000000" w:themeColor="text1"/>
        </w:rPr>
        <w:t xml:space="preserve"> is </w:t>
      </w:r>
      <w:r>
        <w:rPr>
          <w:color w:val="000000" w:themeColor="text1"/>
          <w:u w:color="000000" w:themeColor="text1"/>
        </w:rPr>
        <w:t xml:space="preserve">further </w:t>
      </w:r>
      <w:r w:rsidRPr="005E30F8">
        <w:rPr>
          <w:color w:val="000000" w:themeColor="text1"/>
          <w:u w:color="000000" w:themeColor="text1"/>
        </w:rPr>
        <w:t>amended to read:</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rPr>
          <w:color w:val="000000" w:themeColor="text1"/>
          <w:u w:color="000000" w:themeColor="text1"/>
        </w:rPr>
      </w:pPr>
    </w:p>
    <w:p w:rsidR="00A42757" w:rsidRPr="00A42757" w:rsidRDefault="00A42757" w:rsidP="00A42757">
      <w:pPr>
        <w:jc w:val="right"/>
        <w:rPr>
          <w:b/>
        </w:rPr>
      </w:pPr>
      <w:r w:rsidRPr="00A42757">
        <w:rPr>
          <w:b/>
        </w:rPr>
        <w:t>Printed Page 1303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Default="006E5CBF" w:rsidP="006E5CBF">
      <w:pPr>
        <w:rPr>
          <w:color w:val="000000" w:themeColor="text1"/>
          <w:u w:color="000000" w:themeColor="text1"/>
        </w:rPr>
      </w:pPr>
      <w:r w:rsidRPr="005E30F8">
        <w:rPr>
          <w:color w:val="000000" w:themeColor="text1"/>
          <w:u w:color="000000" w:themeColor="text1"/>
        </w:rPr>
        <w:tab/>
        <w:t>“(D)</w:t>
      </w:r>
      <w:r w:rsidRPr="005E30F8">
        <w:rPr>
          <w:color w:val="000000" w:themeColor="text1"/>
          <w:u w:color="000000" w:themeColor="text1"/>
        </w:rPr>
        <w:tab/>
        <w:t xml:space="preserve">A probation agent, in consultation with </w:t>
      </w:r>
      <w:r w:rsidRPr="005E30F8">
        <w:rPr>
          <w:strike/>
          <w:color w:val="000000" w:themeColor="text1"/>
          <w:u w:color="000000" w:themeColor="text1"/>
        </w:rPr>
        <w:t>his</w:t>
      </w:r>
      <w:r w:rsidRPr="005E30F8">
        <w:rPr>
          <w:color w:val="000000" w:themeColor="text1"/>
          <w:u w:color="000000" w:themeColor="text1"/>
        </w:rPr>
        <w:t xml:space="preserve"> </w:t>
      </w:r>
      <w:r w:rsidRPr="005E30F8">
        <w:rPr>
          <w:color w:val="000000" w:themeColor="text1"/>
          <w:u w:val="single" w:color="000000" w:themeColor="text1"/>
        </w:rPr>
        <w:t>the probation agent’s</w:t>
      </w:r>
      <w:r w:rsidRPr="005E30F8">
        <w:rPr>
          <w:color w:val="000000" w:themeColor="text1"/>
          <w:u w:color="000000" w:themeColor="text1"/>
        </w:rPr>
        <w:t xml:space="preserve"> supervisor, shall identify each individual under the </w:t>
      </w:r>
      <w:r w:rsidRPr="005E30F8">
        <w:rPr>
          <w:color w:val="000000" w:themeColor="text1"/>
          <w:u w:val="single" w:color="000000" w:themeColor="text1"/>
        </w:rPr>
        <w:t>department’s</w:t>
      </w:r>
      <w:r w:rsidRPr="005E30F8">
        <w:rPr>
          <w:color w:val="000000" w:themeColor="text1"/>
          <w:u w:color="000000" w:themeColor="text1"/>
        </w:rPr>
        <w:t xml:space="preserve"> supervision </w:t>
      </w:r>
      <w:r w:rsidRPr="005E30F8">
        <w:rPr>
          <w:strike/>
          <w:color w:val="000000" w:themeColor="text1"/>
          <w:u w:color="000000" w:themeColor="text1"/>
        </w:rPr>
        <w:t>of the department</w:t>
      </w:r>
      <w:r w:rsidRPr="005E30F8">
        <w:rPr>
          <w:color w:val="000000" w:themeColor="text1"/>
          <w:u w:color="000000" w:themeColor="text1"/>
        </w:rPr>
        <w:t>, with a term of supervision of more than one year, and shall calculate and award compliance credits as provided in this section.  Credits may be earned from the first day of supervision on a thirty</w:t>
      </w:r>
      <w:r w:rsidRPr="005E30F8">
        <w:rPr>
          <w:color w:val="000000" w:themeColor="text1"/>
          <w:u w:color="000000" w:themeColor="text1"/>
        </w:rPr>
        <w:noBreakHyphen/>
        <w:t xml:space="preserve">day basis, but </w:t>
      </w:r>
      <w:r w:rsidRPr="005E30F8">
        <w:rPr>
          <w:strike/>
          <w:color w:val="000000" w:themeColor="text1"/>
          <w:u w:color="000000" w:themeColor="text1"/>
        </w:rPr>
        <w:t>shall</w:t>
      </w:r>
      <w:r w:rsidRPr="005E30F8">
        <w:rPr>
          <w:color w:val="000000" w:themeColor="text1"/>
          <w:u w:color="000000" w:themeColor="text1"/>
        </w:rPr>
        <w:t xml:space="preserve"> </w:t>
      </w:r>
      <w:r w:rsidRPr="005E30F8">
        <w:rPr>
          <w:color w:val="000000" w:themeColor="text1"/>
          <w:u w:val="single" w:color="000000" w:themeColor="text1"/>
        </w:rPr>
        <w:t>must</w:t>
      </w:r>
      <w:r w:rsidRPr="005E30F8">
        <w:rPr>
          <w:color w:val="000000" w:themeColor="text1"/>
          <w:u w:color="000000" w:themeColor="text1"/>
        </w:rPr>
        <w:t xml:space="preserve"> not be applied until after each thirty</w:t>
      </w:r>
      <w:r w:rsidRPr="005E30F8">
        <w:rPr>
          <w:color w:val="000000" w:themeColor="text1"/>
          <w:u w:color="000000" w:themeColor="text1"/>
        </w:rPr>
        <w:noBreakHyphen/>
        <w:t>day period of supervision has been completed.  Compliance credits may be denied for noncompliance on a thirty</w:t>
      </w:r>
      <w:r w:rsidRPr="005E30F8">
        <w:rPr>
          <w:color w:val="000000" w:themeColor="text1"/>
          <w:u w:color="000000" w:themeColor="text1"/>
        </w:rPr>
        <w:noBreakHyphen/>
        <w:t>day basis as determined by the department.  The denial of nonearned compliance credits is a final decision of the department and is not subject to appeal.  An individual may earn up to twenty days of compliance credits for each thirty</w:t>
      </w:r>
      <w:r w:rsidRPr="005E30F8">
        <w:rPr>
          <w:color w:val="000000" w:themeColor="text1"/>
          <w:u w:color="000000" w:themeColor="text1"/>
        </w:rPr>
        <w:noBreakHyphen/>
        <w:t xml:space="preserve">day period in which </w:t>
      </w:r>
      <w:r w:rsidRPr="005E30F8">
        <w:rPr>
          <w:strike/>
          <w:color w:val="000000" w:themeColor="text1"/>
          <w:u w:color="000000" w:themeColor="text1"/>
        </w:rPr>
        <w:t>he</w:t>
      </w:r>
      <w:r w:rsidRPr="005E30F8">
        <w:rPr>
          <w:color w:val="000000" w:themeColor="text1"/>
          <w:u w:color="000000" w:themeColor="text1"/>
        </w:rPr>
        <w:t xml:space="preserve"> </w:t>
      </w:r>
      <w:r w:rsidRPr="005E30F8">
        <w:rPr>
          <w:color w:val="000000" w:themeColor="text1"/>
          <w:u w:val="single" w:color="000000" w:themeColor="text1"/>
        </w:rPr>
        <w:t>the department determines that the individual</w:t>
      </w:r>
      <w:r w:rsidRPr="005E30F8">
        <w:rPr>
          <w:color w:val="000000" w:themeColor="text1"/>
          <w:u w:color="000000" w:themeColor="text1"/>
        </w:rPr>
        <w:t xml:space="preserve"> has </w:t>
      </w:r>
      <w:r w:rsidRPr="005E30F8">
        <w:rPr>
          <w:color w:val="000000" w:themeColor="text1"/>
          <w:u w:val="single" w:color="000000" w:themeColor="text1"/>
        </w:rPr>
        <w:t>substantially</w:t>
      </w:r>
      <w:r w:rsidRPr="005E30F8">
        <w:rPr>
          <w:color w:val="000000" w:themeColor="text1"/>
          <w:u w:color="000000" w:themeColor="text1"/>
        </w:rPr>
        <w:t xml:space="preserve"> fulfilled all of the conditions of </w:t>
      </w:r>
      <w:r w:rsidRPr="005E30F8">
        <w:rPr>
          <w:strike/>
          <w:color w:val="000000" w:themeColor="text1"/>
          <w:u w:color="000000" w:themeColor="text1"/>
        </w:rPr>
        <w:t>his</w:t>
      </w:r>
      <w:r w:rsidRPr="005E30F8">
        <w:rPr>
          <w:color w:val="000000" w:themeColor="text1"/>
          <w:u w:color="000000" w:themeColor="text1"/>
        </w:rPr>
        <w:t xml:space="preserve"> </w:t>
      </w:r>
      <w:r w:rsidRPr="005E30F8">
        <w:rPr>
          <w:color w:val="000000" w:themeColor="text1"/>
          <w:u w:val="single" w:color="000000" w:themeColor="text1"/>
        </w:rPr>
        <w:t>the individual’s</w:t>
      </w:r>
      <w:r w:rsidRPr="005E30F8">
        <w:rPr>
          <w:color w:val="000000" w:themeColor="text1"/>
          <w:u w:color="000000" w:themeColor="text1"/>
        </w:rPr>
        <w:t xml:space="preserve"> supervision</w:t>
      </w:r>
      <w:r w:rsidRPr="005E30F8">
        <w:rPr>
          <w:strike/>
          <w:color w:val="000000" w:themeColor="text1"/>
          <w:u w:color="000000" w:themeColor="text1"/>
        </w:rPr>
        <w:t>, has no new arrests, and has made all scheduled payments of his financial obligations</w:t>
      </w:r>
      <w:r w:rsidRPr="005E30F8">
        <w:rPr>
          <w:color w:val="000000" w:themeColor="text1"/>
          <w:u w:color="000000" w:themeColor="text1"/>
        </w:rPr>
        <w:t>.”</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t>8</w:t>
      </w:r>
      <w:r w:rsidRPr="005E30F8">
        <w:rPr>
          <w:color w:val="000000" w:themeColor="text1"/>
          <w:u w:color="000000" w:themeColor="text1"/>
        </w:rPr>
        <w:t>.</w:t>
      </w:r>
      <w:r w:rsidRPr="005E30F8">
        <w:rPr>
          <w:color w:val="000000" w:themeColor="text1"/>
          <w:u w:color="000000" w:themeColor="text1"/>
        </w:rPr>
        <w:tab/>
        <w:t>Section 44</w:t>
      </w:r>
      <w:r w:rsidRPr="005E30F8">
        <w:rPr>
          <w:color w:val="000000" w:themeColor="text1"/>
          <w:u w:color="000000" w:themeColor="text1"/>
        </w:rPr>
        <w:noBreakHyphen/>
        <w:t>53</w:t>
      </w:r>
      <w:r w:rsidRPr="005E30F8">
        <w:rPr>
          <w:color w:val="000000" w:themeColor="text1"/>
          <w:u w:color="000000" w:themeColor="text1"/>
        </w:rPr>
        <w:noBreakHyphen/>
        <w:t>370(b) of the 1976 Code</w:t>
      </w:r>
      <w:r>
        <w:rPr>
          <w:color w:val="000000" w:themeColor="text1"/>
          <w:u w:color="000000" w:themeColor="text1"/>
        </w:rPr>
        <w:t>, as last amended by Act 273 of 2010,</w:t>
      </w:r>
      <w:r w:rsidRPr="005E30F8">
        <w:rPr>
          <w:color w:val="000000" w:themeColor="text1"/>
          <w:u w:color="000000" w:themeColor="text1"/>
        </w:rPr>
        <w:t xml:space="preserve"> is </w:t>
      </w:r>
      <w:r>
        <w:rPr>
          <w:color w:val="000000" w:themeColor="text1"/>
          <w:u w:color="000000" w:themeColor="text1"/>
        </w:rPr>
        <w:t xml:space="preserve">further </w:t>
      </w:r>
      <w:r w:rsidRPr="005E30F8">
        <w:rPr>
          <w:color w:val="000000" w:themeColor="text1"/>
          <w:u w:color="000000" w:themeColor="text1"/>
        </w:rPr>
        <w:t>amended to read:</w:t>
      </w:r>
    </w:p>
    <w:p w:rsidR="006E5CBF" w:rsidRPr="005E30F8" w:rsidRDefault="006E5CBF" w:rsidP="006E5CBF">
      <w:pPr>
        <w:rPr>
          <w:color w:val="000000" w:themeColor="text1"/>
          <w:u w:color="000000" w:themeColor="text1"/>
        </w:rPr>
      </w:pPr>
      <w:r w:rsidRPr="005E30F8">
        <w:rPr>
          <w:color w:val="000000" w:themeColor="text1"/>
          <w:u w:color="000000" w:themeColor="text1"/>
        </w:rPr>
        <w:tab/>
        <w:t>“(b)</w:t>
      </w:r>
      <w:r w:rsidRPr="005E30F8">
        <w:rPr>
          <w:color w:val="000000" w:themeColor="text1"/>
          <w:u w:color="000000" w:themeColor="text1"/>
        </w:rPr>
        <w:tab/>
        <w:t>A person who violates subsection (a) with respect to:</w:t>
      </w:r>
    </w:p>
    <w:p w:rsidR="00A42757"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(1)</w:t>
      </w:r>
      <w:r w:rsidRPr="005E30F8">
        <w:rPr>
          <w:color w:val="000000" w:themeColor="text1"/>
          <w:u w:color="000000" w:themeColor="text1"/>
        </w:rPr>
        <w:tab/>
        <w:t>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Pr="005E30F8">
        <w:rPr>
          <w:color w:val="000000" w:themeColor="text1"/>
          <w:u w:color="000000" w:themeColor="text1"/>
        </w:rPr>
        <w:noBreakHyphen/>
        <w:t xml:space="preserve">five thousand dollars, or both.  For a second offense, </w:t>
      </w:r>
      <w:r w:rsidRPr="005E30F8">
        <w:rPr>
          <w:strike/>
          <w:color w:val="000000" w:themeColor="text1"/>
          <w:u w:color="000000" w:themeColor="text1"/>
        </w:rPr>
        <w:t>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w:t>
      </w:r>
      <w:r w:rsidRPr="005E30F8">
        <w:rPr>
          <w:color w:val="000000" w:themeColor="text1"/>
          <w:u w:color="000000" w:themeColor="text1"/>
        </w:rPr>
        <w:t xml:space="preserve"> the offender must be imprisoned not less than five years nor more than thirty years, or fined not more than fifty thousand dollars, or both.  For a third or subsequent offense, </w:t>
      </w:r>
      <w:r w:rsidRPr="005E30F8">
        <w:rPr>
          <w:strike/>
          <w:color w:val="000000" w:themeColor="text1"/>
          <w:u w:color="000000" w:themeColor="text1"/>
        </w:rPr>
        <w:t>or if the offender previously has been convicted two or more times in the aggregate of a violation of the laws of the United States or of any state, territory, or district relating to narcotic drugs, marijuana, depressant, stimulant, or hallucinogenic drugs,</w:t>
      </w:r>
      <w:r w:rsidRPr="005E30F8">
        <w:rPr>
          <w:color w:val="000000" w:themeColor="text1"/>
          <w:u w:color="000000" w:themeColor="text1"/>
        </w:rPr>
        <w:t xml:space="preserv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w:t>
      </w:r>
      <w:r w:rsidRPr="005E30F8">
        <w:rPr>
          <w:color w:val="000000" w:themeColor="text1"/>
          <w:u w:color="000000" w:themeColor="text1"/>
        </w:rPr>
        <w:lastRenderedPageBreak/>
        <w:t xml:space="preserve">eligible for parole, supervised furlough, community supervision, work release, work credits, education credits, and good conduct credits. </w:t>
      </w:r>
      <w:r w:rsidR="00F74791">
        <w:rPr>
          <w:color w:val="000000" w:themeColor="text1"/>
          <w:u w:color="000000" w:themeColor="text1"/>
        </w:rPr>
        <w:br/>
      </w:r>
      <w:r w:rsidRPr="005E30F8">
        <w:rPr>
          <w:color w:val="000000" w:themeColor="text1"/>
          <w:u w:color="000000" w:themeColor="text1"/>
        </w:rPr>
        <w:t xml:space="preserve">Notwithstanding any other provision of law, a person convicted and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rPr>
          <w:color w:val="000000" w:themeColor="text1"/>
          <w:u w:color="000000" w:themeColor="text1"/>
        </w:rPr>
      </w:pPr>
    </w:p>
    <w:p w:rsidR="00A42757" w:rsidRDefault="00A42757" w:rsidP="006E5CBF">
      <w:pPr>
        <w:rPr>
          <w:color w:val="000000" w:themeColor="text1"/>
          <w:u w:color="000000" w:themeColor="text1"/>
        </w:rPr>
      </w:pPr>
    </w:p>
    <w:p w:rsidR="00A42757" w:rsidRPr="00A42757" w:rsidRDefault="00A42757" w:rsidP="00A42757">
      <w:pPr>
        <w:jc w:val="right"/>
        <w:rPr>
          <w:b/>
        </w:rPr>
      </w:pPr>
      <w:r w:rsidRPr="00A42757">
        <w:rPr>
          <w:b/>
        </w:rPr>
        <w:t>Printed Page 1304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Pr="005E30F8" w:rsidRDefault="006E5CBF" w:rsidP="006E5CBF">
      <w:pPr>
        <w:rPr>
          <w:color w:val="000000" w:themeColor="text1"/>
          <w:u w:color="000000" w:themeColor="text1"/>
        </w:rPr>
      </w:pPr>
      <w:r w:rsidRPr="005E30F8">
        <w:rPr>
          <w:color w:val="000000" w:themeColor="text1"/>
          <w:u w:color="000000" w:themeColor="text1"/>
        </w:rPr>
        <w:t>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(2)</w:t>
      </w:r>
      <w:r w:rsidRPr="005E30F8">
        <w:rPr>
          <w:color w:val="000000" w:themeColor="text1"/>
          <w:u w:color="000000" w:themeColor="text1"/>
        </w:rPr>
        <w:tab/>
        <w:t xml:space="preserve">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w:t>
      </w:r>
      <w:r w:rsidRPr="005E30F8">
        <w:rPr>
          <w:strike/>
          <w:color w:val="000000" w:themeColor="text1"/>
          <w:u w:color="000000" w:themeColor="text1"/>
        </w:rPr>
        <w:t>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w:t>
      </w:r>
      <w:r w:rsidRPr="005E30F8">
        <w:rPr>
          <w:color w:val="000000" w:themeColor="text1"/>
          <w:u w:color="000000" w:themeColor="text1"/>
        </w:rPr>
        <w:t xml:space="preserve"> the offender is guilty of a felony and, upon conviction, must be imprisoned not more than ten years or fined not more than ten thousand dollars, or both.  For a third or subsequent offense, </w:t>
      </w:r>
      <w:r w:rsidRPr="005E30F8">
        <w:rPr>
          <w:strike/>
          <w:color w:val="000000" w:themeColor="text1"/>
          <w:u w:color="000000" w:themeColor="text1"/>
        </w:rPr>
        <w:t>or, if the offender previously has been convicted two or more times in the aggregate of a violation of the laws of the United States or of any state, territory, or district relating to narcotic drugs, marijuana, depressant, stimulant, or hallucinogenic drugs,</w:t>
      </w:r>
      <w:r w:rsidRPr="005E30F8">
        <w:rPr>
          <w:color w:val="000000" w:themeColor="text1"/>
          <w:u w:color="000000" w:themeColor="text1"/>
        </w:rPr>
        <w:t xml:space="preserv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A42757" w:rsidRDefault="006E5CBF" w:rsidP="006E5CBF">
      <w:pPr>
        <w:rPr>
          <w:color w:val="000000" w:themeColor="text1"/>
          <w:u w:color="000000" w:themeColor="text1"/>
        </w:rPr>
      </w:pPr>
      <w:r w:rsidRPr="005E30F8">
        <w:rPr>
          <w:color w:val="000000" w:themeColor="text1"/>
          <w:u w:color="000000" w:themeColor="text1"/>
        </w:rPr>
        <w:lastRenderedPageBreak/>
        <w:tab/>
      </w:r>
      <w:r w:rsidRPr="005E30F8">
        <w:rPr>
          <w:color w:val="000000" w:themeColor="text1"/>
          <w:u w:color="000000" w:themeColor="text1"/>
        </w:rPr>
        <w:tab/>
        <w:t>(3)</w:t>
      </w:r>
      <w:r w:rsidRPr="005E30F8">
        <w:rPr>
          <w:color w:val="000000" w:themeColor="text1"/>
          <w:u w:color="000000" w:themeColor="text1"/>
        </w:rPr>
        <w:tab/>
        <w:t xml:space="preserve">a substance classified in Schedule IV except for flunitrazepam is guilty of a misdemeanor and, upon conviction, for a first offense must be imprisoned not more than three years or fined not more than three thousand dollars, or both.  In the case of second or subsequent offenses,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rPr>
          <w:color w:val="000000" w:themeColor="text1"/>
          <w:u w:color="000000" w:themeColor="text1"/>
        </w:rPr>
      </w:pPr>
    </w:p>
    <w:p w:rsidR="00A42757" w:rsidRPr="00A42757" w:rsidRDefault="00A42757" w:rsidP="00A42757">
      <w:pPr>
        <w:jc w:val="right"/>
        <w:rPr>
          <w:b/>
        </w:rPr>
      </w:pPr>
      <w:r w:rsidRPr="00A42757">
        <w:rPr>
          <w:b/>
        </w:rPr>
        <w:t>Printed Page 1305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Pr="005E30F8" w:rsidRDefault="006E5CBF" w:rsidP="006E5CBF">
      <w:pPr>
        <w:rPr>
          <w:color w:val="000000" w:themeColor="text1"/>
          <w:u w:color="000000" w:themeColor="text1"/>
        </w:rPr>
      </w:pPr>
      <w:r w:rsidRPr="005E30F8">
        <w:rPr>
          <w:color w:val="000000" w:themeColor="text1"/>
          <w:u w:color="000000" w:themeColor="text1"/>
        </w:rPr>
        <w:t xml:space="preserve">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6E5CBF"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(4)</w:t>
      </w:r>
      <w:r w:rsidRPr="005E30F8">
        <w:rPr>
          <w:color w:val="000000" w:themeColor="text1"/>
          <w:u w:color="000000" w:themeColor="text1"/>
        </w:rPr>
        <w:tab/>
        <w:t>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5E30F8">
        <w:rPr>
          <w:strike/>
          <w:color w:val="000000" w:themeColor="text1"/>
          <w:u w:color="000000" w:themeColor="text1"/>
        </w:rPr>
        <w:t>;</w:t>
      </w:r>
      <w:r w:rsidRPr="005E30F8">
        <w:rPr>
          <w:color w:val="000000" w:themeColor="text1"/>
          <w:u w:val="single" w:color="000000" w:themeColor="text1"/>
        </w:rPr>
        <w:t>.</w:t>
      </w:r>
      <w:r w:rsidRPr="005E30F8">
        <w:rPr>
          <w:color w:val="000000" w:themeColor="text1"/>
          <w:u w:color="000000" w:themeColor="text1"/>
        </w:rPr>
        <w:t>”</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t>9</w:t>
      </w:r>
      <w:r w:rsidRPr="005E30F8">
        <w:rPr>
          <w:color w:val="000000" w:themeColor="text1"/>
          <w:u w:color="000000" w:themeColor="text1"/>
        </w:rPr>
        <w:t>.</w:t>
      </w:r>
      <w:r w:rsidRPr="005E30F8">
        <w:rPr>
          <w:color w:val="000000" w:themeColor="text1"/>
          <w:u w:color="000000" w:themeColor="text1"/>
        </w:rPr>
        <w:tab/>
        <w:t>Section 44</w:t>
      </w:r>
      <w:r w:rsidRPr="005E30F8">
        <w:rPr>
          <w:color w:val="000000" w:themeColor="text1"/>
          <w:u w:color="000000" w:themeColor="text1"/>
        </w:rPr>
        <w:noBreakHyphen/>
        <w:t>53</w:t>
      </w:r>
      <w:r w:rsidRPr="005E30F8">
        <w:rPr>
          <w:color w:val="000000" w:themeColor="text1"/>
          <w:u w:color="000000" w:themeColor="text1"/>
        </w:rPr>
        <w:noBreakHyphen/>
        <w:t>375(B) of the 1976 Code</w:t>
      </w:r>
      <w:r>
        <w:rPr>
          <w:color w:val="000000" w:themeColor="text1"/>
          <w:u w:color="000000" w:themeColor="text1"/>
        </w:rPr>
        <w:t>, as last amended by Act 273 of 2010,</w:t>
      </w:r>
      <w:r w:rsidRPr="005E30F8">
        <w:rPr>
          <w:color w:val="000000" w:themeColor="text1"/>
          <w:u w:color="000000" w:themeColor="text1"/>
        </w:rPr>
        <w:t xml:space="preserve"> is </w:t>
      </w:r>
      <w:r>
        <w:rPr>
          <w:color w:val="000000" w:themeColor="text1"/>
          <w:u w:color="000000" w:themeColor="text1"/>
        </w:rPr>
        <w:t xml:space="preserve">further </w:t>
      </w:r>
      <w:r w:rsidRPr="005E30F8">
        <w:rPr>
          <w:color w:val="000000" w:themeColor="text1"/>
          <w:u w:color="000000" w:themeColor="text1"/>
        </w:rPr>
        <w:t>amended to read:</w:t>
      </w:r>
    </w:p>
    <w:p w:rsidR="006E5CBF" w:rsidRPr="005E30F8" w:rsidRDefault="006E5CBF" w:rsidP="006E5CBF">
      <w:pPr>
        <w:rPr>
          <w:color w:val="000000" w:themeColor="text1"/>
          <w:u w:color="000000" w:themeColor="text1"/>
        </w:rPr>
      </w:pPr>
      <w:r w:rsidRPr="005E30F8">
        <w:rPr>
          <w:color w:val="000000" w:themeColor="text1"/>
          <w:u w:color="000000" w:themeColor="text1"/>
        </w:rPr>
        <w:tab/>
        <w:t>“(B)</w:t>
      </w:r>
      <w:r w:rsidRPr="005E30F8">
        <w:rPr>
          <w:color w:val="000000" w:themeColor="text1"/>
          <w:u w:color="000000" w:themeColor="text1"/>
        </w:rPr>
        <w:tab/>
        <w:t xml:space="preserve">A person who manufactures, distributes, dispenses, delivers, purchases, or otherwise aids, abets, attempts, or conspires to manufacture, distribute, dispense, deliver, or purchase, or possesses with intent to distribute, dispense, or deliver methamphetamine or cocaine </w:t>
      </w:r>
      <w:r w:rsidRPr="005E30F8">
        <w:rPr>
          <w:color w:val="000000" w:themeColor="text1"/>
          <w:u w:color="000000" w:themeColor="text1"/>
        </w:rPr>
        <w:lastRenderedPageBreak/>
        <w:t>base, in violation of the provisions of Section 44</w:t>
      </w:r>
      <w:r w:rsidRPr="005E30F8">
        <w:rPr>
          <w:color w:val="000000" w:themeColor="text1"/>
          <w:u w:color="000000" w:themeColor="text1"/>
        </w:rPr>
        <w:noBreakHyphen/>
        <w:t>53</w:t>
      </w:r>
      <w:r w:rsidRPr="005E30F8">
        <w:rPr>
          <w:color w:val="000000" w:themeColor="text1"/>
          <w:u w:color="000000" w:themeColor="text1"/>
        </w:rPr>
        <w:noBreakHyphen/>
        <w:t xml:space="preserve">370, is guilty of a felony and, upon conviction: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rPr>
          <w:color w:val="000000" w:themeColor="text1"/>
          <w:u w:color="000000" w:themeColor="text1"/>
        </w:rPr>
      </w:pPr>
    </w:p>
    <w:p w:rsidR="00A42757" w:rsidRDefault="00A42757" w:rsidP="006E5CBF">
      <w:pPr>
        <w:rPr>
          <w:color w:val="000000" w:themeColor="text1"/>
          <w:u w:color="000000" w:themeColor="text1"/>
        </w:rPr>
      </w:pPr>
    </w:p>
    <w:p w:rsidR="00A42757" w:rsidRPr="00A42757" w:rsidRDefault="00A42757" w:rsidP="00A42757">
      <w:pPr>
        <w:jc w:val="right"/>
        <w:rPr>
          <w:b/>
        </w:rPr>
      </w:pPr>
      <w:r w:rsidRPr="00A42757">
        <w:rPr>
          <w:b/>
        </w:rPr>
        <w:t>Printed Page 1306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(1)</w:t>
      </w:r>
      <w:r w:rsidRPr="005E30F8">
        <w:rPr>
          <w:color w:val="000000" w:themeColor="text1"/>
          <w:u w:color="000000" w:themeColor="text1"/>
        </w:rPr>
        <w:tab/>
        <w:t>for a first offense, must be sentenced to a term of imprisonment of not more than fifteen years or fined not more than twenty</w:t>
      </w:r>
      <w:r w:rsidRPr="005E30F8">
        <w:rPr>
          <w:color w:val="000000" w:themeColor="text1"/>
          <w:u w:color="000000" w:themeColor="text1"/>
        </w:rPr>
        <w:noBreakHyphen/>
        <w:t xml:space="preserve">five thousand dollars, or both; </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(2)</w:t>
      </w:r>
      <w:r w:rsidRPr="005E30F8">
        <w:rPr>
          <w:color w:val="000000" w:themeColor="text1"/>
          <w:u w:color="000000" w:themeColor="text1"/>
        </w:rPr>
        <w:tab/>
        <w:t xml:space="preserve">for a second offense </w:t>
      </w:r>
      <w:r w:rsidRPr="005E30F8">
        <w:rPr>
          <w:strike/>
          <w:color w:val="000000" w:themeColor="text1"/>
          <w:u w:color="000000" w:themeColor="text1"/>
        </w:rPr>
        <w:t>or if, in the case of a first conviction of a violation of this section, the offender has been convicted of any of the laws of the United States or of any state, territory, or district relating to narcotic drugs, marijuana, depressant, stimulant, or hallucinogenic drugs</w:t>
      </w:r>
      <w:r w:rsidRPr="005E30F8">
        <w:rPr>
          <w:color w:val="000000" w:themeColor="text1"/>
          <w:u w:color="000000" w:themeColor="text1"/>
        </w:rPr>
        <w:t xml:space="preserve">, the offender must be imprisoned for not less than five years nor more than thirty years, or fined not more than fifty thousand dollars, or both; </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(3)</w:t>
      </w:r>
      <w:r w:rsidRPr="005E30F8">
        <w:rPr>
          <w:color w:val="000000" w:themeColor="text1"/>
          <w:u w:color="000000" w:themeColor="text1"/>
        </w:rPr>
        <w:tab/>
        <w:t xml:space="preserve">for a third or subsequent offense </w:t>
      </w:r>
      <w:r w:rsidRPr="005E30F8">
        <w:rPr>
          <w:strike/>
          <w:color w:val="000000" w:themeColor="text1"/>
          <w:u w:color="000000" w:themeColor="text1"/>
        </w:rPr>
        <w:t>or if the offender has been convicted two or more times in the aggregate of any violation of the laws of the United States or of any state, territory, or district relating to narcotic drugs, marijuana, depressant, stimulant, or hallucinogenic drugs</w:t>
      </w:r>
      <w:r w:rsidRPr="005E30F8">
        <w:rPr>
          <w:color w:val="000000" w:themeColor="text1"/>
          <w:u w:color="000000" w:themeColor="text1"/>
        </w:rPr>
        <w:t>, the offender must be imprisoned for not less than ten years nor more than thirty years, or fined not more than fifty thousand dollars, or both.</w:t>
      </w:r>
    </w:p>
    <w:p w:rsidR="006E5CBF" w:rsidRDefault="006E5CBF" w:rsidP="006E5CBF">
      <w:pPr>
        <w:rPr>
          <w:color w:val="000000" w:themeColor="text1"/>
          <w:u w:color="000000" w:themeColor="text1"/>
        </w:rPr>
      </w:pPr>
      <w:r w:rsidRPr="005E30F8">
        <w:rPr>
          <w:color w:val="000000" w:themeColor="text1"/>
          <w:u w:color="000000" w:themeColor="text1"/>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5E30F8">
        <w:rPr>
          <w:color w:val="000000" w:themeColor="text1"/>
          <w:u w:color="000000" w:themeColor="text1"/>
        </w:rPr>
        <w:t>1</w:t>
      </w:r>
      <w:r>
        <w:rPr>
          <w:color w:val="000000" w:themeColor="text1"/>
          <w:u w:color="000000" w:themeColor="text1"/>
        </w:rPr>
        <w:t>0</w:t>
      </w:r>
      <w:r w:rsidRPr="005E30F8">
        <w:rPr>
          <w:color w:val="000000" w:themeColor="text1"/>
          <w:u w:color="000000" w:themeColor="text1"/>
        </w:rPr>
        <w:t>.</w:t>
      </w:r>
      <w:r w:rsidRPr="005E30F8">
        <w:rPr>
          <w:color w:val="000000" w:themeColor="text1"/>
          <w:u w:color="000000" w:themeColor="text1"/>
        </w:rPr>
        <w:tab/>
        <w:t>Section 44</w:t>
      </w:r>
      <w:r w:rsidRPr="005E30F8">
        <w:rPr>
          <w:color w:val="000000" w:themeColor="text1"/>
          <w:u w:color="000000" w:themeColor="text1"/>
        </w:rPr>
        <w:noBreakHyphen/>
        <w:t>53</w:t>
      </w:r>
      <w:r w:rsidRPr="005E30F8">
        <w:rPr>
          <w:color w:val="000000" w:themeColor="text1"/>
          <w:u w:color="000000" w:themeColor="text1"/>
        </w:rPr>
        <w:noBreakHyphen/>
        <w:t>470 of the 1976 Code</w:t>
      </w:r>
      <w:r>
        <w:rPr>
          <w:color w:val="000000" w:themeColor="text1"/>
          <w:u w:color="000000" w:themeColor="text1"/>
        </w:rPr>
        <w:t>, as last amended by Act 273 of 2010,</w:t>
      </w:r>
      <w:r w:rsidRPr="005E30F8">
        <w:rPr>
          <w:color w:val="000000" w:themeColor="text1"/>
          <w:u w:color="000000" w:themeColor="text1"/>
        </w:rPr>
        <w:t xml:space="preserve"> is </w:t>
      </w:r>
      <w:r>
        <w:rPr>
          <w:color w:val="000000" w:themeColor="text1"/>
          <w:u w:color="000000" w:themeColor="text1"/>
        </w:rPr>
        <w:t xml:space="preserve">further </w:t>
      </w:r>
      <w:r w:rsidRPr="005E30F8">
        <w:rPr>
          <w:color w:val="000000" w:themeColor="text1"/>
          <w:u w:color="000000" w:themeColor="text1"/>
        </w:rPr>
        <w:t>amended to read:</w:t>
      </w:r>
    </w:p>
    <w:p w:rsidR="006E5CBF" w:rsidRPr="005E30F8" w:rsidRDefault="006E5CBF" w:rsidP="006E5CBF">
      <w:pPr>
        <w:rPr>
          <w:color w:val="000000" w:themeColor="text1"/>
          <w:u w:color="000000" w:themeColor="text1"/>
        </w:rPr>
      </w:pPr>
      <w:r w:rsidRPr="005E30F8">
        <w:rPr>
          <w:color w:val="000000" w:themeColor="text1"/>
          <w:u w:color="000000" w:themeColor="text1"/>
        </w:rPr>
        <w:tab/>
        <w:t>“Section 44</w:t>
      </w:r>
      <w:r w:rsidRPr="005E30F8">
        <w:rPr>
          <w:color w:val="000000" w:themeColor="text1"/>
          <w:u w:color="000000" w:themeColor="text1"/>
        </w:rPr>
        <w:noBreakHyphen/>
        <w:t>53</w:t>
      </w:r>
      <w:r w:rsidRPr="005E30F8">
        <w:rPr>
          <w:color w:val="000000" w:themeColor="text1"/>
          <w:u w:color="000000" w:themeColor="text1"/>
        </w:rPr>
        <w:noBreakHyphen/>
        <w:t>470.</w:t>
      </w:r>
      <w:r w:rsidRPr="005E30F8">
        <w:rPr>
          <w:color w:val="000000" w:themeColor="text1"/>
          <w:u w:color="000000" w:themeColor="text1"/>
        </w:rPr>
        <w:tab/>
        <w:t>(A)</w:t>
      </w:r>
      <w:r w:rsidRPr="005E30F8">
        <w:rPr>
          <w:color w:val="000000" w:themeColor="text1"/>
          <w:u w:color="000000" w:themeColor="text1"/>
        </w:rPr>
        <w:tab/>
        <w:t xml:space="preserve">An offense is considered a second or subsequent offense if: </w:t>
      </w:r>
    </w:p>
    <w:p w:rsidR="006E5CBF" w:rsidRPr="005E30F8" w:rsidRDefault="006E5CBF" w:rsidP="006E5CBF">
      <w:pPr>
        <w:rPr>
          <w:color w:val="000000" w:themeColor="text1"/>
          <w:u w:color="000000" w:themeColor="text1"/>
        </w:rPr>
      </w:pPr>
      <w:r w:rsidRPr="005E30F8">
        <w:rPr>
          <w:color w:val="000000" w:themeColor="text1"/>
          <w:u w:color="000000" w:themeColor="text1"/>
        </w:rPr>
        <w:lastRenderedPageBreak/>
        <w:tab/>
      </w:r>
      <w:r w:rsidRPr="005E30F8">
        <w:rPr>
          <w:color w:val="000000" w:themeColor="text1"/>
          <w:u w:color="000000" w:themeColor="text1"/>
        </w:rPr>
        <w:tab/>
        <w:t>(1)</w:t>
      </w:r>
      <w:r w:rsidRPr="005E30F8">
        <w:rPr>
          <w:color w:val="000000" w:themeColor="text1"/>
          <w:u w:color="000000" w:themeColor="text1"/>
        </w:rPr>
        <w:tab/>
        <w:t>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42757" w:rsidRDefault="00A42757" w:rsidP="006E5CBF">
      <w:pPr>
        <w:rPr>
          <w:color w:val="000000" w:themeColor="text1"/>
          <w:u w:color="000000" w:themeColor="text1"/>
        </w:rPr>
      </w:pPr>
    </w:p>
    <w:p w:rsidR="00A42757" w:rsidRPr="00A42757" w:rsidRDefault="00A42757" w:rsidP="00A42757">
      <w:pPr>
        <w:jc w:val="right"/>
        <w:rPr>
          <w:b/>
        </w:rPr>
      </w:pPr>
      <w:r w:rsidRPr="00A42757">
        <w:rPr>
          <w:b/>
        </w:rPr>
        <w:t>Printed Page 1307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(2)</w:t>
      </w:r>
      <w:r w:rsidRPr="005E30F8">
        <w:rPr>
          <w:color w:val="000000" w:themeColor="text1"/>
          <w:u w:color="000000" w:themeColor="text1"/>
        </w:rPr>
        <w:tab/>
        <w:t>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(3)</w:t>
      </w:r>
      <w:r w:rsidRPr="005E30F8">
        <w:rPr>
          <w:color w:val="000000" w:themeColor="text1"/>
          <w:u w:color="000000" w:themeColor="text1"/>
        </w:rPr>
        <w:tab/>
        <w:t>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6E5CBF" w:rsidRPr="005E30F8"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color="000000" w:themeColor="text1"/>
        </w:rPr>
        <w:tab/>
        <w:t>(4)</w:t>
      </w:r>
      <w:r w:rsidRPr="005E30F8">
        <w:rPr>
          <w:color w:val="000000" w:themeColor="text1"/>
          <w:u w:color="000000" w:themeColor="text1"/>
        </w:rPr>
        <w:tab/>
        <w:t>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6E5CBF" w:rsidRPr="005E30F8" w:rsidRDefault="006E5CBF" w:rsidP="006E5CBF">
      <w:pPr>
        <w:rPr>
          <w:color w:val="000000" w:themeColor="text1"/>
          <w:u w:val="single" w:color="000000" w:themeColor="text1"/>
        </w:rPr>
      </w:pPr>
      <w:r w:rsidRPr="005E30F8">
        <w:rPr>
          <w:color w:val="000000" w:themeColor="text1"/>
          <w:u w:color="000000" w:themeColor="text1"/>
        </w:rPr>
        <w:tab/>
      </w:r>
      <w:r w:rsidRPr="00972A07">
        <w:rPr>
          <w:color w:val="000000" w:themeColor="text1"/>
        </w:rPr>
        <w:t>(B)</w:t>
      </w:r>
      <w:r w:rsidRPr="005E30F8">
        <w:rPr>
          <w:color w:val="000000" w:themeColor="text1"/>
          <w:u w:color="000000" w:themeColor="text1"/>
        </w:rPr>
        <w:tab/>
      </w:r>
      <w:r w:rsidRPr="005E30F8">
        <w:rPr>
          <w:color w:val="000000" w:themeColor="text1"/>
          <w:u w:val="single" w:color="000000" w:themeColor="text1"/>
        </w:rPr>
        <w:t>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6E5CBF" w:rsidRDefault="006E5CBF" w:rsidP="006E5CBF">
      <w:pPr>
        <w:rPr>
          <w:color w:val="000000" w:themeColor="text1"/>
          <w:u w:color="000000" w:themeColor="text1"/>
        </w:rPr>
      </w:pPr>
      <w:r w:rsidRPr="005E30F8">
        <w:rPr>
          <w:color w:val="000000" w:themeColor="text1"/>
          <w:u w:color="000000" w:themeColor="text1"/>
        </w:rPr>
        <w:tab/>
      </w:r>
      <w:r w:rsidRPr="005E30F8">
        <w:rPr>
          <w:color w:val="000000" w:themeColor="text1"/>
          <w:u w:val="single" w:color="000000" w:themeColor="text1"/>
        </w:rPr>
        <w:t>(C)</w:t>
      </w:r>
      <w:r w:rsidRPr="005E30F8">
        <w:rPr>
          <w:color w:val="000000" w:themeColor="text1"/>
          <w:u w:color="000000" w:themeColor="text1"/>
        </w:rPr>
        <w:tab/>
        <w:t xml:space="preserve">If a person is sentenced to confinement as the result of a conviction pursuant to this article, the time period specified in this section begins on the date of the conviction or on the date the person is released from confinement imposed for the conviction, whichever is later.  </w:t>
      </w:r>
      <w:r w:rsidRPr="005E30F8">
        <w:rPr>
          <w:color w:val="000000" w:themeColor="text1"/>
          <w:u w:val="single" w:color="000000" w:themeColor="text1"/>
        </w:rPr>
        <w:t>For purposes of this section, confinement includes incarceration and supervised release, including, but not limited to, probation, parole, house arrest, community supervision, work release, and supervised furlough.</w:t>
      </w:r>
      <w:r w:rsidRPr="005E30F8">
        <w:rPr>
          <w:color w:val="000000" w:themeColor="text1"/>
          <w:u w:color="000000" w:themeColor="text1"/>
        </w:rPr>
        <w:t>”</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5E30F8">
        <w:rPr>
          <w:color w:val="000000" w:themeColor="text1"/>
          <w:u w:color="000000" w:themeColor="text1"/>
        </w:rPr>
        <w:t>1</w:t>
      </w:r>
      <w:r>
        <w:rPr>
          <w:color w:val="000000" w:themeColor="text1"/>
          <w:u w:color="000000" w:themeColor="text1"/>
        </w:rPr>
        <w:t>1</w:t>
      </w:r>
      <w:r w:rsidRPr="005E30F8">
        <w:rPr>
          <w:color w:val="000000" w:themeColor="text1"/>
          <w:u w:color="000000" w:themeColor="text1"/>
        </w:rPr>
        <w:t>.</w:t>
      </w:r>
      <w:r w:rsidRPr="005E30F8">
        <w:rPr>
          <w:color w:val="000000" w:themeColor="text1"/>
          <w:u w:color="000000" w:themeColor="text1"/>
        </w:rPr>
        <w:tab/>
        <w:t>Section 56</w:t>
      </w:r>
      <w:r w:rsidRPr="005E30F8">
        <w:rPr>
          <w:color w:val="000000" w:themeColor="text1"/>
          <w:u w:color="000000" w:themeColor="text1"/>
        </w:rPr>
        <w:noBreakHyphen/>
        <w:t>1</w:t>
      </w:r>
      <w:r w:rsidRPr="005E30F8">
        <w:rPr>
          <w:color w:val="000000" w:themeColor="text1"/>
          <w:u w:color="000000" w:themeColor="text1"/>
        </w:rPr>
        <w:noBreakHyphen/>
        <w:t>396(F) of the 1976 Code</w:t>
      </w:r>
      <w:r>
        <w:rPr>
          <w:color w:val="000000" w:themeColor="text1"/>
          <w:u w:color="000000" w:themeColor="text1"/>
        </w:rPr>
        <w:t>, as added by Act 273 of 2010,</w:t>
      </w:r>
      <w:r w:rsidRPr="005E30F8">
        <w:rPr>
          <w:color w:val="000000" w:themeColor="text1"/>
          <w:u w:color="000000" w:themeColor="text1"/>
        </w:rPr>
        <w:t xml:space="preserve"> is amended to read:</w:t>
      </w:r>
    </w:p>
    <w:p w:rsidR="00A42757" w:rsidRDefault="006E5CBF" w:rsidP="006E5CBF">
      <w:pPr>
        <w:rPr>
          <w:color w:val="000000" w:themeColor="text1"/>
          <w:u w:val="single" w:color="000000" w:themeColor="text1"/>
        </w:rPr>
      </w:pPr>
      <w:r w:rsidRPr="005E30F8">
        <w:rPr>
          <w:color w:val="000000" w:themeColor="text1"/>
          <w:u w:color="000000" w:themeColor="text1"/>
        </w:rPr>
        <w:tab/>
        <w:t>“(F)</w:t>
      </w:r>
      <w:r w:rsidRPr="005E30F8">
        <w:rPr>
          <w:color w:val="000000" w:themeColor="text1"/>
          <w:u w:color="000000" w:themeColor="text1"/>
        </w:rPr>
        <w:tab/>
        <w:t>Qualifying suspensions include, and are limited to, suspensions pursuant to Sections 34</w:t>
      </w:r>
      <w:r w:rsidRPr="005E30F8">
        <w:rPr>
          <w:color w:val="000000" w:themeColor="text1"/>
          <w:u w:color="000000" w:themeColor="text1"/>
        </w:rPr>
        <w:noBreakHyphen/>
        <w:t>11</w:t>
      </w:r>
      <w:r w:rsidRPr="005E30F8">
        <w:rPr>
          <w:color w:val="000000" w:themeColor="text1"/>
          <w:u w:color="000000" w:themeColor="text1"/>
        </w:rPr>
        <w:noBreakHyphen/>
        <w:t>70, 56</w:t>
      </w:r>
      <w:r w:rsidRPr="005E30F8">
        <w:rPr>
          <w:color w:val="000000" w:themeColor="text1"/>
          <w:u w:color="000000" w:themeColor="text1"/>
        </w:rPr>
        <w:noBreakHyphen/>
        <w:t>1</w:t>
      </w:r>
      <w:r w:rsidRPr="005E30F8">
        <w:rPr>
          <w:color w:val="000000" w:themeColor="text1"/>
          <w:u w:color="000000" w:themeColor="text1"/>
        </w:rPr>
        <w:noBreakHyphen/>
        <w:t>120, 56</w:t>
      </w:r>
      <w:r w:rsidRPr="005E30F8">
        <w:rPr>
          <w:color w:val="000000" w:themeColor="text1"/>
          <w:u w:color="000000" w:themeColor="text1"/>
        </w:rPr>
        <w:noBreakHyphen/>
        <w:t>1</w:t>
      </w:r>
      <w:r w:rsidRPr="005E30F8">
        <w:rPr>
          <w:color w:val="000000" w:themeColor="text1"/>
          <w:u w:color="000000" w:themeColor="text1"/>
        </w:rPr>
        <w:noBreakHyphen/>
        <w:t>170, 56</w:t>
      </w:r>
      <w:r w:rsidRPr="005E30F8">
        <w:rPr>
          <w:color w:val="000000" w:themeColor="text1"/>
          <w:u w:color="000000" w:themeColor="text1"/>
        </w:rPr>
        <w:noBreakHyphen/>
        <w:t>1</w:t>
      </w:r>
      <w:r w:rsidRPr="005E30F8">
        <w:rPr>
          <w:color w:val="000000" w:themeColor="text1"/>
          <w:u w:color="000000" w:themeColor="text1"/>
        </w:rPr>
        <w:noBreakHyphen/>
        <w:t>185, 56</w:t>
      </w:r>
      <w:r w:rsidRPr="005E30F8">
        <w:rPr>
          <w:color w:val="000000" w:themeColor="text1"/>
          <w:u w:color="000000" w:themeColor="text1"/>
        </w:rPr>
        <w:noBreakHyphen/>
        <w:t>1</w:t>
      </w:r>
      <w:r w:rsidRPr="005E30F8">
        <w:rPr>
          <w:color w:val="000000" w:themeColor="text1"/>
          <w:u w:color="000000" w:themeColor="text1"/>
        </w:rPr>
        <w:noBreakHyphen/>
        <w:t>240, 56</w:t>
      </w:r>
      <w:r w:rsidRPr="005E30F8">
        <w:rPr>
          <w:color w:val="000000" w:themeColor="text1"/>
          <w:u w:color="000000" w:themeColor="text1"/>
        </w:rPr>
        <w:noBreakHyphen/>
        <w:t>1</w:t>
      </w:r>
      <w:r w:rsidRPr="005E30F8">
        <w:rPr>
          <w:color w:val="000000" w:themeColor="text1"/>
          <w:u w:color="000000" w:themeColor="text1"/>
        </w:rPr>
        <w:noBreakHyphen/>
        <w:t>270, 56</w:t>
      </w:r>
      <w:r w:rsidRPr="005E30F8">
        <w:rPr>
          <w:color w:val="000000" w:themeColor="text1"/>
          <w:u w:color="000000" w:themeColor="text1"/>
        </w:rPr>
        <w:noBreakHyphen/>
        <w:t>1</w:t>
      </w:r>
      <w:r w:rsidRPr="005E30F8">
        <w:rPr>
          <w:color w:val="000000" w:themeColor="text1"/>
          <w:u w:color="000000" w:themeColor="text1"/>
        </w:rPr>
        <w:noBreakHyphen/>
        <w:t>290, 56</w:t>
      </w:r>
      <w:r w:rsidRPr="005E30F8">
        <w:rPr>
          <w:color w:val="000000" w:themeColor="text1"/>
          <w:u w:color="000000" w:themeColor="text1"/>
        </w:rPr>
        <w:noBreakHyphen/>
        <w:t>1</w:t>
      </w:r>
      <w:r w:rsidRPr="005E30F8">
        <w:rPr>
          <w:color w:val="000000" w:themeColor="text1"/>
          <w:u w:color="000000" w:themeColor="text1"/>
        </w:rPr>
        <w:noBreakHyphen/>
        <w:t>460(A)(1), 56</w:t>
      </w:r>
      <w:r w:rsidRPr="005E30F8">
        <w:rPr>
          <w:color w:val="000000" w:themeColor="text1"/>
          <w:u w:color="000000" w:themeColor="text1"/>
        </w:rPr>
        <w:noBreakHyphen/>
        <w:t>2</w:t>
      </w:r>
      <w:r w:rsidRPr="005E30F8">
        <w:rPr>
          <w:color w:val="000000" w:themeColor="text1"/>
          <w:u w:color="000000" w:themeColor="text1"/>
        </w:rPr>
        <w:noBreakHyphen/>
        <w:t>2740, 56</w:t>
      </w:r>
      <w:r w:rsidRPr="005E30F8">
        <w:rPr>
          <w:color w:val="000000" w:themeColor="text1"/>
          <w:u w:color="000000" w:themeColor="text1"/>
        </w:rPr>
        <w:noBreakHyphen/>
        <w:t>9</w:t>
      </w:r>
      <w:r w:rsidRPr="005E30F8">
        <w:rPr>
          <w:color w:val="000000" w:themeColor="text1"/>
          <w:u w:color="000000" w:themeColor="text1"/>
        </w:rPr>
        <w:noBreakHyphen/>
        <w:t>351, 56</w:t>
      </w:r>
      <w:r w:rsidRPr="005E30F8">
        <w:rPr>
          <w:color w:val="000000" w:themeColor="text1"/>
          <w:u w:color="000000" w:themeColor="text1"/>
        </w:rPr>
        <w:noBreakHyphen/>
        <w:t>9</w:t>
      </w:r>
      <w:r w:rsidRPr="005E30F8">
        <w:rPr>
          <w:color w:val="000000" w:themeColor="text1"/>
          <w:u w:color="000000" w:themeColor="text1"/>
        </w:rPr>
        <w:noBreakHyphen/>
        <w:t>354, 56</w:t>
      </w:r>
      <w:r w:rsidRPr="005E30F8">
        <w:rPr>
          <w:color w:val="000000" w:themeColor="text1"/>
          <w:u w:color="000000" w:themeColor="text1"/>
        </w:rPr>
        <w:noBreakHyphen/>
        <w:t>9</w:t>
      </w:r>
      <w:r w:rsidRPr="005E30F8">
        <w:rPr>
          <w:color w:val="000000" w:themeColor="text1"/>
          <w:u w:color="000000" w:themeColor="text1"/>
        </w:rPr>
        <w:noBreakHyphen/>
        <w:t>357, 56</w:t>
      </w:r>
      <w:r w:rsidRPr="005E30F8">
        <w:rPr>
          <w:color w:val="000000" w:themeColor="text1"/>
          <w:u w:color="000000" w:themeColor="text1"/>
        </w:rPr>
        <w:noBreakHyphen/>
        <w:t>9</w:t>
      </w:r>
      <w:r w:rsidRPr="005E30F8">
        <w:rPr>
          <w:color w:val="000000" w:themeColor="text1"/>
          <w:u w:color="000000" w:themeColor="text1"/>
        </w:rPr>
        <w:noBreakHyphen/>
        <w:t>430, 56</w:t>
      </w:r>
      <w:r w:rsidRPr="005E30F8">
        <w:rPr>
          <w:color w:val="000000" w:themeColor="text1"/>
          <w:u w:color="000000" w:themeColor="text1"/>
        </w:rPr>
        <w:noBreakHyphen/>
        <w:t>9</w:t>
      </w:r>
      <w:r w:rsidRPr="005E30F8">
        <w:rPr>
          <w:color w:val="000000" w:themeColor="text1"/>
          <w:u w:color="000000" w:themeColor="text1"/>
        </w:rPr>
        <w:noBreakHyphen/>
        <w:t>490, 56</w:t>
      </w:r>
      <w:r w:rsidRPr="005E30F8">
        <w:rPr>
          <w:color w:val="000000" w:themeColor="text1"/>
          <w:u w:color="000000" w:themeColor="text1"/>
        </w:rPr>
        <w:noBreakHyphen/>
        <w:t>9</w:t>
      </w:r>
      <w:r w:rsidRPr="005E30F8">
        <w:rPr>
          <w:color w:val="000000" w:themeColor="text1"/>
          <w:u w:color="000000" w:themeColor="text1"/>
        </w:rPr>
        <w:noBreakHyphen/>
        <w:t>610, 56</w:t>
      </w:r>
      <w:r w:rsidRPr="005E30F8">
        <w:rPr>
          <w:color w:val="000000" w:themeColor="text1"/>
          <w:u w:color="000000" w:themeColor="text1"/>
        </w:rPr>
        <w:noBreakHyphen/>
        <w:t>9</w:t>
      </w:r>
      <w:r w:rsidRPr="005E30F8">
        <w:rPr>
          <w:color w:val="000000" w:themeColor="text1"/>
          <w:u w:color="000000" w:themeColor="text1"/>
        </w:rPr>
        <w:noBreakHyphen/>
        <w:t>620, 56</w:t>
      </w:r>
      <w:r w:rsidRPr="005E30F8">
        <w:rPr>
          <w:color w:val="000000" w:themeColor="text1"/>
          <w:u w:color="000000" w:themeColor="text1"/>
        </w:rPr>
        <w:noBreakHyphen/>
        <w:t>10</w:t>
      </w:r>
      <w:r w:rsidRPr="005E30F8">
        <w:rPr>
          <w:color w:val="000000" w:themeColor="text1"/>
          <w:u w:color="000000" w:themeColor="text1"/>
        </w:rPr>
        <w:noBreakHyphen/>
        <w:t>225, 56</w:t>
      </w:r>
      <w:r w:rsidRPr="005E30F8">
        <w:rPr>
          <w:color w:val="000000" w:themeColor="text1"/>
          <w:u w:color="000000" w:themeColor="text1"/>
        </w:rPr>
        <w:noBreakHyphen/>
        <w:t>10</w:t>
      </w:r>
      <w:r w:rsidRPr="005E30F8">
        <w:rPr>
          <w:color w:val="000000" w:themeColor="text1"/>
          <w:u w:color="000000" w:themeColor="text1"/>
        </w:rPr>
        <w:noBreakHyphen/>
        <w:t>240, 56</w:t>
      </w:r>
      <w:r w:rsidRPr="005E30F8">
        <w:rPr>
          <w:color w:val="000000" w:themeColor="text1"/>
          <w:u w:color="000000" w:themeColor="text1"/>
        </w:rPr>
        <w:noBreakHyphen/>
        <w:t>10</w:t>
      </w:r>
      <w:r w:rsidRPr="005E30F8">
        <w:rPr>
          <w:color w:val="000000" w:themeColor="text1"/>
          <w:u w:color="000000" w:themeColor="text1"/>
        </w:rPr>
        <w:noBreakHyphen/>
        <w:t>270, 56</w:t>
      </w:r>
      <w:r w:rsidRPr="005E30F8">
        <w:rPr>
          <w:color w:val="000000" w:themeColor="text1"/>
          <w:u w:color="000000" w:themeColor="text1"/>
        </w:rPr>
        <w:noBreakHyphen/>
        <w:t>10</w:t>
      </w:r>
      <w:r w:rsidRPr="005E30F8">
        <w:rPr>
          <w:color w:val="000000" w:themeColor="text1"/>
          <w:u w:color="000000" w:themeColor="text1"/>
        </w:rPr>
        <w:noBreakHyphen/>
        <w:t>520, 56</w:t>
      </w:r>
      <w:r w:rsidRPr="005E30F8">
        <w:rPr>
          <w:color w:val="000000" w:themeColor="text1"/>
          <w:u w:color="000000" w:themeColor="text1"/>
        </w:rPr>
        <w:noBreakHyphen/>
        <w:t>10</w:t>
      </w:r>
      <w:r w:rsidRPr="005E30F8">
        <w:rPr>
          <w:color w:val="000000" w:themeColor="text1"/>
          <w:u w:color="000000" w:themeColor="text1"/>
        </w:rPr>
        <w:noBreakHyphen/>
        <w:t>530, and 56</w:t>
      </w:r>
      <w:r w:rsidRPr="005E30F8">
        <w:rPr>
          <w:color w:val="000000" w:themeColor="text1"/>
          <w:u w:color="000000" w:themeColor="text1"/>
        </w:rPr>
        <w:noBreakHyphen/>
        <w:t>25</w:t>
      </w:r>
      <w:r w:rsidRPr="005E30F8">
        <w:rPr>
          <w:color w:val="000000" w:themeColor="text1"/>
          <w:u w:color="000000" w:themeColor="text1"/>
        </w:rPr>
        <w:noBreakHyphen/>
        <w:t xml:space="preserve">20.  </w:t>
      </w:r>
      <w:r w:rsidRPr="005E30F8">
        <w:rPr>
          <w:color w:val="000000" w:themeColor="text1"/>
          <w:u w:val="single" w:color="000000" w:themeColor="text1"/>
        </w:rPr>
        <w:t xml:space="preserve">Qualifying </w:t>
      </w:r>
      <w:r w:rsidRPr="005E30F8">
        <w:rPr>
          <w:color w:val="000000" w:themeColor="text1"/>
          <w:u w:val="single" w:color="000000" w:themeColor="text1"/>
        </w:rPr>
        <w:lastRenderedPageBreak/>
        <w:t>suspensions do not include suspensions pursuant to Section 56</w:t>
      </w:r>
      <w:r w:rsidRPr="005E30F8">
        <w:rPr>
          <w:color w:val="000000" w:themeColor="text1"/>
          <w:u w:val="single" w:color="000000" w:themeColor="text1"/>
        </w:rPr>
        <w:noBreakHyphen/>
        <w:t>5</w:t>
      </w:r>
      <w:r w:rsidRPr="005E30F8">
        <w:rPr>
          <w:color w:val="000000" w:themeColor="text1"/>
          <w:u w:val="single" w:color="000000" w:themeColor="text1"/>
        </w:rPr>
        <w:noBreakHyphen/>
        <w:t>2990 or 56</w:t>
      </w:r>
      <w:r w:rsidRPr="005E30F8">
        <w:rPr>
          <w:color w:val="000000" w:themeColor="text1"/>
          <w:u w:val="single" w:color="000000" w:themeColor="text1"/>
        </w:rPr>
        <w:noBreakHyphen/>
        <w:t>5</w:t>
      </w:r>
      <w:r w:rsidRPr="005E30F8">
        <w:rPr>
          <w:color w:val="000000" w:themeColor="text1"/>
          <w:u w:val="single" w:color="000000" w:themeColor="text1"/>
        </w:rPr>
        <w:noBreakHyphen/>
        <w:t>2945, and do not include suspensions pursuant to Section 56</w:t>
      </w:r>
      <w:r w:rsidRPr="005E30F8">
        <w:rPr>
          <w:color w:val="000000" w:themeColor="text1"/>
          <w:u w:val="single" w:color="000000" w:themeColor="text1"/>
        </w:rPr>
        <w:noBreakHyphen/>
        <w:t>1</w:t>
      </w:r>
      <w:r w:rsidRPr="005E30F8">
        <w:rPr>
          <w:color w:val="000000" w:themeColor="text1"/>
          <w:u w:val="single" w:color="000000" w:themeColor="text1"/>
        </w:rPr>
        <w:noBreakHyphen/>
        <w:t xml:space="preserve">460 if the person drives a motor vehicle when the person’s license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val="single" w:color="000000" w:themeColor="text1"/>
        </w:rPr>
      </w:pPr>
    </w:p>
    <w:p w:rsidR="00A42757" w:rsidRDefault="00A42757" w:rsidP="006E5CBF">
      <w:pPr>
        <w:rPr>
          <w:color w:val="000000" w:themeColor="text1"/>
          <w:u w:val="single" w:color="000000" w:themeColor="text1"/>
        </w:rPr>
      </w:pPr>
    </w:p>
    <w:p w:rsidR="00A42757" w:rsidRDefault="00A42757" w:rsidP="006E5CBF">
      <w:pPr>
        <w:rPr>
          <w:color w:val="000000" w:themeColor="text1"/>
          <w:u w:val="single" w:color="000000" w:themeColor="text1"/>
        </w:rPr>
      </w:pPr>
    </w:p>
    <w:p w:rsidR="00A42757" w:rsidRPr="00A42757" w:rsidRDefault="00A42757" w:rsidP="00A42757">
      <w:pPr>
        <w:jc w:val="right"/>
        <w:rPr>
          <w:b/>
        </w:rPr>
      </w:pPr>
      <w:r w:rsidRPr="00A42757">
        <w:rPr>
          <w:b/>
        </w:rPr>
        <w:t>Printed Page 1308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val="single" w:color="000000" w:themeColor="text1"/>
        </w:rPr>
      </w:pPr>
    </w:p>
    <w:p w:rsidR="006E5CBF" w:rsidRDefault="006E5CBF" w:rsidP="006E5CBF">
      <w:pPr>
        <w:rPr>
          <w:color w:val="000000" w:themeColor="text1"/>
          <w:u w:color="000000" w:themeColor="text1"/>
        </w:rPr>
      </w:pPr>
      <w:r w:rsidRPr="005E30F8">
        <w:rPr>
          <w:color w:val="000000" w:themeColor="text1"/>
          <w:u w:val="single" w:color="000000" w:themeColor="text1"/>
        </w:rPr>
        <w:t>has been suspended or revoked pursuant to Section 56</w:t>
      </w:r>
      <w:r w:rsidRPr="005E30F8">
        <w:rPr>
          <w:color w:val="000000" w:themeColor="text1"/>
          <w:u w:val="single" w:color="000000" w:themeColor="text1"/>
        </w:rPr>
        <w:noBreakHyphen/>
        <w:t>5</w:t>
      </w:r>
      <w:r w:rsidRPr="005E30F8">
        <w:rPr>
          <w:color w:val="000000" w:themeColor="text1"/>
          <w:u w:val="single" w:color="000000" w:themeColor="text1"/>
        </w:rPr>
        <w:noBreakHyphen/>
        <w:t>2990 or 56</w:t>
      </w:r>
      <w:r w:rsidRPr="005E30F8">
        <w:rPr>
          <w:color w:val="000000" w:themeColor="text1"/>
          <w:u w:val="single" w:color="000000" w:themeColor="text1"/>
        </w:rPr>
        <w:noBreakHyphen/>
        <w:t>5</w:t>
      </w:r>
      <w:r w:rsidRPr="005E30F8">
        <w:rPr>
          <w:color w:val="000000" w:themeColor="text1"/>
          <w:u w:val="single" w:color="000000" w:themeColor="text1"/>
        </w:rPr>
        <w:noBreakHyphen/>
        <w:t>2945.</w:t>
      </w:r>
      <w:r w:rsidRPr="005E30F8">
        <w:rPr>
          <w:color w:val="000000" w:themeColor="text1"/>
          <w:u w:color="000000" w:themeColor="text1"/>
        </w:rPr>
        <w:t>”</w:t>
      </w:r>
    </w:p>
    <w:p w:rsidR="006E5CBF" w:rsidRDefault="006E5CBF" w:rsidP="006E5CBF">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5E30F8">
        <w:rPr>
          <w:color w:val="000000" w:themeColor="text1"/>
          <w:u w:color="000000" w:themeColor="text1"/>
        </w:rPr>
        <w:t>1</w:t>
      </w:r>
      <w:r>
        <w:rPr>
          <w:color w:val="000000" w:themeColor="text1"/>
          <w:u w:color="000000" w:themeColor="text1"/>
        </w:rPr>
        <w:t>2</w:t>
      </w:r>
      <w:r w:rsidRPr="005E30F8">
        <w:rPr>
          <w:color w:val="000000" w:themeColor="text1"/>
          <w:u w:color="000000" w:themeColor="text1"/>
        </w:rPr>
        <w:t>.</w:t>
      </w:r>
      <w:r w:rsidRPr="005E30F8">
        <w:rPr>
          <w:color w:val="000000" w:themeColor="text1"/>
          <w:u w:color="000000" w:themeColor="text1"/>
        </w:rPr>
        <w:tab/>
      </w:r>
      <w:r w:rsidRPr="005E30F8">
        <w:rPr>
          <w:color w:val="000000" w:themeColor="text1"/>
          <w:szCs w:val="24"/>
          <w:u w:color="000000" w:themeColor="text1"/>
        </w:rPr>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E5CBF" w:rsidRDefault="006E5CBF" w:rsidP="006E5CBF">
      <w:pPr>
        <w:suppressAutoHyphens/>
      </w:pPr>
      <w:r>
        <w:rPr>
          <w:color w:val="000000" w:themeColor="text1"/>
          <w:u w:color="000000" w:themeColor="text1"/>
        </w:rPr>
        <w:tab/>
        <w:t>SECTION</w:t>
      </w:r>
      <w:r>
        <w:rPr>
          <w:color w:val="000000" w:themeColor="text1"/>
          <w:u w:color="000000" w:themeColor="text1"/>
        </w:rPr>
        <w:tab/>
      </w:r>
      <w:r w:rsidRPr="005E30F8">
        <w:t>1</w:t>
      </w:r>
      <w:r>
        <w:t>3</w:t>
      </w:r>
      <w:r w:rsidRPr="005E30F8">
        <w:t>.</w:t>
      </w:r>
      <w:r w:rsidRPr="005E30F8">
        <w:tab/>
        <w:t>This act takes effect upon approval by the Governor.</w:t>
      </w:r>
      <w:r w:rsidRPr="00741CAB">
        <w:t>/</w:t>
      </w:r>
    </w:p>
    <w:p w:rsidR="006E5CBF" w:rsidRDefault="006E5CBF" w:rsidP="006E5CBF">
      <w:r>
        <w:tab/>
      </w:r>
      <w:r w:rsidRPr="00741CAB">
        <w:t>Amend title to conform.</w:t>
      </w:r>
    </w:p>
    <w:p w:rsidR="006E5CBF" w:rsidRDefault="006E5CBF" w:rsidP="006E5CBF">
      <w:pPr>
        <w:pStyle w:val="ConSign0"/>
        <w:tabs>
          <w:tab w:val="clear" w:pos="216"/>
          <w:tab w:val="clear" w:pos="4680"/>
          <w:tab w:val="clear" w:pos="4896"/>
          <w:tab w:val="left" w:pos="187"/>
          <w:tab w:val="left" w:pos="3240"/>
          <w:tab w:val="left" w:pos="3427"/>
        </w:tabs>
        <w:spacing w:line="240" w:lineRule="auto"/>
      </w:pPr>
    </w:p>
    <w:p w:rsidR="006E5CBF" w:rsidRDefault="006E5CBF" w:rsidP="006E5CBF">
      <w:pPr>
        <w:pStyle w:val="ConSign0"/>
        <w:tabs>
          <w:tab w:val="clear" w:pos="216"/>
          <w:tab w:val="clear" w:pos="4680"/>
          <w:tab w:val="clear" w:pos="4896"/>
          <w:tab w:val="left" w:pos="187"/>
          <w:tab w:val="left" w:pos="3240"/>
          <w:tab w:val="left" w:pos="3427"/>
        </w:tabs>
        <w:spacing w:line="240" w:lineRule="auto"/>
      </w:pPr>
      <w:r>
        <w:t>/s/Sen. Gerald Malloy</w:t>
      </w:r>
      <w:r>
        <w:tab/>
        <w:t>/s/Rep. Michael W. Gambrell</w:t>
      </w:r>
    </w:p>
    <w:p w:rsidR="006E5CBF" w:rsidRDefault="006E5CBF" w:rsidP="006E5CBF">
      <w:pPr>
        <w:pStyle w:val="ConSign0"/>
        <w:tabs>
          <w:tab w:val="clear" w:pos="216"/>
          <w:tab w:val="clear" w:pos="4680"/>
          <w:tab w:val="clear" w:pos="4896"/>
          <w:tab w:val="left" w:pos="187"/>
          <w:tab w:val="left" w:pos="3240"/>
          <w:tab w:val="left" w:pos="3427"/>
        </w:tabs>
        <w:spacing w:line="240" w:lineRule="auto"/>
      </w:pPr>
      <w:r>
        <w:t>/s/</w:t>
      </w:r>
      <w:bookmarkStart w:id="2" w:name="Sen2"/>
      <w:bookmarkEnd w:id="2"/>
      <w:r>
        <w:t>Sen. A. Shane Massey</w:t>
      </w:r>
      <w:r>
        <w:tab/>
      </w:r>
      <w:r>
        <w:tab/>
        <w:t>Rep. Christopher J. Murphy</w:t>
      </w:r>
    </w:p>
    <w:p w:rsidR="006E5CBF" w:rsidRDefault="006E5CBF" w:rsidP="006E5CBF">
      <w:pPr>
        <w:pStyle w:val="ConSign0"/>
        <w:tabs>
          <w:tab w:val="clear" w:pos="216"/>
          <w:tab w:val="clear" w:pos="4680"/>
          <w:tab w:val="clear" w:pos="4896"/>
          <w:tab w:val="left" w:pos="187"/>
          <w:tab w:val="left" w:pos="3240"/>
          <w:tab w:val="left" w:pos="3427"/>
        </w:tabs>
        <w:spacing w:line="240" w:lineRule="auto"/>
      </w:pPr>
      <w:r>
        <w:t>/s/Sen. Paul Thurmond</w:t>
      </w:r>
      <w:r>
        <w:tab/>
        <w:t xml:space="preserve">/s/Rep. J. David Weeks  </w:t>
      </w:r>
    </w:p>
    <w:p w:rsidR="006E5CBF" w:rsidRDefault="006E5CBF" w:rsidP="006E5CBF">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E5CBF" w:rsidRDefault="006E5CBF" w:rsidP="006E5CBF">
      <w:pPr>
        <w:tabs>
          <w:tab w:val="left" w:pos="187"/>
          <w:tab w:val="left" w:pos="3427"/>
        </w:tabs>
      </w:pP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6E5CBF" w:rsidRDefault="006E5CBF" w:rsidP="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p>
    <w:p w:rsidR="006E5CBF" w:rsidRPr="00DD38D5" w:rsidRDefault="006E5CBF" w:rsidP="006E5CBF">
      <w:pPr>
        <w:pStyle w:val="Header"/>
        <w:tabs>
          <w:tab w:val="clear" w:pos="8640"/>
          <w:tab w:val="left" w:pos="4320"/>
        </w:tabs>
        <w:jc w:val="center"/>
      </w:pPr>
      <w:r>
        <w:rPr>
          <w:b/>
        </w:rPr>
        <w:t>Expression of Personal Interest</w:t>
      </w:r>
    </w:p>
    <w:p w:rsidR="006E5CBF" w:rsidRDefault="006E5CBF" w:rsidP="006E5CBF">
      <w:pPr>
        <w:pStyle w:val="Header"/>
        <w:tabs>
          <w:tab w:val="clear" w:pos="8640"/>
          <w:tab w:val="left" w:pos="4320"/>
        </w:tabs>
      </w:pPr>
      <w:r>
        <w:tab/>
        <w:t>Senator MALLOY rose for an Expression of Personal Interest.</w:t>
      </w:r>
    </w:p>
    <w:p w:rsidR="006E5CBF" w:rsidRDefault="006E5CBF" w:rsidP="006E5CBF">
      <w:pPr>
        <w:pStyle w:val="Header"/>
        <w:tabs>
          <w:tab w:val="clear" w:pos="8640"/>
          <w:tab w:val="left" w:pos="4320"/>
        </w:tabs>
      </w:pPr>
    </w:p>
    <w:p w:rsidR="006E5CBF" w:rsidRDefault="006E5CBF" w:rsidP="006E5CBF">
      <w:pPr>
        <w:keepNext/>
        <w:keepLines/>
        <w:jc w:val="center"/>
        <w:rPr>
          <w:b/>
          <w:color w:val="auto"/>
          <w:sz w:val="24"/>
          <w:szCs w:val="24"/>
        </w:rPr>
      </w:pPr>
      <w:r>
        <w:rPr>
          <w:b/>
          <w:sz w:val="24"/>
          <w:szCs w:val="24"/>
        </w:rPr>
        <w:lastRenderedPageBreak/>
        <w:t>Remarks by Senator MALLOY</w:t>
      </w:r>
    </w:p>
    <w:p w:rsidR="006E5CBF" w:rsidRDefault="006E5CBF" w:rsidP="006E5CBF">
      <w:pPr>
        <w:keepNext/>
        <w:keepLines/>
        <w:rPr>
          <w:szCs w:val="22"/>
        </w:rPr>
      </w:pPr>
      <w:r>
        <w:rPr>
          <w:sz w:val="24"/>
          <w:szCs w:val="24"/>
        </w:rPr>
        <w:tab/>
      </w:r>
      <w:r>
        <w:t xml:space="preserve">Thank you, Mr. PRESIDENT. First I would like to thank Senator COURSON for giving us the opportunity to serve on First Steps Board of Trustees, and thank you to our subcommittee chairman, Senator HAYES, for always working with us. Susan and I are friends and have shared a lot of tears and laughter over the years -- over some of those educational issues. I’ll say that she’s always put her heart and soul into it.  She has four children and I have four children.  I have three boys and one girl and our children are just the opposite. Austin and I were in law school together -- a local boy married up and he did well. We appreciate your services as well. </w:t>
      </w:r>
    </w:p>
    <w:p w:rsidR="00A42757" w:rsidRDefault="006E5CBF" w:rsidP="00E94DCF">
      <w:pPr>
        <w:pStyle w:val="Header"/>
        <w:tabs>
          <w:tab w:val="clear" w:pos="8640"/>
          <w:tab w:val="left" w:pos="4320"/>
        </w:tabs>
      </w:pPr>
      <w:r>
        <w:tab/>
        <w:t xml:space="preserve">Young ladies, I know that you all are very smart and your mom brags on you all of the time. We jockey over Furman, the University of South Carolina Honors College, and all of those things, and you should be very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42757" w:rsidRDefault="00A42757" w:rsidP="00E94DCF">
      <w:pPr>
        <w:pStyle w:val="Header"/>
        <w:tabs>
          <w:tab w:val="clear" w:pos="8640"/>
          <w:tab w:val="left" w:pos="4320"/>
        </w:tabs>
      </w:pPr>
    </w:p>
    <w:p w:rsidR="00A42757" w:rsidRPr="00A42757" w:rsidRDefault="00A42757" w:rsidP="00A42757">
      <w:pPr>
        <w:jc w:val="right"/>
        <w:rPr>
          <w:b/>
        </w:rPr>
      </w:pPr>
      <w:r w:rsidRPr="00A42757">
        <w:rPr>
          <w:b/>
        </w:rPr>
        <w:t>Printed Page 1309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5CBF" w:rsidRDefault="006E5CBF" w:rsidP="00E94DCF">
      <w:pPr>
        <w:pStyle w:val="Header"/>
        <w:tabs>
          <w:tab w:val="clear" w:pos="8640"/>
          <w:tab w:val="left" w:pos="4320"/>
        </w:tabs>
      </w:pPr>
      <w:r>
        <w:t xml:space="preserve">proud of her today. Susan, thank you for your services. It’s been a good, hard, tough run but if you look back at all the children that we have served during this time, I’ll say to you, job well done. </w:t>
      </w:r>
    </w:p>
    <w:p w:rsidR="00E94DCF" w:rsidRDefault="00E94DCF" w:rsidP="00E94DCF">
      <w:pPr>
        <w:pStyle w:val="Header"/>
        <w:tabs>
          <w:tab w:val="clear" w:pos="8640"/>
          <w:tab w:val="left" w:pos="4320"/>
        </w:tabs>
        <w:rPr>
          <w:b/>
        </w:rPr>
      </w:pPr>
    </w:p>
    <w:p w:rsidR="006E5CBF" w:rsidRDefault="006E5CBF" w:rsidP="00E94DCF">
      <w:pPr>
        <w:pStyle w:val="Header"/>
        <w:tabs>
          <w:tab w:val="clear" w:pos="8640"/>
          <w:tab w:val="left" w:pos="4320"/>
        </w:tabs>
      </w:pPr>
      <w:r>
        <w:tab/>
        <w:t>On motion of Senator COURSON, with unanimous consent, the remarks of Senator MALLOY, were ordered printed in the Journal.</w:t>
      </w:r>
    </w:p>
    <w:p w:rsidR="006E5CBF" w:rsidRDefault="006E5CBF" w:rsidP="006E5CBF">
      <w:pPr>
        <w:pStyle w:val="Header"/>
        <w:tabs>
          <w:tab w:val="clear" w:pos="8640"/>
          <w:tab w:val="left" w:pos="4320"/>
        </w:tabs>
        <w:jc w:val="center"/>
      </w:pPr>
    </w:p>
    <w:p w:rsidR="006E5CBF" w:rsidRDefault="006E5CBF" w:rsidP="006E5CBF">
      <w:pPr>
        <w:pStyle w:val="Header"/>
        <w:jc w:val="center"/>
        <w:rPr>
          <w:b/>
          <w:bCs/>
        </w:rPr>
      </w:pPr>
      <w:r>
        <w:rPr>
          <w:b/>
          <w:bCs/>
        </w:rPr>
        <w:t>Privilege of the Chamber</w:t>
      </w:r>
    </w:p>
    <w:p w:rsidR="006E5CBF" w:rsidRDefault="006E5CBF" w:rsidP="006E5CBF">
      <w:pPr>
        <w:pStyle w:val="Header"/>
      </w:pPr>
      <w:r>
        <w:t xml:space="preserve">    On motion of Senator BRYANT, on behalf of Senator FAIR, the Privilege of the Chamber, to that area behind the rail, was extended to Ms. Susan DeVenny and her family. </w:t>
      </w:r>
    </w:p>
    <w:p w:rsidR="006E5CBF" w:rsidRDefault="006E5CBF" w:rsidP="006E5CBF">
      <w:pPr>
        <w:jc w:val="center"/>
      </w:pPr>
      <w:r>
        <w:tab/>
      </w:r>
    </w:p>
    <w:p w:rsidR="006E5CBF" w:rsidRDefault="006E5CBF" w:rsidP="006E5CBF">
      <w:pPr>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6E5CBF" w:rsidRDefault="006E5CBF" w:rsidP="006E5CBF">
      <w:pPr>
        <w:autoSpaceDE w:val="0"/>
        <w:autoSpaceDN w:val="0"/>
        <w:adjustRightInd w:val="0"/>
        <w:jc w:val="left"/>
        <w:rPr>
          <w:b/>
          <w:bCs/>
          <w:color w:val="auto"/>
          <w:szCs w:val="16"/>
        </w:rPr>
      </w:pPr>
    </w:p>
    <w:p w:rsidR="006E5CBF" w:rsidRPr="00536B73" w:rsidRDefault="006E5CBF" w:rsidP="006E5CBF">
      <w:pPr>
        <w:autoSpaceDE w:val="0"/>
        <w:autoSpaceDN w:val="0"/>
        <w:adjustRightInd w:val="0"/>
        <w:jc w:val="center"/>
        <w:rPr>
          <w:b/>
          <w:bCs/>
          <w:color w:val="auto"/>
          <w:szCs w:val="16"/>
        </w:rPr>
      </w:pPr>
      <w:r>
        <w:rPr>
          <w:b/>
          <w:bCs/>
          <w:color w:val="auto"/>
          <w:szCs w:val="16"/>
        </w:rPr>
        <w:t>CARRIED OVER</w:t>
      </w:r>
    </w:p>
    <w:p w:rsidR="006E5CBF" w:rsidRPr="005C08DF" w:rsidRDefault="006E5CBF" w:rsidP="006E5CBF">
      <w:r>
        <w:rPr>
          <w:b/>
          <w:bCs/>
          <w:color w:val="auto"/>
          <w:szCs w:val="16"/>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6E5CBF" w:rsidRDefault="006E5CBF" w:rsidP="006E5CBF">
      <w:pPr>
        <w:autoSpaceDE w:val="0"/>
        <w:autoSpaceDN w:val="0"/>
        <w:adjustRightInd w:val="0"/>
        <w:jc w:val="left"/>
        <w:rPr>
          <w:bCs/>
          <w:color w:val="auto"/>
          <w:szCs w:val="16"/>
        </w:rPr>
      </w:pPr>
      <w:r>
        <w:rPr>
          <w:b/>
          <w:bCs/>
          <w:color w:val="auto"/>
          <w:szCs w:val="16"/>
        </w:rPr>
        <w:tab/>
        <w:t xml:space="preserve"> </w:t>
      </w:r>
      <w:r>
        <w:rPr>
          <w:bCs/>
          <w:color w:val="auto"/>
          <w:szCs w:val="16"/>
        </w:rPr>
        <w:t>On motion of Senator LEATHERMAN, the Bill was carried over.</w:t>
      </w:r>
    </w:p>
    <w:p w:rsidR="006E5CBF" w:rsidRPr="00536B73" w:rsidRDefault="006E5CBF" w:rsidP="006E5CBF">
      <w:pPr>
        <w:autoSpaceDE w:val="0"/>
        <w:autoSpaceDN w:val="0"/>
        <w:adjustRightInd w:val="0"/>
        <w:jc w:val="left"/>
        <w:rPr>
          <w:bCs/>
          <w:color w:val="auto"/>
          <w:szCs w:val="16"/>
        </w:rPr>
      </w:pPr>
    </w:p>
    <w:p w:rsidR="006E5CBF" w:rsidRDefault="006E5CBF" w:rsidP="006E5CBF">
      <w:pPr>
        <w:pStyle w:val="Header"/>
        <w:tabs>
          <w:tab w:val="clear" w:pos="8640"/>
          <w:tab w:val="left" w:pos="4320"/>
        </w:tabs>
        <w:jc w:val="center"/>
      </w:pPr>
      <w:r>
        <w:rPr>
          <w:b/>
        </w:rPr>
        <w:t>CONCURRENCE</w:t>
      </w:r>
    </w:p>
    <w:p w:rsidR="00A42757" w:rsidRDefault="006E5CBF" w:rsidP="006E5CBF">
      <w:pPr>
        <w:suppressAutoHyphens/>
        <w:rPr>
          <w:u w:color="000000" w:themeColor="text1"/>
        </w:rPr>
      </w:pPr>
      <w:r>
        <w:rPr>
          <w:b/>
          <w:bCs/>
          <w:color w:val="auto"/>
          <w:szCs w:val="16"/>
        </w:rPr>
        <w:lastRenderedPageBreak/>
        <w:tab/>
      </w:r>
      <w:r w:rsidRPr="00424CF9">
        <w:t>S. 1076</w:t>
      </w:r>
      <w:r w:rsidRPr="00424CF9">
        <w:fldChar w:fldCharType="begin"/>
      </w:r>
      <w:r w:rsidRPr="00424CF9">
        <w:instrText xml:space="preserve"> XE "S. 1076" \b </w:instrText>
      </w:r>
      <w:r w:rsidRPr="00424CF9">
        <w:fldChar w:fldCharType="end"/>
      </w:r>
      <w:r w:rsidRPr="00424CF9">
        <w:t xml:space="preserve"> -- Senator Hembree:  </w:t>
      </w:r>
      <w:r w:rsidRPr="00424CF9">
        <w:rPr>
          <w:szCs w:val="30"/>
        </w:rPr>
        <w:t xml:space="preserve">A BILL </w:t>
      </w:r>
      <w:r w:rsidRPr="00424CF9">
        <w:rPr>
          <w:u w:color="000000" w:themeColor="text1"/>
        </w:rPr>
        <w:t>TO AMEND SECTION 48</w:t>
      </w:r>
      <w:r w:rsidRPr="00424CF9">
        <w:rPr>
          <w:u w:color="000000" w:themeColor="text1"/>
        </w:rPr>
        <w:noBreakHyphen/>
        <w:t>39</w:t>
      </w:r>
      <w:r w:rsidRPr="00424CF9">
        <w:rPr>
          <w:u w:color="000000" w:themeColor="text1"/>
        </w:rPr>
        <w:noBreakHyphen/>
        <w:t xml:space="preserve">130, AS AMENDED, CODE OF LAWS OF SOUTH CAROLINA, 1976, RELATING TO PERMITS TO UTILIZE </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color="000000" w:themeColor="text1"/>
        </w:rPr>
      </w:pPr>
    </w:p>
    <w:p w:rsidR="00A42757" w:rsidRDefault="00A42757" w:rsidP="006E5CBF">
      <w:pPr>
        <w:suppressAutoHyphens/>
        <w:rPr>
          <w:u w:color="000000" w:themeColor="text1"/>
        </w:rPr>
      </w:pPr>
    </w:p>
    <w:p w:rsidR="00A42757" w:rsidRDefault="00A42757" w:rsidP="006E5CBF">
      <w:pPr>
        <w:suppressAutoHyphens/>
        <w:rPr>
          <w:u w:color="000000" w:themeColor="text1"/>
        </w:rPr>
      </w:pPr>
    </w:p>
    <w:p w:rsidR="00A42757" w:rsidRPr="00A42757" w:rsidRDefault="00A42757" w:rsidP="00A42757">
      <w:pPr>
        <w:jc w:val="right"/>
        <w:rPr>
          <w:b/>
        </w:rPr>
      </w:pPr>
      <w:r w:rsidRPr="00A42757">
        <w:rPr>
          <w:b/>
        </w:rPr>
        <w:t>Printed Page 1310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color="000000" w:themeColor="text1"/>
        </w:rPr>
      </w:pPr>
    </w:p>
    <w:p w:rsidR="006E5CBF" w:rsidRPr="00424CF9" w:rsidRDefault="006E5CBF" w:rsidP="006E5CBF">
      <w:pPr>
        <w:suppressAutoHyphens/>
      </w:pPr>
      <w:r w:rsidRPr="00424CF9">
        <w:rPr>
          <w:u w:color="000000" w:themeColor="text1"/>
        </w:rPr>
        <w:t>CRITICAL AREAS, SO AS TO ESTABLISH THAT AN INDIVIDUAL DOES NOT NEED TO APPLY FOR A PERMIT TO DREDGE A MANMADE, PREDOMINATELY ARMORED, RECREATIONAL USE OR ESSENTIAL ACCESS CANAL.</w:t>
      </w:r>
    </w:p>
    <w:p w:rsidR="006E5CBF" w:rsidRDefault="006E5CBF" w:rsidP="006E5CBF">
      <w:pPr>
        <w:pStyle w:val="Header"/>
        <w:tabs>
          <w:tab w:val="clear" w:pos="8640"/>
          <w:tab w:val="left" w:pos="4320"/>
        </w:tabs>
      </w:pPr>
      <w:r>
        <w:tab/>
        <w:t>The House returned the Bill with amendments, the question being concurrence in the House amendments.</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pPr>
      <w:r>
        <w:tab/>
        <w:t>Senator BENNETT explained the amendments.</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pPr>
      <w:r>
        <w:tab/>
        <w:t>The "ayes" and "nays" were demanded and taken, resulting as follows:</w:t>
      </w:r>
    </w:p>
    <w:p w:rsidR="006E5CBF" w:rsidRPr="00C97A26" w:rsidRDefault="006E5CBF" w:rsidP="006E5CBF">
      <w:pPr>
        <w:pStyle w:val="Header"/>
        <w:tabs>
          <w:tab w:val="clear" w:pos="8640"/>
          <w:tab w:val="left" w:pos="4320"/>
        </w:tabs>
        <w:jc w:val="center"/>
        <w:rPr>
          <w:b/>
        </w:rPr>
      </w:pPr>
      <w:r w:rsidRPr="00C97A26">
        <w:rPr>
          <w:b/>
        </w:rPr>
        <w:t>Ayes 34; Nays 0</w:t>
      </w:r>
    </w:p>
    <w:p w:rsidR="006E5CBF" w:rsidRDefault="006E5CBF" w:rsidP="006E5CBF">
      <w:pPr>
        <w:pStyle w:val="Header"/>
        <w:tabs>
          <w:tab w:val="clear" w:pos="8640"/>
          <w:tab w:val="left" w:pos="4320"/>
        </w:tabs>
      </w:pP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7A26">
        <w:rPr>
          <w:b/>
        </w:rPr>
        <w:t>AYES</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Allen</w:t>
      </w:r>
      <w:r>
        <w:tab/>
      </w:r>
      <w:r w:rsidRPr="00C97A26">
        <w:t>Bennett</w:t>
      </w:r>
      <w:r>
        <w:tab/>
      </w:r>
      <w:r w:rsidRPr="00C97A26">
        <w:t>Bright</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Bryant</w:t>
      </w:r>
      <w:r>
        <w:tab/>
      </w:r>
      <w:r w:rsidRPr="00C97A26">
        <w:t>Campbell</w:t>
      </w:r>
      <w:r>
        <w:tab/>
      </w:r>
      <w:r w:rsidRPr="00C97A26">
        <w:t>Cleary</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Corbin</w:t>
      </w:r>
      <w:r>
        <w:tab/>
      </w:r>
      <w:r w:rsidRPr="00C97A26">
        <w:t>Courson</w:t>
      </w:r>
      <w:r>
        <w:tab/>
      </w:r>
      <w:r w:rsidRPr="00C97A26">
        <w:t>Cromer</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Davis</w:t>
      </w:r>
      <w:r>
        <w:tab/>
      </w:r>
      <w:r w:rsidRPr="00C97A26">
        <w:t>Fair</w:t>
      </w:r>
      <w:r>
        <w:tab/>
      </w:r>
      <w:r w:rsidRPr="00C97A26">
        <w:t>Gregory</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Grooms</w:t>
      </w:r>
      <w:r>
        <w:tab/>
      </w:r>
      <w:r w:rsidRPr="00C97A26">
        <w:t>Hayes</w:t>
      </w:r>
      <w:r>
        <w:tab/>
      </w:r>
      <w:r w:rsidRPr="00C97A26">
        <w:t>Johnson</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Kimpson</w:t>
      </w:r>
      <w:r>
        <w:tab/>
      </w:r>
      <w:r w:rsidRPr="00C97A26">
        <w:t>Leatherman</w:t>
      </w:r>
      <w:r>
        <w:tab/>
      </w:r>
      <w:r w:rsidRPr="00C97A26">
        <w:t>Malloy</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97A26">
        <w:rPr>
          <w:i/>
        </w:rPr>
        <w:t>Martin, Shane</w:t>
      </w:r>
      <w:r>
        <w:rPr>
          <w:i/>
        </w:rPr>
        <w:tab/>
      </w:r>
      <w:r w:rsidRPr="00C97A26">
        <w:t>Massey</w:t>
      </w:r>
      <w:r>
        <w:tab/>
      </w:r>
      <w:r w:rsidRPr="00C97A26">
        <w:rPr>
          <w:i/>
        </w:rPr>
        <w:t>Matthews, John</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rPr>
          <w:i/>
        </w:rPr>
        <w:t>Matthews, Margie</w:t>
      </w:r>
      <w:r>
        <w:rPr>
          <w:i/>
        </w:rPr>
        <w:tab/>
      </w:r>
      <w:r w:rsidRPr="00C97A26">
        <w:t>McElveen</w:t>
      </w:r>
      <w:r>
        <w:tab/>
      </w:r>
      <w:r w:rsidRPr="00C97A26">
        <w:t>Nicholson</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Peeler</w:t>
      </w:r>
      <w:r>
        <w:tab/>
      </w:r>
      <w:r w:rsidRPr="00C97A26">
        <w:t>Sabb</w:t>
      </w:r>
      <w:r>
        <w:tab/>
      </w:r>
      <w:r w:rsidRPr="00C97A26">
        <w:t>Scott</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Setzler</w:t>
      </w:r>
      <w:r>
        <w:tab/>
      </w:r>
      <w:r w:rsidRPr="00C97A26">
        <w:t>Shealy</w:t>
      </w:r>
      <w:r>
        <w:tab/>
      </w:r>
      <w:r w:rsidRPr="00C97A26">
        <w:t>Thurmond</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Turner</w:t>
      </w:r>
      <w:r>
        <w:tab/>
      </w:r>
      <w:r w:rsidRPr="00C97A26">
        <w:t>Verdin</w:t>
      </w:r>
      <w:r>
        <w:tab/>
      </w:r>
      <w:r w:rsidRPr="00C97A26">
        <w:t>Williams</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7A26">
        <w:t>Young</w:t>
      </w:r>
    </w:p>
    <w:p w:rsidR="006E5CBF" w:rsidRPr="00C97A26"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7A26">
        <w:rPr>
          <w:b/>
        </w:rPr>
        <w:t>Total--34</w:t>
      </w:r>
    </w:p>
    <w:p w:rsidR="006E5CBF" w:rsidRPr="00C97A26" w:rsidRDefault="006E5CBF" w:rsidP="006E5CBF">
      <w:pPr>
        <w:pStyle w:val="Header"/>
        <w:tabs>
          <w:tab w:val="clear" w:pos="8640"/>
          <w:tab w:val="left" w:pos="4320"/>
        </w:tabs>
      </w:pP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7A26">
        <w:rPr>
          <w:b/>
        </w:rPr>
        <w:t>NAYS</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7A26">
        <w:rPr>
          <w:b/>
        </w:rPr>
        <w:t>Total--0</w:t>
      </w:r>
    </w:p>
    <w:p w:rsidR="006E5CBF"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E5CBF" w:rsidRDefault="006E5CBF" w:rsidP="006E5CBF">
      <w:pPr>
        <w:pStyle w:val="Header"/>
        <w:tabs>
          <w:tab w:val="clear" w:pos="8640"/>
          <w:tab w:val="left" w:pos="4320"/>
        </w:tabs>
        <w:jc w:val="center"/>
        <w:rPr>
          <w:b/>
        </w:rPr>
      </w:pPr>
      <w:r w:rsidRPr="006C16AF">
        <w:rPr>
          <w:b/>
        </w:rPr>
        <w:t>Statement by Senators ALEXANDER and LARRY MARTIN</w:t>
      </w:r>
    </w:p>
    <w:p w:rsidR="006E5CBF" w:rsidRDefault="006E5CBF" w:rsidP="006E5CBF">
      <w:pPr>
        <w:pStyle w:val="Header"/>
        <w:tabs>
          <w:tab w:val="clear" w:pos="8640"/>
          <w:tab w:val="left" w:pos="4320"/>
        </w:tabs>
      </w:pPr>
      <w:r>
        <w:tab/>
        <w:t xml:space="preserve">We were temporarily out of the Chamber for the Governor’s Bill signing ceremony for the Domestic Violence Fatality Review Committee and would have voted in favor of concurrence in the House amendment. </w:t>
      </w:r>
    </w:p>
    <w:p w:rsidR="006E5CBF" w:rsidRPr="00C97A26" w:rsidRDefault="006E5CBF" w:rsidP="006E5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42757" w:rsidRDefault="006E5CBF" w:rsidP="006E5CBF">
      <w:pPr>
        <w:pStyle w:val="Header"/>
        <w:tabs>
          <w:tab w:val="clear" w:pos="8640"/>
          <w:tab w:val="left" w:pos="4320"/>
        </w:tabs>
      </w:pPr>
      <w:r>
        <w:lastRenderedPageBreak/>
        <w:tab/>
        <w:t>On motion of Senator BENNETT the Senate concurred in the House amendments and a message was sent to the House accordingly.  Ordered that the title be changed to that of an Act and the Act enrolled for Ratification.</w:t>
      </w:r>
    </w:p>
    <w:p w:rsidR="00A42757" w:rsidRDefault="00A42757" w:rsidP="006E5CBF">
      <w:pPr>
        <w:pStyle w:val="Header"/>
        <w:tabs>
          <w:tab w:val="clear" w:pos="8640"/>
          <w:tab w:val="left" w:pos="4320"/>
        </w:tabs>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42757" w:rsidRDefault="00A42757" w:rsidP="006E5CBF">
      <w:pPr>
        <w:pStyle w:val="Header"/>
        <w:tabs>
          <w:tab w:val="clear" w:pos="8640"/>
          <w:tab w:val="left" w:pos="4320"/>
        </w:tabs>
        <w:rPr>
          <w:b/>
        </w:rPr>
      </w:pPr>
    </w:p>
    <w:p w:rsidR="00A42757" w:rsidRPr="00A42757" w:rsidRDefault="00A42757" w:rsidP="00A42757">
      <w:pPr>
        <w:jc w:val="right"/>
        <w:rPr>
          <w:b/>
        </w:rPr>
      </w:pPr>
      <w:r w:rsidRPr="00A42757">
        <w:rPr>
          <w:b/>
        </w:rPr>
        <w:t>Printed Page 1311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E5CBF" w:rsidRDefault="006E5CBF" w:rsidP="006E5CBF">
      <w:pPr>
        <w:pStyle w:val="Header"/>
        <w:tabs>
          <w:tab w:val="clear" w:pos="8640"/>
          <w:tab w:val="left" w:pos="4320"/>
        </w:tabs>
        <w:rPr>
          <w:b/>
        </w:rPr>
      </w:pPr>
      <w:r>
        <w:rPr>
          <w:b/>
        </w:rPr>
        <w:t>THE SENATE PROCEEDED TO THE SPECIAL ORDERS.</w:t>
      </w:r>
    </w:p>
    <w:p w:rsidR="006E5CBF" w:rsidRDefault="006E5CBF" w:rsidP="006E5CBF">
      <w:pPr>
        <w:pStyle w:val="Header"/>
        <w:tabs>
          <w:tab w:val="clear" w:pos="8640"/>
          <w:tab w:val="left" w:pos="4320"/>
        </w:tabs>
        <w:rPr>
          <w:b/>
        </w:rPr>
      </w:pPr>
    </w:p>
    <w:p w:rsidR="006E5CBF" w:rsidRPr="00C3218D" w:rsidRDefault="006E5CBF" w:rsidP="006E5CBF">
      <w:pPr>
        <w:pStyle w:val="Header"/>
        <w:tabs>
          <w:tab w:val="clear" w:pos="8640"/>
          <w:tab w:val="left" w:pos="4320"/>
        </w:tabs>
        <w:jc w:val="center"/>
        <w:rPr>
          <w:b/>
        </w:rPr>
      </w:pPr>
      <w:r>
        <w:rPr>
          <w:b/>
        </w:rPr>
        <w:t>DEBATE INTERRUPTED</w:t>
      </w:r>
    </w:p>
    <w:p w:rsidR="006E5CBF" w:rsidRPr="006808DE" w:rsidRDefault="006E5CBF" w:rsidP="006E5CBF">
      <w:pPr>
        <w:suppressAutoHyphens/>
      </w:pPr>
      <w:r>
        <w:tab/>
      </w:r>
      <w:r w:rsidRPr="006808DE">
        <w:t>S. 997</w:t>
      </w:r>
      <w:r w:rsidRPr="006808DE">
        <w:fldChar w:fldCharType="begin"/>
      </w:r>
      <w:r w:rsidRPr="006808DE">
        <w:instrText xml:space="preserve"> XE "S. 997" \b </w:instrText>
      </w:r>
      <w:r w:rsidRPr="006808DE">
        <w:fldChar w:fldCharType="end"/>
      </w:r>
      <w:r w:rsidRPr="006808DE">
        <w:t xml:space="preserve"> -- </w:t>
      </w:r>
      <w:r>
        <w:t>Senators Bright, S. Martin, Peeler, Fair, Grooms, Corbin, Verdin and Bryant</w:t>
      </w:r>
      <w:r w:rsidRPr="006808DE">
        <w:t xml:space="preserve">:  </w:t>
      </w:r>
      <w:r w:rsidRPr="006808DE">
        <w:rPr>
          <w:szCs w:val="30"/>
        </w:rPr>
        <w:t xml:space="preserve">A BILL </w:t>
      </w:r>
      <w:r w:rsidRPr="006808DE">
        <w:t>TO AMEND CHAPTER 1, TITLE 43 OF THE 1976 CODE, RELATING TO THE DEPARTMENT OF SOCIAL SERVICES, BY ADDING SECTION 43</w:t>
      </w:r>
      <w:r w:rsidRPr="006808DE">
        <w:noBreakHyphen/>
        <w:t>1</w:t>
      </w:r>
      <w:r w:rsidRPr="006808DE">
        <w:noBreakHyphen/>
        <w:t>730 TO PROVIDE THAT REFUGEES PLACED IN THIS STATE BY THE FEDERAL GOVERNMENT MUST REGISTER WITH THE DEPARTMENT OF SOCIAL SERVICES; TO AMEND TITLE 15, CHAPTER 5 OF THE 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6E5CBF" w:rsidRDefault="006E5CBF" w:rsidP="006E5CBF">
      <w:pPr>
        <w:pStyle w:val="Header"/>
        <w:tabs>
          <w:tab w:val="clear" w:pos="8640"/>
          <w:tab w:val="left" w:pos="4320"/>
        </w:tabs>
      </w:pPr>
      <w:r>
        <w:tab/>
        <w:t>The Senate proceeded to a consideration of the Bill, the question being the second reading of the Bill.</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pPr>
      <w:r>
        <w:tab/>
        <w:t>Senator BRYANT spoke on the Bill.</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pPr>
      <w:r>
        <w:tab/>
        <w:t xml:space="preserve">Debate was interrupted by adjournment. </w:t>
      </w:r>
    </w:p>
    <w:p w:rsidR="006E5CBF" w:rsidRDefault="006E5CBF" w:rsidP="006E5CBF">
      <w:pPr>
        <w:pStyle w:val="Header"/>
        <w:tabs>
          <w:tab w:val="clear" w:pos="8640"/>
          <w:tab w:val="left" w:pos="4320"/>
        </w:tabs>
        <w:rPr>
          <w:b/>
        </w:rPr>
      </w:pPr>
    </w:p>
    <w:p w:rsidR="006E5CBF" w:rsidRPr="00120218" w:rsidRDefault="006E5CBF" w:rsidP="006E5CBF">
      <w:pPr>
        <w:pStyle w:val="Header"/>
        <w:tabs>
          <w:tab w:val="clear" w:pos="8640"/>
          <w:tab w:val="left" w:pos="4320"/>
        </w:tabs>
        <w:jc w:val="center"/>
        <w:rPr>
          <w:b/>
        </w:rPr>
      </w:pPr>
      <w:r w:rsidRPr="00120218">
        <w:rPr>
          <w:b/>
        </w:rPr>
        <w:t>Motion Adopted</w:t>
      </w:r>
    </w:p>
    <w:p w:rsidR="006E5CBF" w:rsidRDefault="006E5CBF" w:rsidP="006E5CBF">
      <w:pPr>
        <w:pStyle w:val="Header"/>
        <w:tabs>
          <w:tab w:val="clear" w:pos="8640"/>
          <w:tab w:val="left" w:pos="4320"/>
        </w:tabs>
      </w:pPr>
      <w:r>
        <w:tab/>
        <w:t xml:space="preserve">On motion of Senator BRYANT, the Senate agreed to stand adjourned. </w:t>
      </w:r>
    </w:p>
    <w:p w:rsidR="006E5CBF" w:rsidRDefault="006E5CBF" w:rsidP="006E5CBF">
      <w:pPr>
        <w:pStyle w:val="Header"/>
        <w:tabs>
          <w:tab w:val="clear" w:pos="8640"/>
          <w:tab w:val="left" w:pos="4320"/>
        </w:tabs>
      </w:pPr>
    </w:p>
    <w:p w:rsidR="006E5CBF" w:rsidRDefault="006E5CBF" w:rsidP="006E5CBF">
      <w:pPr>
        <w:pStyle w:val="Header"/>
        <w:tabs>
          <w:tab w:val="clear" w:pos="8640"/>
          <w:tab w:val="left" w:pos="4320"/>
        </w:tabs>
      </w:pPr>
    </w:p>
    <w:p w:rsidR="006E5CBF" w:rsidRDefault="006E5CBF" w:rsidP="006E5C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E5CBF" w:rsidRDefault="006E5CBF" w:rsidP="006E5C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Pr>
          <w:szCs w:val="22"/>
        </w:rPr>
        <w:tab/>
      </w:r>
      <w:r>
        <w:rPr>
          <w:szCs w:val="22"/>
        </w:rPr>
        <w:tab/>
      </w:r>
      <w:r>
        <w:t xml:space="preserve">On motion of Senator BRYANT, with unanimous consent, the Senate stood adjourned out of respect to the memory of Ms. Floy Lorene McGehee Hendershot McClellan of Anderson, S.C. Floy was well read, compassionate and generous.  She was active in the Anderson County Republican Party. Floy was a loving mother and devoted grandmother who will be dearly missed. </w:t>
      </w:r>
    </w:p>
    <w:p w:rsidR="006E5CBF" w:rsidRDefault="006E5CBF" w:rsidP="006E5CBF">
      <w:pPr>
        <w:pStyle w:val="Header"/>
        <w:tabs>
          <w:tab w:val="clear" w:pos="8640"/>
          <w:tab w:val="left" w:pos="4320"/>
        </w:tabs>
      </w:pPr>
      <w:r>
        <w:lastRenderedPageBreak/>
        <w:t xml:space="preserve"> </w:t>
      </w:r>
    </w:p>
    <w:p w:rsidR="00A42757" w:rsidRDefault="006E5CBF" w:rsidP="006E5CBF">
      <w:pPr>
        <w:pStyle w:val="Header"/>
        <w:tabs>
          <w:tab w:val="clear" w:pos="8640"/>
          <w:tab w:val="left" w:pos="4320"/>
        </w:tabs>
        <w:jc w:val="center"/>
      </w:pPr>
      <w:r>
        <w:t>and</w:t>
      </w:r>
    </w:p>
    <w:p w:rsidR="00A42757" w:rsidRDefault="00A42757" w:rsidP="006E5CBF">
      <w:pPr>
        <w:pStyle w:val="Header"/>
        <w:tabs>
          <w:tab w:val="clear" w:pos="8640"/>
          <w:tab w:val="left" w:pos="4320"/>
        </w:tabs>
        <w:jc w:val="center"/>
      </w:pP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42757" w:rsidRDefault="00A42757" w:rsidP="006E5C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p>
    <w:p w:rsidR="00A42757" w:rsidRDefault="00A42757" w:rsidP="006E5C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p>
    <w:p w:rsidR="00A42757" w:rsidRPr="00A42757" w:rsidRDefault="00A42757" w:rsidP="00A42757">
      <w:pPr>
        <w:jc w:val="right"/>
        <w:rPr>
          <w:b/>
        </w:rPr>
      </w:pPr>
      <w:r w:rsidRPr="00A42757">
        <w:rPr>
          <w:b/>
        </w:rPr>
        <w:t>Printed Page 1312 . . . . . Tuesday, March 15, 2016</w:t>
      </w:r>
    </w:p>
    <w:p w:rsidR="00A42757" w:rsidRDefault="00A42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E5CBF" w:rsidRDefault="006E5CBF" w:rsidP="006E5C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E5CBF" w:rsidRDefault="006E5CBF" w:rsidP="006E5C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Pr>
          <w:szCs w:val="22"/>
        </w:rPr>
        <w:tab/>
      </w:r>
      <w:r>
        <w:rPr>
          <w:szCs w:val="22"/>
        </w:rPr>
        <w:tab/>
      </w:r>
      <w:r>
        <w:t xml:space="preserve">On motion of Senator NICHOLSON, with unanimous consent, the Senate stood adjourned out of respect to the memory of Mr. Claude Young of Lexington, S.C.  Mr. Young was a Prisoner of War veteran of WWII and served in the United State Army.  He retired from J. P. Stevens textile after 45 years in the textile industry.  Claude was a member of Ware Shoals United Methodist Church and attended Lexington United Methodist Church.  He was a lifelong member of Masonic Lodge #306.  Claude was a loving father and devoted grandfather who will be dearly missed. </w:t>
      </w:r>
    </w:p>
    <w:p w:rsidR="006E5CBF" w:rsidRDefault="006E5CBF" w:rsidP="006E5CBF">
      <w:pPr>
        <w:pStyle w:val="Header"/>
        <w:tabs>
          <w:tab w:val="clear" w:pos="8640"/>
          <w:tab w:val="left" w:pos="4320"/>
        </w:tabs>
        <w:rPr>
          <w:sz w:val="20"/>
        </w:rPr>
      </w:pPr>
    </w:p>
    <w:p w:rsidR="006E5CBF" w:rsidRDefault="006E5CBF" w:rsidP="006E5CBF">
      <w:pPr>
        <w:pStyle w:val="Header"/>
        <w:tabs>
          <w:tab w:val="clear" w:pos="8640"/>
          <w:tab w:val="left" w:pos="4320"/>
        </w:tabs>
      </w:pPr>
    </w:p>
    <w:p w:rsidR="006E5CBF" w:rsidRDefault="006E5CBF" w:rsidP="006E5CBF">
      <w:pPr>
        <w:pStyle w:val="Header"/>
        <w:keepLines/>
        <w:tabs>
          <w:tab w:val="clear" w:pos="8640"/>
          <w:tab w:val="left" w:pos="4320"/>
        </w:tabs>
        <w:jc w:val="center"/>
      </w:pPr>
      <w:r>
        <w:rPr>
          <w:b/>
        </w:rPr>
        <w:t>ADJOURNMENT</w:t>
      </w:r>
    </w:p>
    <w:p w:rsidR="006E5CBF" w:rsidRDefault="006E5CBF" w:rsidP="006E5CBF">
      <w:pPr>
        <w:pStyle w:val="Header"/>
        <w:keepLines/>
        <w:tabs>
          <w:tab w:val="clear" w:pos="8640"/>
          <w:tab w:val="left" w:pos="4320"/>
        </w:tabs>
      </w:pPr>
      <w:r>
        <w:tab/>
        <w:t>At 1:21 P.M., on motion of Senator BRYANT, the Senate adjourned to meet tomorrow at 2:00 P.M.</w:t>
      </w:r>
    </w:p>
    <w:p w:rsidR="006E5CBF" w:rsidRDefault="006E5CBF" w:rsidP="006E5CBF">
      <w:pPr>
        <w:pStyle w:val="Header"/>
        <w:keepLines/>
        <w:tabs>
          <w:tab w:val="clear" w:pos="8640"/>
          <w:tab w:val="left" w:pos="4320"/>
        </w:tabs>
      </w:pPr>
    </w:p>
    <w:p w:rsidR="006E5CBF" w:rsidRDefault="006E5CBF" w:rsidP="006E5CBF">
      <w:pPr>
        <w:pStyle w:val="Header"/>
        <w:keepLines/>
        <w:tabs>
          <w:tab w:val="clear" w:pos="8640"/>
          <w:tab w:val="left" w:pos="4320"/>
        </w:tabs>
        <w:jc w:val="center"/>
      </w:pPr>
      <w:r>
        <w:t>* * *</w:t>
      </w:r>
    </w:p>
    <w:sectPr w:rsidR="006E5CBF" w:rsidSect="00AE71C8">
      <w:headerReference w:type="default" r:id="rId7"/>
      <w:footerReference w:type="default" r:id="rId8"/>
      <w:footerReference w:type="first" r:id="rId9"/>
      <w:type w:val="continuous"/>
      <w:pgSz w:w="12240" w:h="15840"/>
      <w:pgMar w:top="1008" w:right="4666" w:bottom="3499" w:left="1238" w:header="1008" w:footer="3499" w:gutter="0"/>
      <w:pgNumType w:start="12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C8" w:rsidRDefault="00AE71C8">
      <w:r>
        <w:separator/>
      </w:r>
    </w:p>
  </w:endnote>
  <w:endnote w:type="continuationSeparator" w:id="0">
    <w:p w:rsidR="00AE71C8" w:rsidRDefault="00AE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C8" w:rsidRDefault="00AE71C8" w:rsidP="00E90EB4">
    <w:pPr>
      <w:pStyle w:val="Footer"/>
      <w:spacing w:before="120"/>
      <w:jc w:val="center"/>
    </w:pPr>
    <w:r>
      <w:fldChar w:fldCharType="begin"/>
    </w:r>
    <w:r>
      <w:instrText xml:space="preserve"> PAGE   \* MERGEFORMAT </w:instrText>
    </w:r>
    <w:r>
      <w:fldChar w:fldCharType="separate"/>
    </w:r>
    <w:r w:rsidR="00A42757">
      <w:rPr>
        <w:noProof/>
      </w:rPr>
      <w:t>1313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C8" w:rsidRDefault="00AE71C8" w:rsidP="00E90EB4">
    <w:pPr>
      <w:pStyle w:val="Footer"/>
      <w:spacing w:before="120"/>
      <w:jc w:val="center"/>
    </w:pPr>
    <w:r>
      <w:fldChar w:fldCharType="begin"/>
    </w:r>
    <w:r>
      <w:instrText xml:space="preserve"> PAGE   \* MERGEFORMAT </w:instrText>
    </w:r>
    <w:r>
      <w:fldChar w:fldCharType="separate"/>
    </w:r>
    <w:r w:rsidR="00A42757">
      <w:rPr>
        <w:noProof/>
      </w:rPr>
      <w:t>1286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C8" w:rsidRDefault="00AE71C8">
      <w:r>
        <w:separator/>
      </w:r>
    </w:p>
  </w:footnote>
  <w:footnote w:type="continuationSeparator" w:id="0">
    <w:p w:rsidR="00AE71C8" w:rsidRDefault="00AE7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C8" w:rsidRPr="006E5CBF" w:rsidRDefault="00AE71C8" w:rsidP="00AE71C8">
    <w:pPr>
      <w:pStyle w:val="Header"/>
      <w:spacing w:after="120"/>
      <w:jc w:val="center"/>
      <w:rPr>
        <w:b/>
      </w:rPr>
    </w:pPr>
    <w:r w:rsidRPr="006E5CBF">
      <w:rPr>
        <w:b/>
      </w:rPr>
      <w:t>TUESDAY, MARCH 15,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BF"/>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5CBF"/>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2757"/>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AE71C8"/>
    <w:rsid w:val="00B00012"/>
    <w:rsid w:val="00B0344B"/>
    <w:rsid w:val="00B071DF"/>
    <w:rsid w:val="00B109F5"/>
    <w:rsid w:val="00B14936"/>
    <w:rsid w:val="00B252DA"/>
    <w:rsid w:val="00B319F1"/>
    <w:rsid w:val="00B33822"/>
    <w:rsid w:val="00B5397A"/>
    <w:rsid w:val="00B569F5"/>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4DCF"/>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4791"/>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1B72B43-5199-4FDD-8FAE-F123CB7C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6E5CBF"/>
    <w:rPr>
      <w:b/>
      <w:color w:val="000000"/>
      <w:sz w:val="22"/>
    </w:rPr>
  </w:style>
  <w:style w:type="character" w:customStyle="1" w:styleId="Heading2Char">
    <w:name w:val="Heading 2 Char"/>
    <w:basedOn w:val="DefaultParagraphFont"/>
    <w:link w:val="Heading2"/>
    <w:rsid w:val="006E5CBF"/>
    <w:rPr>
      <w:color w:val="000000"/>
      <w:sz w:val="22"/>
      <w:u w:val="single"/>
    </w:rPr>
  </w:style>
  <w:style w:type="character" w:customStyle="1" w:styleId="Heading3Char">
    <w:name w:val="Heading 3 Char"/>
    <w:basedOn w:val="DefaultParagraphFont"/>
    <w:link w:val="Heading3"/>
    <w:rsid w:val="006E5CBF"/>
    <w:rPr>
      <w:b/>
      <w:color w:val="000000"/>
      <w:sz w:val="22"/>
    </w:rPr>
  </w:style>
  <w:style w:type="character" w:customStyle="1" w:styleId="Heading4Char">
    <w:name w:val="Heading 4 Char"/>
    <w:basedOn w:val="DefaultParagraphFont"/>
    <w:link w:val="Heading4"/>
    <w:rsid w:val="006E5CBF"/>
    <w:rPr>
      <w:b/>
      <w:color w:val="000000"/>
      <w:sz w:val="32"/>
    </w:rPr>
  </w:style>
  <w:style w:type="character" w:customStyle="1" w:styleId="Heading5Char">
    <w:name w:val="Heading 5 Char"/>
    <w:basedOn w:val="DefaultParagraphFont"/>
    <w:link w:val="Heading5"/>
    <w:rsid w:val="006E5CBF"/>
    <w:rPr>
      <w:b/>
      <w:color w:val="000000"/>
      <w:sz w:val="21"/>
    </w:rPr>
  </w:style>
  <w:style w:type="character" w:customStyle="1" w:styleId="Heading6Char">
    <w:name w:val="Heading 6 Char"/>
    <w:basedOn w:val="DefaultParagraphFont"/>
    <w:link w:val="Heading6"/>
    <w:rsid w:val="006E5CBF"/>
    <w:rPr>
      <w:b/>
      <w:color w:val="000000"/>
      <w:sz w:val="21"/>
    </w:rPr>
  </w:style>
  <w:style w:type="character" w:customStyle="1" w:styleId="FooterChar">
    <w:name w:val="Footer Char"/>
    <w:basedOn w:val="DefaultParagraphFont"/>
    <w:link w:val="Footer"/>
    <w:semiHidden/>
    <w:rsid w:val="006E5CBF"/>
    <w:rPr>
      <w:color w:val="000000"/>
      <w:sz w:val="22"/>
    </w:rPr>
  </w:style>
  <w:style w:type="character" w:customStyle="1" w:styleId="TitleChar">
    <w:name w:val="Title Char"/>
    <w:basedOn w:val="DefaultParagraphFont"/>
    <w:link w:val="Title"/>
    <w:rsid w:val="006E5CBF"/>
    <w:rPr>
      <w:b/>
      <w:color w:val="000000"/>
      <w:sz w:val="22"/>
    </w:rPr>
  </w:style>
  <w:style w:type="paragraph" w:styleId="NoSpacing">
    <w:name w:val="No Spacing"/>
    <w:uiPriority w:val="1"/>
    <w:qFormat/>
    <w:rsid w:val="006E5CBF"/>
    <w:rPr>
      <w:rFonts w:eastAsiaTheme="minorHAnsi"/>
      <w:sz w:val="24"/>
    </w:rPr>
  </w:style>
  <w:style w:type="paragraph" w:customStyle="1" w:styleId="ConSign0">
    <w:name w:val="ConSign"/>
    <w:basedOn w:val="Normal"/>
    <w:rsid w:val="006E5CB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BalloonText">
    <w:name w:val="Balloon Text"/>
    <w:basedOn w:val="Normal"/>
    <w:link w:val="BalloonTextChar"/>
    <w:uiPriority w:val="99"/>
    <w:semiHidden/>
    <w:unhideWhenUsed/>
    <w:rsid w:val="006E5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CBF"/>
    <w:rPr>
      <w:rFonts w:ascii="Segoe UI" w:hAnsi="Segoe UI" w:cs="Segoe UI"/>
      <w:color w:val="000000"/>
      <w:sz w:val="18"/>
      <w:szCs w:val="18"/>
    </w:rPr>
  </w:style>
  <w:style w:type="paragraph" w:styleId="Index1">
    <w:name w:val="index 1"/>
    <w:basedOn w:val="Normal"/>
    <w:next w:val="Normal"/>
    <w:autoRedefine/>
    <w:uiPriority w:val="99"/>
    <w:semiHidden/>
    <w:unhideWhenUsed/>
    <w:rsid w:val="006E5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D9490-2A43-440E-A7EC-BEC18CA5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31</Pages>
  <Words>8465</Words>
  <Characters>48255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2016-08-30T19:16:00Z</cp:lastPrinted>
  <dcterms:created xsi:type="dcterms:W3CDTF">2017-04-10T16:12:00Z</dcterms:created>
  <dcterms:modified xsi:type="dcterms:W3CDTF">2017-04-10T16:12:00Z</dcterms:modified>
</cp:coreProperties>
</file>