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74" w:rsidRPr="005B2774" w:rsidRDefault="005B2774" w:rsidP="005B2774">
      <w:pPr>
        <w:jc w:val="right"/>
        <w:rPr>
          <w:b/>
        </w:rPr>
      </w:pPr>
      <w:bookmarkStart w:id="0" w:name="_GoBack"/>
      <w:bookmarkEnd w:id="0"/>
      <w:r w:rsidRPr="005B2774">
        <w:rPr>
          <w:b/>
        </w:rPr>
        <w:t>Printed Page 1420 . . . . . Tuesday, April 5, 2016</w:t>
      </w:r>
    </w:p>
    <w:p w:rsidR="00283870" w:rsidRPr="00283870" w:rsidRDefault="00283870" w:rsidP="00283870">
      <w:pPr>
        <w:jc w:val="center"/>
        <w:rPr>
          <w:b/>
        </w:rPr>
      </w:pPr>
      <w:r w:rsidRPr="00283870">
        <w:rPr>
          <w:b/>
        </w:rPr>
        <w:t>Tuesday, April 5, 2016</w:t>
      </w:r>
    </w:p>
    <w:p w:rsidR="00283870" w:rsidRPr="00283870" w:rsidRDefault="00283870" w:rsidP="004D197D">
      <w:pPr>
        <w:spacing w:after="120"/>
        <w:jc w:val="center"/>
        <w:rPr>
          <w:sz w:val="20"/>
        </w:rPr>
      </w:pPr>
      <w:r w:rsidRPr="00283870">
        <w:rPr>
          <w:b/>
        </w:rPr>
        <w:t>(Statewide Session)</w:t>
      </w:r>
    </w:p>
    <w:p w:rsidR="00283870" w:rsidRPr="00283870" w:rsidRDefault="00283870" w:rsidP="00283870">
      <w:pPr>
        <w:rPr>
          <w:strike/>
        </w:rPr>
      </w:pPr>
      <w:r w:rsidRPr="00283870">
        <w:rPr>
          <w:strike/>
        </w:rPr>
        <w:t>Indicates Matter Stricken</w:t>
      </w:r>
    </w:p>
    <w:p w:rsidR="00283870" w:rsidRPr="00283870" w:rsidRDefault="00283870" w:rsidP="00283870">
      <w:pPr>
        <w:rPr>
          <w:u w:val="single"/>
        </w:rPr>
      </w:pPr>
      <w:r w:rsidRPr="00283870">
        <w:rPr>
          <w:u w:val="single"/>
        </w:rPr>
        <w:t>Indicates New Matter</w:t>
      </w:r>
    </w:p>
    <w:p w:rsidR="00283870" w:rsidRPr="00283870" w:rsidRDefault="00283870" w:rsidP="00283870">
      <w:pPr>
        <w:rPr>
          <w:sz w:val="20"/>
        </w:rPr>
      </w:pPr>
    </w:p>
    <w:p w:rsidR="00283870" w:rsidRPr="00283870" w:rsidRDefault="00283870" w:rsidP="00283870">
      <w:r w:rsidRPr="00283870">
        <w:rPr>
          <w:szCs w:val="22"/>
        </w:rPr>
        <w:tab/>
      </w:r>
      <w:r w:rsidRPr="00283870">
        <w:t>The Senate assembled at 12:00 Noon, the hour to which it stood adjourned, and was called to order by the PRESIDENT.</w:t>
      </w:r>
    </w:p>
    <w:p w:rsidR="00283870" w:rsidRPr="00283870" w:rsidRDefault="00283870" w:rsidP="00283870">
      <w:r w:rsidRPr="00283870">
        <w:rPr>
          <w:szCs w:val="22"/>
        </w:rPr>
        <w:tab/>
      </w:r>
      <w:r w:rsidRPr="00283870">
        <w:t>A quorum being present, the proceedings were opened with a devotion by the Chaplain as follows:</w:t>
      </w:r>
    </w:p>
    <w:p w:rsidR="00283870" w:rsidRPr="00283870" w:rsidRDefault="00283870" w:rsidP="00283870">
      <w:pPr>
        <w:rPr>
          <w:sz w:val="20"/>
        </w:rPr>
      </w:pPr>
    </w:p>
    <w:p w:rsidR="00283870" w:rsidRPr="00283870" w:rsidRDefault="00283870" w:rsidP="00283870">
      <w:pPr>
        <w:rPr>
          <w:rFonts w:eastAsia="Calibri"/>
          <w:color w:val="auto"/>
          <w:szCs w:val="22"/>
        </w:rPr>
      </w:pPr>
      <w:r w:rsidRPr="00283870">
        <w:rPr>
          <w:rFonts w:eastAsia="Calibri"/>
          <w:color w:val="auto"/>
          <w:szCs w:val="22"/>
        </w:rPr>
        <w:tab/>
        <w:t>We read that Joshua pointedly asked his people:</w:t>
      </w:r>
    </w:p>
    <w:p w:rsidR="00283870" w:rsidRPr="00283870" w:rsidRDefault="00283870" w:rsidP="00283870">
      <w:pPr>
        <w:rPr>
          <w:rFonts w:eastAsia="Calibri"/>
          <w:color w:val="auto"/>
          <w:szCs w:val="22"/>
        </w:rPr>
      </w:pPr>
      <w:r w:rsidRPr="00283870">
        <w:rPr>
          <w:rFonts w:eastAsia="Calibri"/>
          <w:color w:val="auto"/>
          <w:szCs w:val="22"/>
        </w:rPr>
        <w:tab/>
        <w:t>“…choose for yourselves this day whom you will serve.”  And he added, “But as for me and my household, we will serve the Lord. ”</w:t>
      </w:r>
    </w:p>
    <w:p w:rsidR="00283870" w:rsidRPr="00283870" w:rsidRDefault="00283870" w:rsidP="00283870">
      <w:pPr>
        <w:rPr>
          <w:rFonts w:eastAsia="Calibri"/>
          <w:color w:val="auto"/>
          <w:szCs w:val="22"/>
        </w:rPr>
      </w:pPr>
      <w:r w:rsidRPr="00283870">
        <w:rPr>
          <w:rFonts w:eastAsia="Calibri"/>
          <w:color w:val="auto"/>
          <w:szCs w:val="22"/>
        </w:rPr>
        <w:tab/>
      </w:r>
      <w:r w:rsidRPr="00283870">
        <w:rPr>
          <w:rFonts w:eastAsia="Calibri"/>
          <w:color w:val="auto"/>
          <w:szCs w:val="22"/>
        </w:rPr>
        <w:tab/>
      </w:r>
      <w:r w:rsidRPr="00283870">
        <w:rPr>
          <w:rFonts w:eastAsia="Calibri"/>
          <w:color w:val="auto"/>
          <w:szCs w:val="22"/>
        </w:rPr>
        <w:tab/>
      </w:r>
      <w:r w:rsidRPr="00283870">
        <w:rPr>
          <w:rFonts w:eastAsia="Calibri"/>
          <w:color w:val="auto"/>
          <w:szCs w:val="22"/>
        </w:rPr>
        <w:tab/>
        <w:t>(Joshua 24:15b,d)</w:t>
      </w:r>
    </w:p>
    <w:p w:rsidR="00283870" w:rsidRPr="00283870" w:rsidRDefault="00283870" w:rsidP="00283870">
      <w:pPr>
        <w:rPr>
          <w:rFonts w:eastAsia="Calibri"/>
          <w:color w:val="auto"/>
          <w:szCs w:val="22"/>
        </w:rPr>
      </w:pPr>
      <w:r w:rsidRPr="00283870">
        <w:rPr>
          <w:rFonts w:eastAsia="Calibri"/>
          <w:color w:val="auto"/>
          <w:szCs w:val="22"/>
        </w:rPr>
        <w:tab/>
        <w:t>Join me in prayer, please:</w:t>
      </w:r>
    </w:p>
    <w:p w:rsidR="00283870" w:rsidRPr="00283870" w:rsidRDefault="00283870" w:rsidP="00283870">
      <w:pPr>
        <w:tabs>
          <w:tab w:val="right" w:pos="8640"/>
        </w:tabs>
        <w:rPr>
          <w:szCs w:val="22"/>
        </w:rPr>
      </w:pPr>
      <w:r w:rsidRPr="00283870">
        <w:rPr>
          <w:szCs w:val="22"/>
        </w:rPr>
        <w:tab/>
        <w:t>Holy, loving God, here in this election season we are so very much aware of how much time and energy many expend in choosing this one, that one, or the other.  Of course, life is always a constant series of choices; we know that.  So our prayer this day, O Lord, is that these Senators and their staff members will themselves be women and men who don’t hesitate to choose wisely and well.  May the choices they make not only derive from their very best efforts, but also may they bring good and meaningful results to every resident of South Carolina. As always, may the ultimate honor and glory be Yours, dear Lord.  Amen.</w:t>
      </w:r>
    </w:p>
    <w:p w:rsidR="00283870" w:rsidRPr="00283870" w:rsidRDefault="00283870" w:rsidP="00283870">
      <w:pPr>
        <w:tabs>
          <w:tab w:val="right" w:pos="8640"/>
        </w:tabs>
        <w:rPr>
          <w:sz w:val="20"/>
        </w:rPr>
      </w:pPr>
    </w:p>
    <w:p w:rsidR="00283870" w:rsidRPr="00283870" w:rsidRDefault="00283870" w:rsidP="00283870">
      <w:pPr>
        <w:tabs>
          <w:tab w:val="right" w:pos="8640"/>
        </w:tabs>
      </w:pPr>
      <w:r w:rsidRPr="00283870">
        <w:rPr>
          <w:szCs w:val="22"/>
        </w:rPr>
        <w:tab/>
      </w:r>
      <w:r w:rsidRPr="00283870">
        <w:t>The PRESIDENT called for Petitions, Memorials, Presentments of Grand Juries and such like papers.</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REGULATIONS RECEIVED</w:t>
      </w:r>
    </w:p>
    <w:p w:rsidR="00283870" w:rsidRPr="00283870" w:rsidRDefault="00283870" w:rsidP="00283870">
      <w:pPr>
        <w:tabs>
          <w:tab w:val="right" w:pos="8640"/>
        </w:tabs>
        <w:rPr>
          <w:color w:val="auto"/>
        </w:rPr>
      </w:pPr>
      <w:r w:rsidRPr="00283870">
        <w:rPr>
          <w:color w:val="auto"/>
          <w:szCs w:val="22"/>
        </w:rPr>
        <w:tab/>
      </w:r>
      <w:r w:rsidRPr="00283870">
        <w:rPr>
          <w:color w:val="auto"/>
        </w:rPr>
        <w:t>The following were received and referred to the appropriate committees for consideration:</w:t>
      </w:r>
    </w:p>
    <w:p w:rsidR="00283870" w:rsidRPr="00283870" w:rsidRDefault="00283870" w:rsidP="00283870">
      <w:pPr>
        <w:rPr>
          <w:color w:val="auto"/>
        </w:rPr>
      </w:pPr>
      <w:r w:rsidRPr="00283870">
        <w:rPr>
          <w:color w:val="auto"/>
        </w:rPr>
        <w:t>Document No. 4624</w:t>
      </w:r>
    </w:p>
    <w:p w:rsidR="00283870" w:rsidRPr="00283870" w:rsidRDefault="00283870" w:rsidP="00283870">
      <w:r w:rsidRPr="00283870">
        <w:t>Agency: Department of Consumer Affairs</w:t>
      </w:r>
    </w:p>
    <w:p w:rsidR="00283870" w:rsidRPr="00283870" w:rsidRDefault="00283870" w:rsidP="00283870">
      <w:r w:rsidRPr="00283870">
        <w:t>Chapter: 28</w:t>
      </w:r>
    </w:p>
    <w:p w:rsidR="00283870" w:rsidRPr="00283870" w:rsidRDefault="00283870" w:rsidP="00283870">
      <w:r w:rsidRPr="00283870">
        <w:t>Statutory Authority: 1976 Code Section 40-68-20</w:t>
      </w:r>
    </w:p>
    <w:p w:rsidR="00283870" w:rsidRPr="00283870" w:rsidRDefault="00283870" w:rsidP="00283870">
      <w:r w:rsidRPr="00283870">
        <w:t>SUBJECT: Professional Employer Organizations</w:t>
      </w:r>
    </w:p>
    <w:p w:rsidR="00283870" w:rsidRPr="00283870" w:rsidRDefault="00283870" w:rsidP="00283870">
      <w:r w:rsidRPr="00283870">
        <w:t>Received by Lieutenant Governor March 24, 2016</w:t>
      </w:r>
    </w:p>
    <w:p w:rsidR="00283870" w:rsidRPr="00283870" w:rsidRDefault="00283870" w:rsidP="00283870">
      <w:pPr>
        <w:rPr>
          <w:color w:val="auto"/>
        </w:rPr>
      </w:pPr>
      <w:r w:rsidRPr="00283870">
        <w:rPr>
          <w:color w:val="auto"/>
        </w:rPr>
        <w:t>Referred to Committee on Labor, Commerce and Industry</w:t>
      </w:r>
    </w:p>
    <w:p w:rsidR="00283870" w:rsidRPr="00283870" w:rsidRDefault="00283870" w:rsidP="00283870">
      <w:pPr>
        <w:rPr>
          <w:sz w:val="20"/>
        </w:rPr>
      </w:pPr>
    </w:p>
    <w:p w:rsidR="00283870" w:rsidRPr="00283870" w:rsidRDefault="00283870" w:rsidP="00283870">
      <w:r w:rsidRPr="00283870">
        <w:t>Document No. 4625</w:t>
      </w:r>
    </w:p>
    <w:p w:rsidR="00283870" w:rsidRPr="00283870" w:rsidRDefault="00283870" w:rsidP="00283870">
      <w:r w:rsidRPr="00283870">
        <w:t>Agency: Department of Consumer Affairs</w:t>
      </w:r>
    </w:p>
    <w:p w:rsidR="00283870" w:rsidRPr="00283870" w:rsidRDefault="00283870" w:rsidP="00283870">
      <w:r w:rsidRPr="00283870">
        <w:t>Chapter: 28</w:t>
      </w:r>
    </w:p>
    <w:p w:rsidR="00283870" w:rsidRPr="00283870" w:rsidRDefault="00283870" w:rsidP="00283870">
      <w:r w:rsidRPr="00283870">
        <w:lastRenderedPageBreak/>
        <w:t>Statutory Authority: 1976 Code Section 37-11-80</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 w:rsidR="005B2774" w:rsidRPr="005B2774" w:rsidRDefault="005B2774" w:rsidP="005B2774">
      <w:pPr>
        <w:jc w:val="right"/>
        <w:rPr>
          <w:b/>
        </w:rPr>
      </w:pPr>
      <w:r w:rsidRPr="005B2774">
        <w:rPr>
          <w:b/>
        </w:rPr>
        <w:t>Printed Page 1421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r w:rsidRPr="00283870">
        <w:t>SUBJECT: Licensing Standards for Continuing Care Retirement Communities</w:t>
      </w:r>
    </w:p>
    <w:p w:rsidR="00283870" w:rsidRPr="00283870" w:rsidRDefault="00283870" w:rsidP="00283870">
      <w:r w:rsidRPr="00283870">
        <w:t>Received by Lieutenant Governor March 24, 2016</w:t>
      </w:r>
    </w:p>
    <w:p w:rsidR="00283870" w:rsidRPr="00283870" w:rsidRDefault="00283870" w:rsidP="00283870">
      <w:pPr>
        <w:rPr>
          <w:color w:val="auto"/>
        </w:rPr>
      </w:pPr>
      <w:r w:rsidRPr="00283870">
        <w:rPr>
          <w:color w:val="auto"/>
        </w:rPr>
        <w:t>Referred to Committee on Medical Affairs</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REGULATIONS WITHDRAWN AND RESUBMITTED</w:t>
      </w:r>
    </w:p>
    <w:p w:rsidR="00283870" w:rsidRPr="00283870" w:rsidRDefault="00283870" w:rsidP="00283870">
      <w:pPr>
        <w:tabs>
          <w:tab w:val="right" w:pos="8640"/>
        </w:tabs>
        <w:rPr>
          <w:color w:val="auto"/>
        </w:rPr>
      </w:pPr>
      <w:r w:rsidRPr="00283870">
        <w:rPr>
          <w:color w:val="auto"/>
          <w:szCs w:val="22"/>
        </w:rPr>
        <w:tab/>
      </w:r>
      <w:r w:rsidRPr="00283870">
        <w:rPr>
          <w:color w:val="auto"/>
        </w:rPr>
        <w:t>The following were received:</w:t>
      </w:r>
    </w:p>
    <w:p w:rsidR="00283870" w:rsidRPr="00283870" w:rsidRDefault="00283870" w:rsidP="00283870">
      <w:pPr>
        <w:rPr>
          <w:color w:val="auto"/>
        </w:rPr>
      </w:pPr>
      <w:r w:rsidRPr="00283870">
        <w:rPr>
          <w:color w:val="auto"/>
        </w:rPr>
        <w:t>Document No. 4602</w:t>
      </w:r>
    </w:p>
    <w:p w:rsidR="00283870" w:rsidRPr="00283870" w:rsidRDefault="00283870" w:rsidP="00283870">
      <w:r w:rsidRPr="00283870">
        <w:t>Agency: Department of Labor, Licensing and Regulation - Building Codes Council</w:t>
      </w:r>
    </w:p>
    <w:p w:rsidR="00283870" w:rsidRPr="00283870" w:rsidRDefault="00283870" w:rsidP="00283870">
      <w:r w:rsidRPr="00283870">
        <w:t>Chapter: 8</w:t>
      </w:r>
    </w:p>
    <w:p w:rsidR="00283870" w:rsidRPr="00283870" w:rsidRDefault="00283870" w:rsidP="00283870">
      <w:r w:rsidRPr="00283870">
        <w:t>Statutory Authority: 1976 Code Sections 6-8-20, 6-9-40, 6-9-63(E), and 40-1-70</w:t>
      </w:r>
    </w:p>
    <w:p w:rsidR="00283870" w:rsidRPr="00283870" w:rsidRDefault="00283870" w:rsidP="00283870">
      <w:r w:rsidRPr="00283870">
        <w:t>SUBJECT: 2015 Edition of International Codes and 2014 Edition of the National Electrical Code</w:t>
      </w:r>
    </w:p>
    <w:p w:rsidR="00283870" w:rsidRPr="00283870" w:rsidRDefault="00283870" w:rsidP="00283870">
      <w:r w:rsidRPr="00283870">
        <w:t>Received by Lieutenant Governor January 15, 2016</w:t>
      </w:r>
    </w:p>
    <w:p w:rsidR="00283870" w:rsidRPr="00283870" w:rsidRDefault="00283870" w:rsidP="00283870">
      <w:r w:rsidRPr="00283870">
        <w:t>Referred to Labor, Commerce and Industry Committee</w:t>
      </w:r>
    </w:p>
    <w:p w:rsidR="00283870" w:rsidRPr="00283870" w:rsidRDefault="00283870" w:rsidP="00283870">
      <w:r w:rsidRPr="00283870">
        <w:t>Withdrawn and Resubmitted March 28, 2016</w:t>
      </w:r>
    </w:p>
    <w:p w:rsidR="00283870" w:rsidRPr="00283870" w:rsidRDefault="00283870" w:rsidP="00283870">
      <w:pPr>
        <w:rPr>
          <w:sz w:val="20"/>
        </w:rPr>
      </w:pPr>
    </w:p>
    <w:p w:rsidR="00283870" w:rsidRPr="00283870" w:rsidRDefault="00283870" w:rsidP="00283870">
      <w:r w:rsidRPr="00283870">
        <w:t>Document No. 4622</w:t>
      </w:r>
    </w:p>
    <w:p w:rsidR="00283870" w:rsidRPr="00283870" w:rsidRDefault="00283870" w:rsidP="00283870">
      <w:r w:rsidRPr="00283870">
        <w:t>Agency: Department of Labor, Licensing and Regulation - Office of State Fire Marshal</w:t>
      </w:r>
    </w:p>
    <w:p w:rsidR="00283870" w:rsidRPr="00283870" w:rsidRDefault="00283870" w:rsidP="00283870">
      <w:r w:rsidRPr="00283870">
        <w:t>Chapter: 71</w:t>
      </w:r>
    </w:p>
    <w:p w:rsidR="00283870" w:rsidRPr="00283870" w:rsidRDefault="00283870" w:rsidP="00283870">
      <w:r w:rsidRPr="00283870">
        <w:t>Statutory Authority: 1976 Code Sections 23-9-60, 23-9-550, 23-35-45, and 23-36-80</w:t>
      </w:r>
    </w:p>
    <w:p w:rsidR="00283870" w:rsidRPr="00283870" w:rsidRDefault="00283870" w:rsidP="00283870">
      <w:r w:rsidRPr="00283870">
        <w:t>SUBJECT: Liquefied Petroleum (LP) Gas</w:t>
      </w:r>
    </w:p>
    <w:p w:rsidR="00283870" w:rsidRPr="00283870" w:rsidRDefault="00283870" w:rsidP="00283870">
      <w:r w:rsidRPr="00283870">
        <w:t>Received by Lieutenant Governor January 14, 2016</w:t>
      </w:r>
    </w:p>
    <w:p w:rsidR="00283870" w:rsidRPr="00283870" w:rsidRDefault="00283870" w:rsidP="00283870">
      <w:r w:rsidRPr="00283870">
        <w:t>Referred to Labor, Commerce and Industry Committee</w:t>
      </w:r>
    </w:p>
    <w:p w:rsidR="00283870" w:rsidRPr="00283870" w:rsidRDefault="00283870" w:rsidP="00283870">
      <w:r w:rsidRPr="00283870">
        <w:t>Withdrawn and Resubmitted March 28, 2016</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color w:val="auto"/>
        </w:rPr>
      </w:pPr>
      <w:r w:rsidRPr="00283870">
        <w:rPr>
          <w:b/>
          <w:color w:val="auto"/>
        </w:rPr>
        <w:t>Doctor of the Day</w:t>
      </w:r>
    </w:p>
    <w:p w:rsidR="00283870" w:rsidRPr="00283870" w:rsidRDefault="00283870" w:rsidP="00283870">
      <w:pPr>
        <w:tabs>
          <w:tab w:val="right" w:pos="8640"/>
        </w:tabs>
        <w:rPr>
          <w:color w:val="auto"/>
        </w:rPr>
      </w:pPr>
      <w:r w:rsidRPr="00283870">
        <w:rPr>
          <w:color w:val="auto"/>
          <w:szCs w:val="22"/>
        </w:rPr>
        <w:tab/>
      </w:r>
      <w:r w:rsidRPr="00283870">
        <w:rPr>
          <w:color w:val="auto"/>
        </w:rPr>
        <w:t>Senators JOHNSON and McELVEEN introduced Dr. Meredith Stanton of Sumter, S.C., Doctor of the Day.</w:t>
      </w:r>
    </w:p>
    <w:p w:rsidR="00283870" w:rsidRPr="00283870" w:rsidRDefault="00283870" w:rsidP="00283870">
      <w:pPr>
        <w:tabs>
          <w:tab w:val="right" w:pos="8640"/>
        </w:tabs>
        <w:jc w:val="center"/>
        <w:rPr>
          <w:b/>
          <w:sz w:val="20"/>
        </w:rPr>
      </w:pPr>
    </w:p>
    <w:p w:rsidR="00283870" w:rsidRPr="00283870" w:rsidRDefault="00283870" w:rsidP="00283870">
      <w:pPr>
        <w:tabs>
          <w:tab w:val="right" w:pos="8640"/>
        </w:tabs>
        <w:jc w:val="center"/>
        <w:rPr>
          <w:color w:val="auto"/>
        </w:rPr>
      </w:pPr>
      <w:r w:rsidRPr="00283870">
        <w:rPr>
          <w:b/>
          <w:color w:val="auto"/>
        </w:rPr>
        <w:t>Leave of Absence</w:t>
      </w:r>
    </w:p>
    <w:p w:rsidR="00283870" w:rsidRPr="00283870" w:rsidRDefault="00283870" w:rsidP="00283870">
      <w:pPr>
        <w:tabs>
          <w:tab w:val="right" w:pos="8640"/>
        </w:tabs>
        <w:rPr>
          <w:color w:val="auto"/>
        </w:rPr>
      </w:pPr>
      <w:r w:rsidRPr="00283870">
        <w:rPr>
          <w:color w:val="auto"/>
          <w:szCs w:val="22"/>
        </w:rPr>
        <w:tab/>
      </w:r>
      <w:r w:rsidRPr="00283870">
        <w:rPr>
          <w:color w:val="auto"/>
        </w:rPr>
        <w:t>At 12:11 P.M., Senator GROOMS requested a leave of absence for Senator VERDIN for the day.</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color w:val="auto"/>
        </w:rPr>
      </w:pPr>
      <w:r w:rsidRPr="00283870">
        <w:rPr>
          <w:b/>
          <w:color w:val="auto"/>
        </w:rPr>
        <w:t>Leave of Absence</w:t>
      </w:r>
    </w:p>
    <w:p w:rsidR="005B2774" w:rsidRDefault="00283870" w:rsidP="00283870">
      <w:pPr>
        <w:tabs>
          <w:tab w:val="right" w:pos="8640"/>
        </w:tabs>
        <w:rPr>
          <w:color w:val="auto"/>
        </w:rPr>
      </w:pPr>
      <w:r w:rsidRPr="00283870">
        <w:rPr>
          <w:color w:val="auto"/>
          <w:szCs w:val="22"/>
        </w:rPr>
        <w:lastRenderedPageBreak/>
        <w:tab/>
      </w:r>
      <w:r w:rsidRPr="00283870">
        <w:rPr>
          <w:color w:val="auto"/>
        </w:rPr>
        <w:t>At 12:36 P.M., Senator NICHOLSON requested a leave of absence for Senator REESE for the day.</w:t>
      </w:r>
    </w:p>
    <w:p w:rsidR="005B2774" w:rsidRDefault="005B2774" w:rsidP="00283870">
      <w:pPr>
        <w:tabs>
          <w:tab w:val="right" w:pos="8640"/>
        </w:tabs>
        <w:rPr>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rsidP="00283870">
      <w:pPr>
        <w:tabs>
          <w:tab w:val="right" w:pos="8640"/>
        </w:tabs>
        <w:jc w:val="center"/>
        <w:rPr>
          <w:b/>
          <w:color w:val="auto"/>
        </w:rPr>
      </w:pPr>
    </w:p>
    <w:p w:rsidR="005B2774" w:rsidRDefault="005B2774" w:rsidP="00283870">
      <w:pPr>
        <w:tabs>
          <w:tab w:val="right" w:pos="8640"/>
        </w:tabs>
        <w:jc w:val="center"/>
        <w:rPr>
          <w:b/>
          <w:color w:val="auto"/>
        </w:rPr>
      </w:pPr>
    </w:p>
    <w:p w:rsidR="005B2774" w:rsidRPr="005B2774" w:rsidRDefault="005B2774" w:rsidP="005B2774">
      <w:pPr>
        <w:jc w:val="right"/>
        <w:rPr>
          <w:b/>
        </w:rPr>
      </w:pPr>
      <w:r w:rsidRPr="005B2774">
        <w:rPr>
          <w:b/>
        </w:rPr>
        <w:t>Printed Page 1422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83870" w:rsidRPr="00283870" w:rsidRDefault="00283870" w:rsidP="00283870">
      <w:pPr>
        <w:tabs>
          <w:tab w:val="right" w:pos="8640"/>
        </w:tabs>
        <w:jc w:val="center"/>
        <w:rPr>
          <w:color w:val="auto"/>
        </w:rPr>
      </w:pPr>
      <w:r w:rsidRPr="00283870">
        <w:rPr>
          <w:b/>
          <w:color w:val="auto"/>
        </w:rPr>
        <w:t>Leave of Absence</w:t>
      </w:r>
    </w:p>
    <w:p w:rsidR="00283870" w:rsidRPr="00283870" w:rsidRDefault="00283870" w:rsidP="00283870">
      <w:pPr>
        <w:tabs>
          <w:tab w:val="right" w:pos="8640"/>
        </w:tabs>
        <w:rPr>
          <w:color w:val="auto"/>
        </w:rPr>
      </w:pPr>
      <w:r w:rsidRPr="00283870">
        <w:rPr>
          <w:color w:val="auto"/>
          <w:szCs w:val="22"/>
        </w:rPr>
        <w:tab/>
      </w:r>
      <w:r w:rsidRPr="00283870">
        <w:rPr>
          <w:color w:val="auto"/>
        </w:rPr>
        <w:t>At 12:37 P.M., Senator MALLOY requested a leave of absence for Senator M.B. MATTHEWS for the day.</w:t>
      </w:r>
    </w:p>
    <w:p w:rsidR="00283870" w:rsidRPr="00283870" w:rsidRDefault="00283870" w:rsidP="00283870">
      <w:pPr>
        <w:tabs>
          <w:tab w:val="right" w:pos="8640"/>
        </w:tabs>
        <w:rPr>
          <w:sz w:val="20"/>
        </w:rPr>
      </w:pPr>
    </w:p>
    <w:p w:rsidR="00283870" w:rsidRPr="00283870" w:rsidRDefault="00283870" w:rsidP="00283870">
      <w:pPr>
        <w:tabs>
          <w:tab w:val="center" w:pos="4320"/>
          <w:tab w:val="right" w:pos="8640"/>
        </w:tabs>
        <w:jc w:val="center"/>
        <w:rPr>
          <w:b/>
          <w:bCs/>
        </w:rPr>
      </w:pPr>
      <w:r w:rsidRPr="00283870">
        <w:rPr>
          <w:b/>
          <w:bCs/>
        </w:rPr>
        <w:t>Privilege of the Chamber</w:t>
      </w:r>
    </w:p>
    <w:p w:rsidR="00283870" w:rsidRPr="00283870" w:rsidRDefault="00283870" w:rsidP="00283870">
      <w:pPr>
        <w:tabs>
          <w:tab w:val="center" w:pos="4320"/>
          <w:tab w:val="right" w:pos="8640"/>
        </w:tabs>
      </w:pPr>
      <w:r w:rsidRPr="00283870">
        <w:t xml:space="preserve">    On motion of Senator CLEARY, on behalf of Senator YOUNG, the Privilege of the Chamber, to that area behind the rail, was extended to Ms. Connie Shade and her family to recognize her retirement from the Lower Savannah Council of Governments. </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pPr>
      <w:r w:rsidRPr="00283870">
        <w:rPr>
          <w:b/>
        </w:rPr>
        <w:t>Expression of Personal Interest</w:t>
      </w:r>
    </w:p>
    <w:p w:rsidR="00283870" w:rsidRPr="00283870" w:rsidRDefault="00283870" w:rsidP="00283870">
      <w:pPr>
        <w:tabs>
          <w:tab w:val="right" w:pos="8640"/>
        </w:tabs>
      </w:pPr>
      <w:r w:rsidRPr="00283870">
        <w:rPr>
          <w:szCs w:val="22"/>
        </w:rPr>
        <w:tab/>
      </w:r>
      <w:r w:rsidRPr="00283870">
        <w:t>Senator HUTTO rose for an Expression of Personal Interest.</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bCs/>
        </w:rPr>
      </w:pPr>
      <w:r w:rsidRPr="00283870">
        <w:rPr>
          <w:b/>
          <w:bCs/>
        </w:rPr>
        <w:t>CO-SPONSORS ADDED</w:t>
      </w:r>
    </w:p>
    <w:p w:rsidR="00283870" w:rsidRPr="00283870" w:rsidRDefault="00283870" w:rsidP="00283870">
      <w:pPr>
        <w:tabs>
          <w:tab w:val="right" w:pos="8640"/>
        </w:tabs>
        <w:rPr>
          <w:b/>
          <w:bCs/>
        </w:rPr>
      </w:pPr>
      <w:r w:rsidRPr="00283870">
        <w:rPr>
          <w:b/>
          <w:bCs/>
          <w:szCs w:val="22"/>
        </w:rPr>
        <w:tab/>
      </w:r>
      <w:r w:rsidRPr="00283870">
        <w:rPr>
          <w:bCs/>
        </w:rPr>
        <w:t>The following co-sponsors were added to the respective Bills:</w:t>
      </w:r>
    </w:p>
    <w:p w:rsidR="00283870" w:rsidRPr="00283870" w:rsidRDefault="00283870" w:rsidP="00283870">
      <w:pPr>
        <w:tabs>
          <w:tab w:val="right" w:pos="8640"/>
        </w:tabs>
      </w:pPr>
      <w:r w:rsidRPr="00283870">
        <w:t>S. 105</w:t>
      </w:r>
      <w:r w:rsidRPr="00283870">
        <w:tab/>
      </w:r>
      <w:r w:rsidRPr="00283870">
        <w:tab/>
      </w:r>
      <w:r w:rsidRPr="00283870">
        <w:tab/>
        <w:t>Sen. Shealy</w:t>
      </w:r>
    </w:p>
    <w:p w:rsidR="00283870" w:rsidRPr="00283870" w:rsidRDefault="00283870" w:rsidP="00283870">
      <w:pPr>
        <w:tabs>
          <w:tab w:val="right" w:pos="8640"/>
        </w:tabs>
      </w:pPr>
      <w:r w:rsidRPr="00283870">
        <w:t>S. 233</w:t>
      </w:r>
      <w:r w:rsidRPr="00283870">
        <w:tab/>
      </w:r>
      <w:r w:rsidRPr="00283870">
        <w:tab/>
      </w:r>
      <w:r w:rsidRPr="00283870">
        <w:tab/>
        <w:t>Sen. Grooms</w:t>
      </w:r>
    </w:p>
    <w:p w:rsidR="00283870" w:rsidRPr="00283870" w:rsidRDefault="00283870" w:rsidP="00283870">
      <w:pPr>
        <w:tabs>
          <w:tab w:val="right" w:pos="8640"/>
        </w:tabs>
      </w:pPr>
      <w:r w:rsidRPr="00283870">
        <w:t>S. 913</w:t>
      </w:r>
      <w:r w:rsidRPr="00283870">
        <w:tab/>
      </w:r>
      <w:r w:rsidRPr="00283870">
        <w:tab/>
      </w:r>
      <w:r w:rsidRPr="00283870">
        <w:tab/>
        <w:t>Sens. Malloy and Fair</w:t>
      </w:r>
    </w:p>
    <w:p w:rsidR="00283870" w:rsidRPr="00283870" w:rsidRDefault="00283870" w:rsidP="00283870">
      <w:pPr>
        <w:tabs>
          <w:tab w:val="right" w:pos="8640"/>
        </w:tabs>
      </w:pPr>
      <w:r w:rsidRPr="00283870">
        <w:t>S. 1141</w:t>
      </w:r>
      <w:r w:rsidRPr="00283870">
        <w:tab/>
      </w:r>
      <w:r w:rsidRPr="00283870">
        <w:tab/>
        <w:t>Sen. McElveen</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pPr>
      <w:r w:rsidRPr="00283870">
        <w:rPr>
          <w:b/>
        </w:rPr>
        <w:t>INTRODUCTION OF BILLS AND RESOLUTIONS</w:t>
      </w:r>
    </w:p>
    <w:p w:rsidR="00283870" w:rsidRPr="00283870" w:rsidRDefault="00283870" w:rsidP="00283870">
      <w:pPr>
        <w:tabs>
          <w:tab w:val="right" w:pos="8640"/>
        </w:tabs>
      </w:pPr>
      <w:r w:rsidRPr="00283870">
        <w:rPr>
          <w:szCs w:val="22"/>
        </w:rPr>
        <w:tab/>
      </w:r>
      <w:r w:rsidRPr="00283870">
        <w:t>The following were introduced:</w:t>
      </w:r>
    </w:p>
    <w:p w:rsidR="00283870" w:rsidRPr="00283870" w:rsidRDefault="00283870" w:rsidP="00283870">
      <w:pPr>
        <w:rPr>
          <w:sz w:val="20"/>
        </w:rPr>
      </w:pPr>
    </w:p>
    <w:p w:rsidR="005B2774" w:rsidRDefault="00283870" w:rsidP="00283870">
      <w:r w:rsidRPr="00283870">
        <w:rPr>
          <w:szCs w:val="22"/>
        </w:rPr>
        <w:tab/>
      </w:r>
      <w:r w:rsidRPr="00283870">
        <w:t>S. 1196</w:t>
      </w:r>
      <w:r w:rsidRPr="00283870">
        <w:fldChar w:fldCharType="begin"/>
      </w:r>
      <w:r w:rsidRPr="00283870">
        <w:instrText xml:space="preserve"> XE " S. 1196" \b</w:instrText>
      </w:r>
      <w:r w:rsidRPr="00283870">
        <w:fldChar w:fldCharType="end"/>
      </w:r>
      <w:r w:rsidRPr="00283870">
        <w:t xml:space="preserve"> -- Senator L. Martin:  A BILL TO AMEND THE CODE OF LAWS OF SOUTH CAROLINA, 1976, BY ADDING SECTION 59-17-165 SO AS TO REQUIRE EACH COUNTY SCHOOL BOARD TO PROVIDE ANNUAL PUBLIC NOTICE OF WHICH, IF ANY, SCHOOLS IT PLANS TO CLOSE OR CONSOLIDATE, TO PROVIDE A VOTE BY A BOARD TO CLOSE OR CONSOLIDATE A SCHOOL MUST BE STAYED BY A PETITION OF AT LEAST TEN PERCENT OF THE QUALIFIED ELECTORS OF THE SCHOOL DISTRICT SUBMITTED NOT MORE THAN SIXTY DAYS AFTER THE VOTE, TO PROVIDE THIS PETITION MUST BE PRESENTED TO THE COUNTY BOARD OF VOTER REGISTRATION AND ELECTIONS FOR CERTIFICATION, TO PROVIDE IF THE PETITION IS SO CERTIFIED THE CLOSURE OR CONSOLIDATION PLAN MAY PROCEED BUT OTHERWISE MAY NOT WITHOUT REFERENDUM APPROVAL THAT THE </w:t>
      </w:r>
      <w:r w:rsidRPr="00283870">
        <w:lastRenderedPageBreak/>
        <w:t xml:space="preserve">COUNTY SCHOOL BOARD MAY SEEK, AND TO PROVIDE THE COUNTY SCHOOL BOARD ALSO MAY RESCIND ITS CLOSURE OR CONSOLIDATION VOTE; AND TO AMEND SECTION 59-17-50, RELATING TO THE CONSOLIDATION OF SCHOOLS AND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 w:rsidR="005B2774" w:rsidRPr="005B2774" w:rsidRDefault="005B2774" w:rsidP="005B2774">
      <w:pPr>
        <w:jc w:val="right"/>
        <w:rPr>
          <w:b/>
        </w:rPr>
      </w:pPr>
      <w:r w:rsidRPr="005B2774">
        <w:rPr>
          <w:b/>
        </w:rPr>
        <w:t>Printed Page 1423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r w:rsidRPr="00283870">
        <w:t>SCHOOL DISTRICTS BY COUNTY SCHOOL BOARDS, SO AS TO MAKE A CONFORMING CHANGE; AND TO MAKE THE PROVISIONS OF THIS ACT APPLICABLE TO SCHOOL CLOSINGS AND SCHOOL CONSOLIDATIONS THAT OCCUR AFTER DECEMBER 31, 2015.</w:t>
      </w:r>
    </w:p>
    <w:p w:rsidR="00283870" w:rsidRPr="00283870" w:rsidRDefault="00283870" w:rsidP="00283870">
      <w:r w:rsidRPr="00283870">
        <w:t>l:\council\bills\agm\18912ab16.docx</w:t>
      </w:r>
    </w:p>
    <w:p w:rsidR="00283870" w:rsidRPr="00283870" w:rsidRDefault="00283870" w:rsidP="00283870">
      <w:r w:rsidRPr="00283870">
        <w:rPr>
          <w:szCs w:val="22"/>
        </w:rPr>
        <w:tab/>
      </w:r>
      <w:r w:rsidRPr="00283870">
        <w:t>Read the first time and referred to the Committee on Education.</w:t>
      </w:r>
    </w:p>
    <w:p w:rsidR="00283870" w:rsidRPr="00283870" w:rsidRDefault="00283870" w:rsidP="00283870">
      <w:pPr>
        <w:rPr>
          <w:sz w:val="20"/>
        </w:rPr>
      </w:pPr>
    </w:p>
    <w:p w:rsidR="00283870" w:rsidRPr="00283870" w:rsidRDefault="00283870" w:rsidP="00283870">
      <w:r w:rsidRPr="00283870">
        <w:rPr>
          <w:szCs w:val="22"/>
        </w:rPr>
        <w:tab/>
      </w:r>
      <w:r w:rsidRPr="00283870">
        <w:t>S. 1197</w:t>
      </w:r>
      <w:r w:rsidRPr="00283870">
        <w:fldChar w:fldCharType="begin"/>
      </w:r>
      <w:r w:rsidRPr="00283870">
        <w:instrText xml:space="preserve"> XE " S. 1197" \b</w:instrText>
      </w:r>
      <w:r w:rsidRPr="00283870">
        <w:fldChar w:fldCharType="end"/>
      </w:r>
      <w:r w:rsidRPr="00283870">
        <w:t xml:space="preserve"> -- Senators Setzler, Courson, Cromer, Massey and Shealy:  A SENATE RESOLUTION TO RECOGNIZE AND CONGRATULATE MR. DAVID L. "ROCK" LUCAS OF LEXINGTON COUNTY ON HIS SELECTION AS PRESIDENT OF THE NATIONAL GOLF COURSE OWNERS ASSOCIATION.</w:t>
      </w:r>
    </w:p>
    <w:p w:rsidR="00283870" w:rsidRPr="00283870" w:rsidRDefault="00283870" w:rsidP="00283870">
      <w:r w:rsidRPr="00283870">
        <w:t>l:\s-res\ngs\008rock.kmm.ngs.docx</w:t>
      </w:r>
    </w:p>
    <w:p w:rsidR="00283870" w:rsidRPr="00283870" w:rsidRDefault="00283870" w:rsidP="00283870">
      <w:r w:rsidRPr="00283870">
        <w:rPr>
          <w:szCs w:val="22"/>
        </w:rPr>
        <w:tab/>
      </w:r>
      <w:r w:rsidRPr="00283870">
        <w:t>The Senate Resolution was adopted.</w:t>
      </w:r>
    </w:p>
    <w:p w:rsidR="00283870" w:rsidRPr="00283870" w:rsidRDefault="00283870" w:rsidP="00283870">
      <w:pPr>
        <w:rPr>
          <w:sz w:val="20"/>
        </w:rPr>
      </w:pPr>
    </w:p>
    <w:p w:rsidR="00283870" w:rsidRPr="00283870" w:rsidRDefault="00283870" w:rsidP="00283870">
      <w:r w:rsidRPr="00283870">
        <w:rPr>
          <w:szCs w:val="22"/>
        </w:rPr>
        <w:tab/>
      </w:r>
      <w:r w:rsidRPr="00283870">
        <w:t>S. 1198</w:t>
      </w:r>
      <w:r w:rsidRPr="00283870">
        <w:fldChar w:fldCharType="begin"/>
      </w:r>
      <w:r w:rsidRPr="00283870">
        <w:instrText xml:space="preserve"> XE " S. 1198" \b</w:instrText>
      </w:r>
      <w:r w:rsidRPr="00283870">
        <w:fldChar w:fldCharType="end"/>
      </w:r>
      <w:r w:rsidRPr="00283870">
        <w:t xml:space="preserve"> -- Senators Peeler, Alexander, Hayes, Scott and Rankin:  A CONCURRENT RESOLUTION TO FIX WEDNESDAY, APRIL 27, 2016, AT NOON, AS THE DATE AND TIME FOR THE HOUSE OF REPRESENTATIVES AND THE SENATE TO MEET IN JOINT SESSION IN THE HALL OF THE HOUSE OF REPRESENTATIVES FOR THE PURPOSE OF ELECTING MEMBERS OF THE BOARDS OF TRUSTEES FOR THE CITADEL, CLEMSON UNIVERSITY, COLLEGE OF CHARLESTON, FRANCIS MARION UNIVERSITY, LANDER UNIVERSITY, MEDICAL UNIVERSITY OF SOUTH CAROLINA, UNIVERSITY OF SOUTH CAROLINA, WINTHROP UNIVERSITY, AND WIL LOU GRAY OPPORTUNITY SCHOOL TO SUCCEED THOSE MEMBERS WHOSE TERMS EXPIRE ON JUNE 30, 2016, OR WHOSE POSITIONS OTHERWISE MUST BE FILLED; IMMEDIATELY FOLLOWING THE ELECTION OF MEMBERS OF BOARDS OF TRUSTEES, TO ELECT MEMBERS OF THE DEPARTMENT OF EMPLOYMENT AND WORKFORCE APPELLATE PANEL TO SUCCEED THOSE MEMBERS WHOSE TERMS EXPIRE OR WHOSE TERMS OTHERWISE MUST BE FILLED; AND TO ESTABLISH PROCEDURES REGARDING NOMINATIONS AND SECONDING SPEECHES FOR THE CANDIDATES FOR THESE OFFICES DURING THE JOINT SESSION.</w:t>
      </w:r>
    </w:p>
    <w:p w:rsidR="00283870" w:rsidRPr="00283870" w:rsidRDefault="00283870" w:rsidP="00283870">
      <w:r w:rsidRPr="00283870">
        <w:t>l:\council\bills\agm\18914ab16.docx</w:t>
      </w:r>
    </w:p>
    <w:p w:rsidR="005B2774" w:rsidRDefault="00283870" w:rsidP="00283870">
      <w:r w:rsidRPr="00283870">
        <w:rPr>
          <w:szCs w:val="22"/>
        </w:rPr>
        <w:lastRenderedPageBreak/>
        <w:tab/>
      </w:r>
      <w:r w:rsidRPr="00283870">
        <w:t>The Concurrent Resolution was introduced and ordered placed on the Calendar without reference.</w:t>
      </w:r>
    </w:p>
    <w:p w:rsidR="005B2774" w:rsidRDefault="005B2774" w:rsidP="00283870"/>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B2774" w:rsidRDefault="005B2774" w:rsidP="00283870">
      <w:pPr>
        <w:rPr>
          <w:szCs w:val="22"/>
        </w:rPr>
      </w:pPr>
    </w:p>
    <w:p w:rsidR="005B2774" w:rsidRDefault="005B2774" w:rsidP="00283870">
      <w:pPr>
        <w:rPr>
          <w:szCs w:val="22"/>
        </w:rPr>
      </w:pPr>
    </w:p>
    <w:p w:rsidR="005B2774" w:rsidRPr="005B2774" w:rsidRDefault="005B2774" w:rsidP="005B2774">
      <w:pPr>
        <w:jc w:val="right"/>
        <w:rPr>
          <w:b/>
        </w:rPr>
      </w:pPr>
      <w:r w:rsidRPr="005B2774">
        <w:rPr>
          <w:b/>
        </w:rPr>
        <w:t>Printed Page 1424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83870" w:rsidRPr="00283870" w:rsidRDefault="00283870" w:rsidP="00283870">
      <w:r w:rsidRPr="00283870">
        <w:rPr>
          <w:szCs w:val="22"/>
        </w:rPr>
        <w:tab/>
      </w:r>
      <w:r w:rsidRPr="00283870">
        <w:t>S. 1199</w:t>
      </w:r>
      <w:r w:rsidRPr="00283870">
        <w:fldChar w:fldCharType="begin"/>
      </w:r>
      <w:r w:rsidRPr="00283870">
        <w:instrText xml:space="preserve"> XE " S. 1199" \b</w:instrText>
      </w:r>
      <w:r w:rsidRPr="00283870">
        <w:fldChar w:fldCharType="end"/>
      </w:r>
      <w:r w:rsidRPr="00283870">
        <w:t xml:space="preserve"> -- Senator Bryant:  A SENATE RESOLUTION TO OFFER WARMEST AND HEARTFELT CONGRATULATIONS TO MR. AND MRS. LARRY DOUGLAS REEVES OF ANDERSON ON THEIR FIFTIETH WEDDING ANNIVERSARY AND TO EXTEND TO THEM AND THEIR FAMILY EVERY GOOD WISH FOR SUCCESS, HEALTH, AND CONTINUED HAPPINESS IN THE YEARS TO COME.</w:t>
      </w:r>
    </w:p>
    <w:p w:rsidR="00283870" w:rsidRPr="00283870" w:rsidRDefault="00283870" w:rsidP="00283870">
      <w:r w:rsidRPr="00283870">
        <w:t>l:\s-res\klb\041reev.kmm.klb.docx</w:t>
      </w:r>
    </w:p>
    <w:p w:rsidR="00283870" w:rsidRPr="00283870" w:rsidRDefault="00283870" w:rsidP="00283870">
      <w:r w:rsidRPr="00283870">
        <w:rPr>
          <w:szCs w:val="22"/>
        </w:rPr>
        <w:tab/>
      </w:r>
      <w:r w:rsidRPr="00283870">
        <w:t>The Senate Resolution was adopted.</w:t>
      </w:r>
    </w:p>
    <w:p w:rsidR="00283870" w:rsidRPr="00283870" w:rsidRDefault="00283870" w:rsidP="00283870">
      <w:pPr>
        <w:rPr>
          <w:sz w:val="20"/>
        </w:rPr>
      </w:pPr>
    </w:p>
    <w:p w:rsidR="00283870" w:rsidRPr="00283870" w:rsidRDefault="00283870" w:rsidP="00283870">
      <w:r w:rsidRPr="00283870">
        <w:rPr>
          <w:szCs w:val="22"/>
        </w:rPr>
        <w:tab/>
      </w:r>
      <w:r w:rsidRPr="00283870">
        <w:t>S. 1200</w:t>
      </w:r>
      <w:r w:rsidRPr="00283870">
        <w:fldChar w:fldCharType="begin"/>
      </w:r>
      <w:r w:rsidRPr="00283870">
        <w:instrText xml:space="preserve"> XE " S. 1200" \b</w:instrText>
      </w:r>
      <w:r w:rsidRPr="00283870">
        <w:fldChar w:fldCharType="end"/>
      </w:r>
      <w:r w:rsidRPr="00283870">
        <w:t xml:space="preserve"> -- Senators Cromer, Peeler and S. Martin:  A CONCURRENT RESOLUTION TO HONOR AND RECOGNIZE THE LIFE OF ARMY PFC AUBREY D. VAUGHN, KOREAN WAR PRISONER OF WAR, AND TO DECLARE APRIL 12, 2016, AS "PFC. AUBREY D. VAUGHN DAY" IN SOUTH CAROLINA.</w:t>
      </w:r>
    </w:p>
    <w:p w:rsidR="00283870" w:rsidRPr="00283870" w:rsidRDefault="00283870" w:rsidP="00283870">
      <w:r w:rsidRPr="00283870">
        <w:t>l:\s-res\rwc\021aubr.kmm.rwc.docx</w:t>
      </w:r>
    </w:p>
    <w:p w:rsidR="00283870" w:rsidRPr="00283870" w:rsidRDefault="00283870" w:rsidP="00283870">
      <w:r w:rsidRPr="00283870">
        <w:rPr>
          <w:szCs w:val="22"/>
        </w:rPr>
        <w:tab/>
      </w:r>
      <w:r w:rsidRPr="00283870">
        <w:t>The Concurrent Resolution was adopted, ordered sent to the House.</w:t>
      </w:r>
    </w:p>
    <w:p w:rsidR="00283870" w:rsidRPr="00283870" w:rsidRDefault="00283870" w:rsidP="00283870">
      <w:pPr>
        <w:rPr>
          <w:sz w:val="20"/>
        </w:rPr>
      </w:pPr>
    </w:p>
    <w:p w:rsidR="00283870" w:rsidRPr="00283870" w:rsidRDefault="00283870" w:rsidP="00283870">
      <w:r w:rsidRPr="00283870">
        <w:rPr>
          <w:szCs w:val="22"/>
        </w:rPr>
        <w:tab/>
      </w:r>
      <w:r w:rsidRPr="00283870">
        <w:t>S. 1201</w:t>
      </w:r>
      <w:r w:rsidRPr="00283870">
        <w:fldChar w:fldCharType="begin"/>
      </w:r>
      <w:r w:rsidRPr="00283870">
        <w:instrText xml:space="preserve"> XE " S. 1201" \b</w:instrText>
      </w:r>
      <w:r w:rsidRPr="00283870">
        <w:fldChar w:fldCharType="end"/>
      </w:r>
      <w:r w:rsidRPr="00283870">
        <w:t xml:space="preserve"> -- Senator Courson:  A SENATE RESOLUTION TO </w:t>
      </w:r>
      <w:r w:rsidR="00755141">
        <w:t xml:space="preserve">   </w:t>
      </w:r>
      <w:r w:rsidRPr="00283870">
        <w:t>RECOGNIZE AND HONOR THE OUTSTANDING ACCOMPLISHMENTS OF THE CAPITAL CITY LAKE MURRAY COUNTRY REGIONAL TOURISM BOARD AND TO CELEBRATE THE BOARD UPON THE THIRTY-FIFTH ANNIVERSARY OF ITS SUCCESSFUL WORK IN SHOWCASING THE REGION.</w:t>
      </w:r>
    </w:p>
    <w:p w:rsidR="00283870" w:rsidRPr="00283870" w:rsidRDefault="00283870" w:rsidP="00283870">
      <w:r w:rsidRPr="00283870">
        <w:t>l:\council\bills\gm\24694sd16.docx</w:t>
      </w:r>
    </w:p>
    <w:p w:rsidR="00283870" w:rsidRPr="00283870" w:rsidRDefault="00283870" w:rsidP="00283870">
      <w:r w:rsidRPr="00283870">
        <w:rPr>
          <w:szCs w:val="22"/>
        </w:rPr>
        <w:tab/>
      </w:r>
      <w:r w:rsidRPr="00283870">
        <w:t>The Senate Resolution was adopted.</w:t>
      </w:r>
    </w:p>
    <w:p w:rsidR="00283870" w:rsidRPr="00283870" w:rsidRDefault="00283870" w:rsidP="00283870">
      <w:pPr>
        <w:rPr>
          <w:sz w:val="20"/>
        </w:rPr>
      </w:pPr>
    </w:p>
    <w:p w:rsidR="00283870" w:rsidRPr="00283870" w:rsidRDefault="00283870" w:rsidP="00283870">
      <w:pPr>
        <w:tabs>
          <w:tab w:val="right" w:pos="8640"/>
        </w:tabs>
        <w:jc w:val="center"/>
      </w:pPr>
      <w:r w:rsidRPr="00283870">
        <w:rPr>
          <w:b/>
        </w:rPr>
        <w:t>REPORT</w:t>
      </w:r>
      <w:r w:rsidRPr="00283870">
        <w:rPr>
          <w:b/>
          <w:color w:val="auto"/>
        </w:rPr>
        <w:t xml:space="preserve">S </w:t>
      </w:r>
      <w:r w:rsidRPr="00283870">
        <w:rPr>
          <w:b/>
        </w:rPr>
        <w:t>OF STANDING COMMITTEE</w:t>
      </w:r>
    </w:p>
    <w:p w:rsidR="00283870" w:rsidRPr="00283870" w:rsidRDefault="00283870" w:rsidP="00283870">
      <w:pPr>
        <w:tabs>
          <w:tab w:val="right" w:pos="8640"/>
        </w:tabs>
      </w:pPr>
      <w:r w:rsidRPr="00283870">
        <w:rPr>
          <w:szCs w:val="22"/>
        </w:rPr>
        <w:tab/>
      </w:r>
      <w:r w:rsidRPr="00283870">
        <w:t>Senator HAYES from the Committee on Banking and Insurance submitted a favorable report on:</w:t>
      </w:r>
    </w:p>
    <w:p w:rsidR="005B2774" w:rsidRDefault="00283870" w:rsidP="00283870">
      <w:pPr>
        <w:rPr>
          <w:color w:val="000000" w:themeColor="text1"/>
        </w:rPr>
      </w:pPr>
      <w:r w:rsidRPr="00283870">
        <w:rPr>
          <w:szCs w:val="22"/>
        </w:rPr>
        <w:tab/>
      </w:r>
      <w:r w:rsidRPr="008457A5">
        <w:rPr>
          <w:szCs w:val="22"/>
        </w:rPr>
        <w:t>H. 4141</w:t>
      </w:r>
      <w:r w:rsidRPr="00283870">
        <w:fldChar w:fldCharType="begin"/>
      </w:r>
      <w:r w:rsidRPr="00283870">
        <w:instrText xml:space="preserve"> XE "H. 4141" \b </w:instrText>
      </w:r>
      <w:r w:rsidRPr="00283870">
        <w:fldChar w:fldCharType="end"/>
      </w:r>
      <w:r w:rsidRPr="00283870">
        <w:t xml:space="preserve"> -- Reps. Gambrell, Sandifer and Pitts:  </w:t>
      </w:r>
      <w:r w:rsidRPr="00283870">
        <w:rPr>
          <w:szCs w:val="30"/>
        </w:rPr>
        <w:t xml:space="preserve">A BILL </w:t>
      </w:r>
      <w:r w:rsidRPr="00283870">
        <w:rPr>
          <w:color w:val="000000" w:themeColor="text1"/>
        </w:rPr>
        <w:t xml:space="preserve">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w:t>
      </w:r>
      <w:r w:rsidRPr="00283870">
        <w:rPr>
          <w:color w:val="000000" w:themeColor="text1"/>
        </w:rPr>
        <w:lastRenderedPageBreak/>
        <w:t xml:space="preserve">ENTITY LICENSE FOR COMPENSATION, TO PROVIDE THAT TRAVEL INSURANCE MAY BE PROVIDED UNDER AN INDIVIDUAL POLICY OR UNDER A GROUP OR MASTER POLICY, TO PROVIDE THAT LIMITED LINES TRAVEL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rsidP="00283870">
      <w:pPr>
        <w:rPr>
          <w:color w:val="000000" w:themeColor="text1"/>
        </w:rPr>
      </w:pPr>
    </w:p>
    <w:p w:rsidR="005B2774" w:rsidRPr="005B2774" w:rsidRDefault="005B2774" w:rsidP="005B2774">
      <w:pPr>
        <w:jc w:val="right"/>
        <w:rPr>
          <w:b/>
        </w:rPr>
      </w:pPr>
      <w:r w:rsidRPr="005B2774">
        <w:rPr>
          <w:b/>
        </w:rPr>
        <w:t>Printed Page 1425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83870" w:rsidRPr="00283870" w:rsidRDefault="00283870" w:rsidP="00283870">
      <w:r w:rsidRPr="00283870">
        <w:rPr>
          <w:color w:val="000000" w:themeColor="text1"/>
        </w:rPr>
        <w:t>INSURANCE PRODUCERS ACTING AS AN INSURANCE DESIGNEE ARE RESPONSIBLE FOR THE ACTS OF THE TRAVEL RETAILER AND SHALL USE REASONABLE MEANS TO ENSURE COMPLIANCE BY THE TRAVEL RETAILER WITH THIS ARTICLE, AND TO PROVIDE PENALTIES FOR VIOLATIONS.</w:t>
      </w:r>
    </w:p>
    <w:p w:rsidR="00283870" w:rsidRPr="00283870" w:rsidRDefault="00283870" w:rsidP="00283870">
      <w:pPr>
        <w:tabs>
          <w:tab w:val="right" w:pos="8640"/>
        </w:tabs>
      </w:pPr>
      <w:r w:rsidRPr="00283870">
        <w:rPr>
          <w:szCs w:val="22"/>
        </w:rPr>
        <w:tab/>
      </w:r>
      <w:r w:rsidRPr="00283870">
        <w:t>Ordered for consideration tomorrow.</w:t>
      </w:r>
    </w:p>
    <w:p w:rsidR="00283870" w:rsidRPr="00283870" w:rsidRDefault="00283870" w:rsidP="00283870">
      <w:pPr>
        <w:tabs>
          <w:tab w:val="right" w:pos="8640"/>
        </w:tabs>
        <w:rPr>
          <w:sz w:val="20"/>
        </w:rPr>
      </w:pPr>
    </w:p>
    <w:p w:rsidR="00283870" w:rsidRPr="00283870" w:rsidRDefault="00283870" w:rsidP="00283870">
      <w:pPr>
        <w:tabs>
          <w:tab w:val="right" w:pos="8640"/>
        </w:tabs>
      </w:pPr>
      <w:r w:rsidRPr="00283870">
        <w:rPr>
          <w:szCs w:val="22"/>
        </w:rPr>
        <w:tab/>
      </w:r>
      <w:r w:rsidRPr="00283870">
        <w:t>Senator HAYES from the Committee on Banking and Insurance submitted a favorable report on:</w:t>
      </w:r>
    </w:p>
    <w:p w:rsidR="00283870" w:rsidRPr="00283870" w:rsidRDefault="00283870" w:rsidP="00283870">
      <w:pPr>
        <w:suppressAutoHyphens/>
      </w:pPr>
      <w:r w:rsidRPr="00283870">
        <w:rPr>
          <w:szCs w:val="22"/>
        </w:rPr>
        <w:tab/>
      </w:r>
      <w:r w:rsidRPr="008457A5">
        <w:rPr>
          <w:szCs w:val="22"/>
        </w:rPr>
        <w:t>H. 4662</w:t>
      </w:r>
      <w:r w:rsidRPr="00283870">
        <w:fldChar w:fldCharType="begin"/>
      </w:r>
      <w:r w:rsidRPr="00283870">
        <w:instrText xml:space="preserve"> XE "H. 4662" \b </w:instrText>
      </w:r>
      <w:r w:rsidRPr="00283870">
        <w:fldChar w:fldCharType="end"/>
      </w:r>
      <w:r w:rsidRPr="00283870">
        <w:t xml:space="preserve"> -- Rep. Gambrell:  </w:t>
      </w:r>
      <w:r w:rsidRPr="00283870">
        <w:rPr>
          <w:szCs w:val="30"/>
        </w:rPr>
        <w:t xml:space="preserve">A BILL </w:t>
      </w:r>
      <w:r w:rsidRPr="00283870">
        <w:t>TO REENACT THE INTERSTATE INSURANCE PRODUCT REGULATION COMPACT AND RELATED PROVISIONS, ENACTED BY SECTIONS 1, 2, 3, AND 5, ACT 339 OF 2008, WHICH EXPIRED ON JUNE 1, 2014, AND TO MAKE THESE REENACTED PROVISIONS RETROACTIVE TO THIS EXPIRATION DATE, AND TO SPECIFICALLY NOT REENACT CERTAIN OBSOLETE PROVISIONS.</w:t>
      </w:r>
    </w:p>
    <w:p w:rsidR="00283870" w:rsidRPr="00283870" w:rsidRDefault="00283870" w:rsidP="00283870">
      <w:pPr>
        <w:tabs>
          <w:tab w:val="right" w:pos="8640"/>
        </w:tabs>
      </w:pPr>
      <w:r w:rsidRPr="00283870">
        <w:rPr>
          <w:szCs w:val="22"/>
        </w:rPr>
        <w:tab/>
      </w:r>
      <w:r w:rsidRPr="00283870">
        <w:t>Ordered for consideration tomorrow.</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Appointments Reported</w:t>
      </w:r>
    </w:p>
    <w:p w:rsidR="00283870" w:rsidRPr="008457A5" w:rsidRDefault="00283870" w:rsidP="00283870">
      <w:pPr>
        <w:rPr>
          <w:szCs w:val="22"/>
        </w:rPr>
      </w:pPr>
      <w:r w:rsidRPr="008457A5">
        <w:rPr>
          <w:color w:val="auto"/>
          <w:szCs w:val="22"/>
        </w:rPr>
        <w:tab/>
      </w:r>
      <w:r w:rsidRPr="008457A5">
        <w:rPr>
          <w:szCs w:val="22"/>
        </w:rPr>
        <w:t>Senator COURSON from the Committee on Education submitted a favorable report on:</w:t>
      </w:r>
    </w:p>
    <w:p w:rsidR="00283870" w:rsidRPr="00283870" w:rsidRDefault="00283870" w:rsidP="00283870">
      <w:pPr>
        <w:jc w:val="center"/>
        <w:rPr>
          <w:b/>
          <w:color w:val="auto"/>
        </w:rPr>
      </w:pPr>
      <w:r w:rsidRPr="00283870">
        <w:rPr>
          <w:b/>
          <w:color w:val="auto"/>
        </w:rPr>
        <w:t>Statewide Appointments</w:t>
      </w:r>
    </w:p>
    <w:p w:rsidR="00283870" w:rsidRPr="00283870" w:rsidRDefault="00283870" w:rsidP="00283870">
      <w:pPr>
        <w:keepNext/>
        <w:ind w:firstLine="216"/>
        <w:rPr>
          <w:color w:val="auto"/>
          <w:u w:val="single"/>
        </w:rPr>
      </w:pPr>
      <w:r w:rsidRPr="00283870">
        <w:rPr>
          <w:color w:val="auto"/>
          <w:u w:val="single"/>
        </w:rPr>
        <w:t>Reappointment, South Carolina Commission on Higher Education, with the term to commence July 1, 2016, and to expire July 1, 2018</w:t>
      </w:r>
    </w:p>
    <w:p w:rsidR="00283870" w:rsidRPr="00283870" w:rsidRDefault="00283870" w:rsidP="00283870">
      <w:pPr>
        <w:keepNext/>
        <w:ind w:firstLine="216"/>
        <w:rPr>
          <w:color w:val="auto"/>
          <w:u w:val="single"/>
        </w:rPr>
      </w:pPr>
      <w:r w:rsidRPr="00283870">
        <w:rPr>
          <w:color w:val="auto"/>
          <w:u w:val="single"/>
        </w:rPr>
        <w:t>Four-Year Institutions:</w:t>
      </w:r>
    </w:p>
    <w:p w:rsidR="00283870" w:rsidRPr="00283870" w:rsidRDefault="00283870" w:rsidP="00283870">
      <w:pPr>
        <w:ind w:firstLine="216"/>
        <w:rPr>
          <w:color w:val="auto"/>
        </w:rPr>
      </w:pPr>
      <w:r w:rsidRPr="00283870">
        <w:rPr>
          <w:color w:val="auto"/>
        </w:rPr>
        <w:t>Allison Dean Love, 224 Wood Duck Road, Columbia, SC 29223</w:t>
      </w:r>
    </w:p>
    <w:p w:rsidR="00283870" w:rsidRPr="00283870" w:rsidRDefault="00283870" w:rsidP="00283870">
      <w:pPr>
        <w:ind w:firstLine="216"/>
        <w:rPr>
          <w:sz w:val="20"/>
        </w:rPr>
      </w:pPr>
    </w:p>
    <w:p w:rsidR="00283870" w:rsidRPr="00283870" w:rsidRDefault="00283870" w:rsidP="00283870">
      <w:pPr>
        <w:ind w:firstLine="216"/>
        <w:rPr>
          <w:color w:val="auto"/>
        </w:rPr>
      </w:pPr>
      <w:r w:rsidRPr="00283870">
        <w:rPr>
          <w:color w:val="auto"/>
        </w:rPr>
        <w:t>Received as information.</w:t>
      </w:r>
    </w:p>
    <w:p w:rsidR="00283870" w:rsidRPr="00283870" w:rsidRDefault="00283870" w:rsidP="00283870">
      <w:pPr>
        <w:ind w:firstLine="216"/>
        <w:rPr>
          <w:sz w:val="20"/>
        </w:rPr>
      </w:pPr>
    </w:p>
    <w:p w:rsidR="00283870" w:rsidRPr="00283870" w:rsidRDefault="00283870" w:rsidP="00283870">
      <w:pPr>
        <w:keepNext/>
        <w:ind w:firstLine="216"/>
        <w:rPr>
          <w:color w:val="auto"/>
          <w:u w:val="single"/>
        </w:rPr>
      </w:pPr>
      <w:r w:rsidRPr="00283870">
        <w:rPr>
          <w:color w:val="auto"/>
          <w:u w:val="single"/>
        </w:rPr>
        <w:t>Reappointment, South Carolina Commission on Higher Education, with the term to commence July 1, 2016, and to expire July 1, 2018</w:t>
      </w:r>
    </w:p>
    <w:p w:rsidR="00283870" w:rsidRPr="00283870" w:rsidRDefault="00283870" w:rsidP="00283870">
      <w:pPr>
        <w:keepNext/>
        <w:ind w:firstLine="216"/>
        <w:rPr>
          <w:color w:val="auto"/>
          <w:u w:val="single"/>
        </w:rPr>
      </w:pPr>
      <w:r w:rsidRPr="00283870">
        <w:rPr>
          <w:color w:val="auto"/>
          <w:u w:val="single"/>
        </w:rPr>
        <w:t>Public Research Institutions:</w:t>
      </w:r>
    </w:p>
    <w:p w:rsidR="00283870" w:rsidRPr="00283870" w:rsidRDefault="00283870" w:rsidP="00283870">
      <w:pPr>
        <w:ind w:firstLine="216"/>
        <w:rPr>
          <w:color w:val="auto"/>
        </w:rPr>
      </w:pPr>
      <w:r w:rsidRPr="00283870">
        <w:rPr>
          <w:color w:val="auto"/>
        </w:rPr>
        <w:t>Louis B. Lynn, 85 Olde Springs Rd., Columbia, SC 29223</w:t>
      </w:r>
    </w:p>
    <w:p w:rsidR="00283870" w:rsidRPr="00283870" w:rsidRDefault="00283870" w:rsidP="00283870">
      <w:pPr>
        <w:ind w:firstLine="216"/>
        <w:rPr>
          <w:sz w:val="20"/>
        </w:rPr>
      </w:pPr>
    </w:p>
    <w:p w:rsidR="005B2774" w:rsidRDefault="00283870" w:rsidP="00283870">
      <w:pPr>
        <w:ind w:firstLine="216"/>
        <w:rPr>
          <w:color w:val="auto"/>
        </w:rPr>
      </w:pPr>
      <w:r w:rsidRPr="00283870">
        <w:rPr>
          <w:color w:val="auto"/>
        </w:rPr>
        <w:t>Received as information.</w:t>
      </w:r>
    </w:p>
    <w:p w:rsidR="005B2774" w:rsidRDefault="005B2774" w:rsidP="00283870">
      <w:pPr>
        <w:ind w:firstLine="216"/>
        <w:rPr>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val="single"/>
        </w:rPr>
      </w:pPr>
    </w:p>
    <w:p w:rsidR="005B2774" w:rsidRDefault="005B2774" w:rsidP="00087641">
      <w:pPr>
        <w:keepNext/>
        <w:keepLines/>
        <w:ind w:firstLine="216"/>
        <w:rPr>
          <w:color w:val="auto"/>
          <w:u w:val="single"/>
        </w:rPr>
      </w:pPr>
    </w:p>
    <w:p w:rsidR="005B2774" w:rsidRDefault="005B2774" w:rsidP="00087641">
      <w:pPr>
        <w:keepNext/>
        <w:keepLines/>
        <w:ind w:firstLine="216"/>
        <w:rPr>
          <w:color w:val="auto"/>
          <w:u w:val="single"/>
        </w:rPr>
      </w:pPr>
    </w:p>
    <w:p w:rsidR="005B2774" w:rsidRPr="005B2774" w:rsidRDefault="005B2774" w:rsidP="005B2774">
      <w:pPr>
        <w:jc w:val="right"/>
        <w:rPr>
          <w:b/>
        </w:rPr>
      </w:pPr>
      <w:r w:rsidRPr="005B2774">
        <w:rPr>
          <w:b/>
        </w:rPr>
        <w:t>Printed Page 1426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val="single"/>
        </w:rPr>
      </w:pPr>
    </w:p>
    <w:p w:rsidR="00283870" w:rsidRPr="00283870" w:rsidRDefault="00283870" w:rsidP="00087641">
      <w:pPr>
        <w:keepNext/>
        <w:keepLines/>
        <w:ind w:firstLine="216"/>
        <w:rPr>
          <w:color w:val="auto"/>
          <w:u w:val="single"/>
        </w:rPr>
      </w:pPr>
      <w:r w:rsidRPr="00283870">
        <w:rPr>
          <w:color w:val="auto"/>
          <w:u w:val="single"/>
        </w:rPr>
        <w:t>Reappointment, South Carolina Commission on Higher Education, with the term to commence July 1, 2016, and to expire July 1, 2018</w:t>
      </w:r>
    </w:p>
    <w:p w:rsidR="00283870" w:rsidRPr="00283870" w:rsidRDefault="00283870" w:rsidP="00087641">
      <w:pPr>
        <w:keepNext/>
        <w:keepLines/>
        <w:ind w:firstLine="216"/>
        <w:rPr>
          <w:color w:val="auto"/>
          <w:u w:val="single"/>
        </w:rPr>
      </w:pPr>
      <w:r w:rsidRPr="00283870">
        <w:rPr>
          <w:color w:val="auto"/>
          <w:u w:val="single"/>
        </w:rPr>
        <w:t>Technical and Comprehensive Education:</w:t>
      </w:r>
    </w:p>
    <w:p w:rsidR="00283870" w:rsidRPr="00283870" w:rsidRDefault="00283870" w:rsidP="00087641">
      <w:pPr>
        <w:keepNext/>
        <w:keepLines/>
        <w:ind w:firstLine="216"/>
        <w:rPr>
          <w:color w:val="auto"/>
        </w:rPr>
      </w:pPr>
      <w:r w:rsidRPr="00283870">
        <w:rPr>
          <w:color w:val="auto"/>
        </w:rPr>
        <w:t>Paul O. Batson III, 296 Roberts Circle, Greer, SC 29650</w:t>
      </w:r>
    </w:p>
    <w:p w:rsidR="00283870" w:rsidRPr="00283870" w:rsidRDefault="00283870" w:rsidP="00087641">
      <w:pPr>
        <w:keepNext/>
        <w:keepLines/>
        <w:ind w:firstLine="216"/>
        <w:rPr>
          <w:sz w:val="20"/>
        </w:rPr>
      </w:pPr>
    </w:p>
    <w:p w:rsidR="00283870" w:rsidRPr="00087641" w:rsidRDefault="00283870" w:rsidP="00087641">
      <w:pPr>
        <w:keepNext/>
        <w:keepLines/>
        <w:tabs>
          <w:tab w:val="right" w:pos="8640"/>
        </w:tabs>
        <w:rPr>
          <w:szCs w:val="22"/>
        </w:rPr>
      </w:pPr>
      <w:r w:rsidRPr="00283870">
        <w:rPr>
          <w:color w:val="auto"/>
          <w:szCs w:val="22"/>
        </w:rPr>
        <w:tab/>
      </w:r>
      <w:r w:rsidRPr="00087641">
        <w:rPr>
          <w:szCs w:val="22"/>
        </w:rPr>
        <w:t>Received as information.</w:t>
      </w:r>
    </w:p>
    <w:p w:rsidR="00283870" w:rsidRPr="00283870" w:rsidRDefault="00283870" w:rsidP="00283870">
      <w:pPr>
        <w:tabs>
          <w:tab w:val="right" w:pos="8640"/>
        </w:tabs>
        <w:rPr>
          <w:sz w:val="20"/>
        </w:rPr>
      </w:pPr>
    </w:p>
    <w:p w:rsidR="00283870" w:rsidRPr="00283870" w:rsidRDefault="00283870" w:rsidP="00283870">
      <w:pPr>
        <w:jc w:val="center"/>
        <w:rPr>
          <w:b/>
          <w:color w:val="auto"/>
        </w:rPr>
      </w:pPr>
      <w:r w:rsidRPr="00283870">
        <w:rPr>
          <w:b/>
          <w:color w:val="auto"/>
        </w:rPr>
        <w:t>INVITATIONS ACCEPTED</w:t>
      </w:r>
    </w:p>
    <w:p w:rsidR="00283870" w:rsidRPr="00283870" w:rsidRDefault="00283870" w:rsidP="00283870">
      <w:pPr>
        <w:rPr>
          <w:color w:val="auto"/>
        </w:rPr>
      </w:pPr>
      <w:r w:rsidRPr="00283870">
        <w:rPr>
          <w:b/>
          <w:color w:val="auto"/>
          <w:szCs w:val="22"/>
        </w:rPr>
        <w:tab/>
      </w:r>
      <w:r w:rsidRPr="00283870">
        <w:rPr>
          <w:color w:val="auto"/>
        </w:rPr>
        <w:t>On motion of Senator CLEARY, with unanimous consent, the following invitations were polled favorably from the Committee on Invitations and ordered placed on the Calendar:</w:t>
      </w:r>
    </w:p>
    <w:p w:rsidR="00283870" w:rsidRPr="00283870" w:rsidRDefault="00283870" w:rsidP="00283870">
      <w:pPr>
        <w:rPr>
          <w:sz w:val="20"/>
        </w:rPr>
      </w:pPr>
    </w:p>
    <w:p w:rsidR="00283870" w:rsidRPr="00087641" w:rsidRDefault="00283870" w:rsidP="00283870">
      <w:pPr>
        <w:rPr>
          <w:b/>
          <w:szCs w:val="22"/>
        </w:rPr>
      </w:pPr>
      <w:r w:rsidRPr="00087641">
        <w:rPr>
          <w:b/>
          <w:noProof/>
          <w:szCs w:val="22"/>
        </w:rPr>
        <w:t>Tuesday, April 12</w:t>
      </w:r>
      <w:r w:rsidRPr="00087641">
        <w:rPr>
          <w:b/>
          <w:szCs w:val="22"/>
        </w:rPr>
        <w:t xml:space="preserve">, 2016 - </w:t>
      </w:r>
      <w:r w:rsidRPr="00087641">
        <w:rPr>
          <w:b/>
          <w:noProof/>
          <w:szCs w:val="22"/>
        </w:rPr>
        <w:t>6:00-8:00 P.M.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Reception</w:t>
      </w:r>
      <w:r w:rsidRPr="00087641">
        <w:rPr>
          <w:szCs w:val="22"/>
        </w:rPr>
        <w:t xml:space="preserve">, </w:t>
      </w:r>
      <w:r w:rsidRPr="00087641">
        <w:rPr>
          <w:noProof/>
          <w:szCs w:val="22"/>
        </w:rPr>
        <w:t>Columbia Museum of Art</w:t>
      </w:r>
      <w:r w:rsidRPr="00087641">
        <w:rPr>
          <w:szCs w:val="22"/>
        </w:rPr>
        <w:t xml:space="preserve">, by the </w:t>
      </w:r>
      <w:r w:rsidRPr="00087641">
        <w:rPr>
          <w:b/>
          <w:noProof/>
          <w:szCs w:val="22"/>
        </w:rPr>
        <w:t>FLORENCE COUNTY ECONOMIC DEVELOPMENT PARTNERSHIP</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13</w:t>
      </w:r>
      <w:r w:rsidRPr="00087641">
        <w:rPr>
          <w:b/>
          <w:szCs w:val="22"/>
        </w:rPr>
        <w:t xml:space="preserve">, 2016 - </w:t>
      </w:r>
      <w:r w:rsidRPr="00087641">
        <w:rPr>
          <w:b/>
          <w:noProof/>
          <w:szCs w:val="22"/>
        </w:rPr>
        <w:t>8:00-10:00 A.M.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Breakfast</w:t>
      </w:r>
      <w:r w:rsidRPr="00087641">
        <w:rPr>
          <w:szCs w:val="22"/>
        </w:rPr>
        <w:t xml:space="preserve">, </w:t>
      </w:r>
      <w:r w:rsidRPr="00087641">
        <w:rPr>
          <w:noProof/>
          <w:szCs w:val="22"/>
        </w:rPr>
        <w:t>Room 112, Blatt Building</w:t>
      </w:r>
      <w:r w:rsidRPr="00087641">
        <w:rPr>
          <w:szCs w:val="22"/>
        </w:rPr>
        <w:t xml:space="preserve">, by the </w:t>
      </w:r>
      <w:r w:rsidRPr="00087641">
        <w:rPr>
          <w:b/>
          <w:noProof/>
          <w:szCs w:val="22"/>
        </w:rPr>
        <w:t>AARP SOUTH CAROLINA</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13</w:t>
      </w:r>
      <w:r w:rsidRPr="00087641">
        <w:rPr>
          <w:b/>
          <w:szCs w:val="22"/>
        </w:rPr>
        <w:t xml:space="preserve">, 2016 - </w:t>
      </w:r>
      <w:r w:rsidRPr="00087641">
        <w:rPr>
          <w:b/>
          <w:noProof/>
          <w:szCs w:val="22"/>
        </w:rPr>
        <w:t>12:00-2:00 P.M.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Luncheon</w:t>
      </w:r>
      <w:r w:rsidRPr="00087641">
        <w:rPr>
          <w:szCs w:val="22"/>
        </w:rPr>
        <w:t xml:space="preserve">, </w:t>
      </w:r>
      <w:r w:rsidRPr="00087641">
        <w:rPr>
          <w:noProof/>
          <w:szCs w:val="22"/>
        </w:rPr>
        <w:t>State House Grounds</w:t>
      </w:r>
      <w:r w:rsidRPr="00087641">
        <w:rPr>
          <w:szCs w:val="22"/>
        </w:rPr>
        <w:t xml:space="preserve">, by the </w:t>
      </w:r>
      <w:r w:rsidRPr="00087641">
        <w:rPr>
          <w:b/>
          <w:noProof/>
          <w:szCs w:val="22"/>
        </w:rPr>
        <w:t>PALMETTO CONSERVATION FOUNDATION</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13</w:t>
      </w:r>
      <w:r w:rsidRPr="00087641">
        <w:rPr>
          <w:b/>
          <w:szCs w:val="22"/>
        </w:rPr>
        <w:t xml:space="preserve">, 2016 - </w:t>
      </w:r>
      <w:r w:rsidRPr="00087641">
        <w:rPr>
          <w:b/>
          <w:noProof/>
          <w:szCs w:val="22"/>
        </w:rPr>
        <w:t>5:00-9:00 P.M.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Reception</w:t>
      </w:r>
      <w:r w:rsidRPr="00087641">
        <w:rPr>
          <w:szCs w:val="22"/>
        </w:rPr>
        <w:t xml:space="preserve">, </w:t>
      </w:r>
      <w:r w:rsidRPr="00087641">
        <w:rPr>
          <w:noProof/>
          <w:szCs w:val="22"/>
        </w:rPr>
        <w:t>Columbia Convention Center</w:t>
      </w:r>
      <w:r w:rsidRPr="00087641">
        <w:rPr>
          <w:szCs w:val="22"/>
        </w:rPr>
        <w:t xml:space="preserve">, by the </w:t>
      </w:r>
      <w:r w:rsidRPr="00087641">
        <w:rPr>
          <w:b/>
          <w:noProof/>
          <w:szCs w:val="22"/>
        </w:rPr>
        <w:t>MYRTLE BEACH AREA CHAMBER OF COMMERCE</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20</w:t>
      </w:r>
      <w:r w:rsidRPr="00087641">
        <w:rPr>
          <w:b/>
          <w:szCs w:val="22"/>
        </w:rPr>
        <w:t xml:space="preserve">, 2016 - </w:t>
      </w:r>
      <w:r w:rsidRPr="00087641">
        <w:rPr>
          <w:b/>
          <w:noProof/>
          <w:szCs w:val="22"/>
        </w:rPr>
        <w:t>8:00-10:00 A.M.</w:t>
      </w:r>
    </w:p>
    <w:p w:rsidR="00283870" w:rsidRPr="00087641" w:rsidRDefault="00283870" w:rsidP="00283870">
      <w:pPr>
        <w:rPr>
          <w:b/>
          <w:szCs w:val="22"/>
        </w:rPr>
      </w:pPr>
      <w:r w:rsidRPr="00087641">
        <w:rPr>
          <w:noProof/>
          <w:szCs w:val="22"/>
        </w:rPr>
        <w:t>Members of the Senate</w:t>
      </w:r>
      <w:r w:rsidRPr="00087641">
        <w:rPr>
          <w:szCs w:val="22"/>
        </w:rPr>
        <w:t xml:space="preserve">, </w:t>
      </w:r>
      <w:r w:rsidRPr="00087641">
        <w:rPr>
          <w:noProof/>
          <w:szCs w:val="22"/>
        </w:rPr>
        <w:t>Breakfast</w:t>
      </w:r>
      <w:r w:rsidRPr="00087641">
        <w:rPr>
          <w:szCs w:val="22"/>
        </w:rPr>
        <w:t xml:space="preserve">, </w:t>
      </w:r>
      <w:r w:rsidRPr="00087641">
        <w:rPr>
          <w:noProof/>
          <w:szCs w:val="22"/>
        </w:rPr>
        <w:t>Room 112, Blatt Building</w:t>
      </w:r>
      <w:r w:rsidRPr="00087641">
        <w:rPr>
          <w:szCs w:val="22"/>
        </w:rPr>
        <w:t xml:space="preserve">, by the </w:t>
      </w:r>
      <w:r w:rsidRPr="00087641">
        <w:rPr>
          <w:b/>
          <w:noProof/>
          <w:szCs w:val="22"/>
        </w:rPr>
        <w:t>SC ASSOCIATION OF PROBATE JUDGES</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20</w:t>
      </w:r>
      <w:r w:rsidRPr="00087641">
        <w:rPr>
          <w:b/>
          <w:szCs w:val="22"/>
        </w:rPr>
        <w:t xml:space="preserve">, 2016 - </w:t>
      </w:r>
      <w:r w:rsidRPr="00087641">
        <w:rPr>
          <w:b/>
          <w:noProof/>
          <w:szCs w:val="22"/>
        </w:rPr>
        <w:t>11:30 A.M.-2:00 P.M.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Luncheon</w:t>
      </w:r>
      <w:r w:rsidRPr="00087641">
        <w:rPr>
          <w:szCs w:val="22"/>
        </w:rPr>
        <w:t xml:space="preserve">, </w:t>
      </w:r>
      <w:r w:rsidRPr="00087641">
        <w:rPr>
          <w:noProof/>
          <w:szCs w:val="22"/>
        </w:rPr>
        <w:t>State House Grounds</w:t>
      </w:r>
      <w:r w:rsidRPr="00087641">
        <w:rPr>
          <w:szCs w:val="22"/>
        </w:rPr>
        <w:t xml:space="preserve">, by the </w:t>
      </w:r>
      <w:r w:rsidRPr="00087641">
        <w:rPr>
          <w:b/>
          <w:noProof/>
          <w:szCs w:val="22"/>
        </w:rPr>
        <w:t>SC RESTAURANT AND LODGING ASSOCIATION “TASTE OF SC”</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20</w:t>
      </w:r>
      <w:r w:rsidRPr="00087641">
        <w:rPr>
          <w:b/>
          <w:szCs w:val="22"/>
        </w:rPr>
        <w:t xml:space="preserve">, 2016 - </w:t>
      </w:r>
      <w:r w:rsidRPr="00087641">
        <w:rPr>
          <w:b/>
          <w:noProof/>
          <w:szCs w:val="22"/>
        </w:rPr>
        <w:t>6:00-9:00 P.M.</w:t>
      </w:r>
    </w:p>
    <w:p w:rsidR="00283870" w:rsidRPr="00087641" w:rsidRDefault="00283870" w:rsidP="00283870">
      <w:pPr>
        <w:rPr>
          <w:b/>
          <w:szCs w:val="22"/>
        </w:rPr>
      </w:pPr>
      <w:r w:rsidRPr="00087641">
        <w:rPr>
          <w:noProof/>
          <w:szCs w:val="22"/>
        </w:rPr>
        <w:t>Members of the Senate</w:t>
      </w:r>
      <w:r w:rsidRPr="00087641">
        <w:rPr>
          <w:szCs w:val="22"/>
        </w:rPr>
        <w:t xml:space="preserve">, </w:t>
      </w:r>
      <w:r w:rsidRPr="00087641">
        <w:rPr>
          <w:noProof/>
          <w:szCs w:val="22"/>
        </w:rPr>
        <w:t>Reception</w:t>
      </w:r>
      <w:r w:rsidRPr="00087641">
        <w:rPr>
          <w:szCs w:val="22"/>
        </w:rPr>
        <w:t xml:space="preserve">, </w:t>
      </w:r>
      <w:r w:rsidRPr="00087641">
        <w:rPr>
          <w:noProof/>
          <w:szCs w:val="22"/>
        </w:rPr>
        <w:t>Columbia Convention Center</w:t>
      </w:r>
      <w:r w:rsidRPr="00087641">
        <w:rPr>
          <w:szCs w:val="22"/>
        </w:rPr>
        <w:t xml:space="preserve">, by the </w:t>
      </w:r>
      <w:r w:rsidRPr="00087641">
        <w:rPr>
          <w:b/>
          <w:noProof/>
          <w:szCs w:val="22"/>
        </w:rPr>
        <w:t>SC FUTURE MINDS</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5B2774" w:rsidRDefault="005B2774" w:rsidP="00283870">
      <w:pPr>
        <w:rPr>
          <w:b/>
          <w:noProof/>
          <w:szCs w:val="22"/>
        </w:rPr>
      </w:pPr>
    </w:p>
    <w:p w:rsidR="005B2774" w:rsidRPr="005B2774" w:rsidRDefault="005B2774" w:rsidP="005B2774">
      <w:pPr>
        <w:jc w:val="right"/>
        <w:rPr>
          <w:b/>
        </w:rPr>
      </w:pPr>
      <w:r w:rsidRPr="005B2774">
        <w:rPr>
          <w:b/>
        </w:rPr>
        <w:t>Printed Page 1427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283870" w:rsidRPr="00087641" w:rsidRDefault="00283870" w:rsidP="00283870">
      <w:pPr>
        <w:rPr>
          <w:b/>
          <w:szCs w:val="22"/>
        </w:rPr>
      </w:pPr>
      <w:r w:rsidRPr="00087641">
        <w:rPr>
          <w:b/>
          <w:noProof/>
          <w:szCs w:val="22"/>
        </w:rPr>
        <w:t>Wednesday, April 20</w:t>
      </w:r>
      <w:r w:rsidRPr="00087641">
        <w:rPr>
          <w:b/>
          <w:szCs w:val="22"/>
        </w:rPr>
        <w:t xml:space="preserve">, 2016 - </w:t>
      </w:r>
      <w:r w:rsidRPr="00087641">
        <w:rPr>
          <w:b/>
          <w:noProof/>
          <w:szCs w:val="22"/>
        </w:rPr>
        <w:t>7:00-9:00 P.M.</w:t>
      </w:r>
    </w:p>
    <w:p w:rsidR="00283870" w:rsidRPr="00087641" w:rsidRDefault="00283870" w:rsidP="00283870">
      <w:pPr>
        <w:rPr>
          <w:b/>
          <w:szCs w:val="22"/>
        </w:rPr>
      </w:pPr>
      <w:r w:rsidRPr="00087641">
        <w:rPr>
          <w:noProof/>
          <w:szCs w:val="22"/>
        </w:rPr>
        <w:t>Members of the Senate</w:t>
      </w:r>
      <w:r w:rsidRPr="00087641">
        <w:rPr>
          <w:szCs w:val="22"/>
        </w:rPr>
        <w:t xml:space="preserve">, </w:t>
      </w:r>
      <w:r w:rsidRPr="00087641">
        <w:rPr>
          <w:noProof/>
          <w:szCs w:val="22"/>
        </w:rPr>
        <w:t>Reception</w:t>
      </w:r>
      <w:r w:rsidRPr="00087641">
        <w:rPr>
          <w:szCs w:val="22"/>
        </w:rPr>
        <w:t xml:space="preserve">, </w:t>
      </w:r>
      <w:r w:rsidRPr="00087641">
        <w:rPr>
          <w:noProof/>
          <w:szCs w:val="22"/>
        </w:rPr>
        <w:t>The Oak Table, 1221 Main Street</w:t>
      </w:r>
      <w:r w:rsidRPr="00087641">
        <w:rPr>
          <w:szCs w:val="22"/>
        </w:rPr>
        <w:t xml:space="preserve">, by the </w:t>
      </w:r>
      <w:r w:rsidRPr="00087641">
        <w:rPr>
          <w:b/>
          <w:noProof/>
          <w:szCs w:val="22"/>
        </w:rPr>
        <w:t>SC POULTRY FEDERATION</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Thursday, April 21</w:t>
      </w:r>
      <w:r w:rsidRPr="00087641">
        <w:rPr>
          <w:b/>
          <w:szCs w:val="22"/>
        </w:rPr>
        <w:t xml:space="preserve">, 2016 - </w:t>
      </w:r>
      <w:r w:rsidRPr="00087641">
        <w:rPr>
          <w:b/>
          <w:noProof/>
          <w:szCs w:val="22"/>
        </w:rPr>
        <w:t>8:00-10:00 A.M.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Breakfast</w:t>
      </w:r>
      <w:r w:rsidRPr="00087641">
        <w:rPr>
          <w:szCs w:val="22"/>
        </w:rPr>
        <w:t xml:space="preserve">, </w:t>
      </w:r>
      <w:r w:rsidRPr="00087641">
        <w:rPr>
          <w:noProof/>
          <w:szCs w:val="22"/>
        </w:rPr>
        <w:t>Room 112, Blatt Building</w:t>
      </w:r>
      <w:r w:rsidRPr="00087641">
        <w:rPr>
          <w:szCs w:val="22"/>
        </w:rPr>
        <w:t xml:space="preserve">, by the </w:t>
      </w:r>
      <w:r w:rsidRPr="00087641">
        <w:rPr>
          <w:b/>
          <w:noProof/>
          <w:szCs w:val="22"/>
        </w:rPr>
        <w:t>SC ASSOCIATION OF CONVENIENCE STORES</w:t>
      </w:r>
    </w:p>
    <w:p w:rsidR="00087641" w:rsidRDefault="00087641" w:rsidP="00283870">
      <w:pPr>
        <w:rPr>
          <w:b/>
          <w:noProof/>
          <w:szCs w:val="22"/>
        </w:rPr>
      </w:pPr>
    </w:p>
    <w:p w:rsidR="00283870" w:rsidRPr="00087641" w:rsidRDefault="00283870" w:rsidP="00283870">
      <w:pPr>
        <w:rPr>
          <w:b/>
          <w:szCs w:val="22"/>
        </w:rPr>
      </w:pPr>
      <w:r w:rsidRPr="00087641">
        <w:rPr>
          <w:b/>
          <w:noProof/>
          <w:szCs w:val="22"/>
        </w:rPr>
        <w:t>Tuesday, April 26</w:t>
      </w:r>
      <w:r w:rsidRPr="00087641">
        <w:rPr>
          <w:b/>
          <w:szCs w:val="22"/>
        </w:rPr>
        <w:t xml:space="preserve">, 2016 - </w:t>
      </w:r>
      <w:r w:rsidRPr="00087641">
        <w:rPr>
          <w:b/>
          <w:noProof/>
          <w:szCs w:val="22"/>
        </w:rPr>
        <w:t>6:30-10:00 P.M.</w:t>
      </w:r>
    </w:p>
    <w:p w:rsidR="00283870" w:rsidRPr="00087641" w:rsidRDefault="00283870" w:rsidP="00283870">
      <w:pPr>
        <w:rPr>
          <w:b/>
          <w:szCs w:val="22"/>
        </w:rPr>
      </w:pPr>
      <w:r w:rsidRPr="00087641">
        <w:rPr>
          <w:noProof/>
          <w:szCs w:val="22"/>
        </w:rPr>
        <w:t>Members of the Senate</w:t>
      </w:r>
      <w:r w:rsidRPr="00087641">
        <w:rPr>
          <w:szCs w:val="22"/>
        </w:rPr>
        <w:t xml:space="preserve">, </w:t>
      </w:r>
      <w:r w:rsidRPr="00087641">
        <w:rPr>
          <w:noProof/>
          <w:szCs w:val="22"/>
        </w:rPr>
        <w:t>Reception</w:t>
      </w:r>
      <w:r w:rsidRPr="00087641">
        <w:rPr>
          <w:szCs w:val="22"/>
        </w:rPr>
        <w:t xml:space="preserve">, </w:t>
      </w:r>
      <w:r w:rsidRPr="00087641">
        <w:rPr>
          <w:noProof/>
          <w:szCs w:val="22"/>
        </w:rPr>
        <w:t>Goodman Building, SC State Fair Grounds</w:t>
      </w:r>
      <w:r w:rsidRPr="00087641">
        <w:rPr>
          <w:szCs w:val="22"/>
        </w:rPr>
        <w:t xml:space="preserve">, by the </w:t>
      </w:r>
      <w:r w:rsidRPr="00087641">
        <w:rPr>
          <w:b/>
          <w:noProof/>
          <w:szCs w:val="22"/>
        </w:rPr>
        <w:t>THE CITADEL ALUMNI ASSOCIATION</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27</w:t>
      </w:r>
      <w:r w:rsidRPr="00087641">
        <w:rPr>
          <w:b/>
          <w:szCs w:val="22"/>
        </w:rPr>
        <w:t xml:space="preserve">, 2016 - </w:t>
      </w:r>
      <w:r w:rsidRPr="00087641">
        <w:rPr>
          <w:b/>
          <w:noProof/>
          <w:szCs w:val="22"/>
        </w:rPr>
        <w:t>8:00-10:00 A.M.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Breakfast</w:t>
      </w:r>
      <w:r w:rsidRPr="00087641">
        <w:rPr>
          <w:szCs w:val="22"/>
        </w:rPr>
        <w:t xml:space="preserve">, </w:t>
      </w:r>
      <w:r w:rsidRPr="00087641">
        <w:rPr>
          <w:noProof/>
          <w:szCs w:val="22"/>
        </w:rPr>
        <w:t>Room 112, Blatt Building</w:t>
      </w:r>
      <w:r w:rsidRPr="00087641">
        <w:rPr>
          <w:szCs w:val="22"/>
        </w:rPr>
        <w:t xml:space="preserve">, by the </w:t>
      </w:r>
      <w:r w:rsidRPr="00087641">
        <w:rPr>
          <w:b/>
          <w:noProof/>
          <w:szCs w:val="22"/>
        </w:rPr>
        <w:t>ABSOLUTE TOTAL CARE</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27</w:t>
      </w:r>
      <w:r w:rsidRPr="00087641">
        <w:rPr>
          <w:b/>
          <w:szCs w:val="22"/>
        </w:rPr>
        <w:t xml:space="preserve">, 2016 - </w:t>
      </w:r>
      <w:r w:rsidRPr="00087641">
        <w:rPr>
          <w:b/>
          <w:noProof/>
          <w:szCs w:val="22"/>
        </w:rPr>
        <w:t>12:00-2:00 P.M.</w:t>
      </w:r>
    </w:p>
    <w:p w:rsidR="00283870" w:rsidRPr="00087641" w:rsidRDefault="00283870" w:rsidP="00283870">
      <w:pPr>
        <w:rPr>
          <w:b/>
          <w:szCs w:val="22"/>
        </w:rPr>
      </w:pPr>
      <w:r w:rsidRPr="00087641">
        <w:rPr>
          <w:noProof/>
          <w:szCs w:val="22"/>
        </w:rPr>
        <w:t>Members of the Senate</w:t>
      </w:r>
      <w:r w:rsidRPr="00087641">
        <w:rPr>
          <w:szCs w:val="22"/>
        </w:rPr>
        <w:t xml:space="preserve">, </w:t>
      </w:r>
      <w:r w:rsidRPr="00087641">
        <w:rPr>
          <w:noProof/>
          <w:szCs w:val="22"/>
        </w:rPr>
        <w:t>Luncheon</w:t>
      </w:r>
      <w:r w:rsidRPr="00087641">
        <w:rPr>
          <w:szCs w:val="22"/>
        </w:rPr>
        <w:t xml:space="preserve">, </w:t>
      </w:r>
      <w:r w:rsidRPr="00087641">
        <w:rPr>
          <w:noProof/>
          <w:szCs w:val="22"/>
        </w:rPr>
        <w:t>Room 112, Blatt Building</w:t>
      </w:r>
      <w:r w:rsidRPr="00087641">
        <w:rPr>
          <w:szCs w:val="22"/>
        </w:rPr>
        <w:t xml:space="preserve">, by the </w:t>
      </w:r>
      <w:r w:rsidRPr="00087641">
        <w:rPr>
          <w:b/>
          <w:noProof/>
          <w:szCs w:val="22"/>
        </w:rPr>
        <w:t>SC CONSORTIUM FOR GIFTED CHILDREN</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Wednesday, April 27</w:t>
      </w:r>
      <w:r w:rsidRPr="00087641">
        <w:rPr>
          <w:b/>
          <w:szCs w:val="22"/>
        </w:rPr>
        <w:t xml:space="preserve">, 2016 - </w:t>
      </w:r>
      <w:r w:rsidRPr="00087641">
        <w:rPr>
          <w:b/>
          <w:noProof/>
          <w:szCs w:val="22"/>
        </w:rPr>
        <w:t>6:00-8:00 P.M.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Reception</w:t>
      </w:r>
      <w:r w:rsidRPr="00087641">
        <w:rPr>
          <w:szCs w:val="22"/>
        </w:rPr>
        <w:t xml:space="preserve">, </w:t>
      </w:r>
      <w:r w:rsidRPr="00087641">
        <w:rPr>
          <w:noProof/>
          <w:szCs w:val="22"/>
        </w:rPr>
        <w:t>Palmetto Club</w:t>
      </w:r>
      <w:r w:rsidRPr="00087641">
        <w:rPr>
          <w:szCs w:val="22"/>
        </w:rPr>
        <w:t xml:space="preserve">, by the </w:t>
      </w:r>
      <w:r w:rsidRPr="00087641">
        <w:rPr>
          <w:b/>
          <w:noProof/>
          <w:szCs w:val="22"/>
        </w:rPr>
        <w:t>SC HOSPITAL ASSOCIATION</w:t>
      </w:r>
    </w:p>
    <w:p w:rsidR="00283870" w:rsidRPr="00087641" w:rsidRDefault="00283870" w:rsidP="00283870">
      <w:pPr>
        <w:rPr>
          <w:szCs w:val="22"/>
        </w:rPr>
      </w:pPr>
    </w:p>
    <w:p w:rsidR="00283870" w:rsidRPr="00087641" w:rsidRDefault="00283870" w:rsidP="00283870">
      <w:pPr>
        <w:rPr>
          <w:b/>
          <w:szCs w:val="22"/>
        </w:rPr>
      </w:pPr>
      <w:r w:rsidRPr="00087641">
        <w:rPr>
          <w:b/>
          <w:noProof/>
          <w:szCs w:val="22"/>
        </w:rPr>
        <w:t>Thursday, April 28</w:t>
      </w:r>
      <w:r w:rsidRPr="00087641">
        <w:rPr>
          <w:b/>
          <w:szCs w:val="22"/>
        </w:rPr>
        <w:t xml:space="preserve">, 2016 - </w:t>
      </w:r>
      <w:r w:rsidRPr="00087641">
        <w:rPr>
          <w:b/>
          <w:noProof/>
          <w:szCs w:val="22"/>
        </w:rPr>
        <w:t>8:00-10:00 A.M.</w:t>
      </w:r>
    </w:p>
    <w:p w:rsidR="00283870" w:rsidRPr="00087641" w:rsidRDefault="00283870" w:rsidP="00283870">
      <w:pPr>
        <w:rPr>
          <w:b/>
          <w:szCs w:val="22"/>
        </w:rPr>
      </w:pPr>
      <w:r w:rsidRPr="00087641">
        <w:rPr>
          <w:noProof/>
          <w:szCs w:val="22"/>
        </w:rPr>
        <w:t>Members of the Senate and Staff</w:t>
      </w:r>
      <w:r w:rsidRPr="00087641">
        <w:rPr>
          <w:szCs w:val="22"/>
        </w:rPr>
        <w:t xml:space="preserve">, </w:t>
      </w:r>
      <w:r w:rsidRPr="00087641">
        <w:rPr>
          <w:noProof/>
          <w:szCs w:val="22"/>
        </w:rPr>
        <w:t>Breakfast</w:t>
      </w:r>
      <w:r w:rsidRPr="00087641">
        <w:rPr>
          <w:szCs w:val="22"/>
        </w:rPr>
        <w:t xml:space="preserve">, </w:t>
      </w:r>
      <w:r w:rsidRPr="00087641">
        <w:rPr>
          <w:noProof/>
          <w:szCs w:val="22"/>
        </w:rPr>
        <w:t>Room 112, Blatt Building</w:t>
      </w:r>
      <w:r w:rsidRPr="00087641">
        <w:rPr>
          <w:szCs w:val="22"/>
        </w:rPr>
        <w:t xml:space="preserve">, by the </w:t>
      </w:r>
      <w:r w:rsidRPr="00087641">
        <w:rPr>
          <w:b/>
          <w:noProof/>
          <w:szCs w:val="22"/>
        </w:rPr>
        <w:t>SC ASSOCIATION OF HEALTH UNDERWRITERS</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Poll of the Invitations Committee</w:t>
      </w:r>
    </w:p>
    <w:p w:rsidR="00283870" w:rsidRPr="00283870" w:rsidRDefault="00283870" w:rsidP="00283870">
      <w:pPr>
        <w:tabs>
          <w:tab w:val="right" w:pos="8640"/>
        </w:tabs>
        <w:jc w:val="center"/>
        <w:rPr>
          <w:color w:val="auto"/>
        </w:rPr>
      </w:pPr>
      <w:r w:rsidRPr="00283870">
        <w:rPr>
          <w:b/>
          <w:color w:val="auto"/>
        </w:rPr>
        <w:t>Polled 11; Ayes 0; Nays 0</w:t>
      </w:r>
    </w:p>
    <w:p w:rsidR="00283870" w:rsidRPr="00283870" w:rsidRDefault="00283870" w:rsidP="00283870">
      <w:pPr>
        <w:tabs>
          <w:tab w:val="right" w:pos="8640"/>
        </w:tabs>
        <w:jc w:val="center"/>
        <w:rPr>
          <w:color w:val="7030A0"/>
          <w:sz w:val="20"/>
        </w:rPr>
      </w:pPr>
    </w:p>
    <w:p w:rsidR="00283870" w:rsidRPr="00283870" w:rsidRDefault="00283870" w:rsidP="00283870">
      <w:pPr>
        <w:tabs>
          <w:tab w:val="right" w:pos="8640"/>
        </w:tabs>
        <w:jc w:val="center"/>
        <w:rPr>
          <w:b/>
          <w:color w:val="auto"/>
        </w:rPr>
      </w:pPr>
      <w:r w:rsidRPr="00283870">
        <w:rPr>
          <w:b/>
          <w:color w:val="auto"/>
        </w:rPr>
        <w:t>AYES</w:t>
      </w:r>
    </w:p>
    <w:p w:rsidR="00283870" w:rsidRPr="00283870" w:rsidRDefault="00283870" w:rsidP="00283870">
      <w:pPr>
        <w:tabs>
          <w:tab w:val="right" w:pos="8640"/>
        </w:tabs>
        <w:jc w:val="left"/>
        <w:rPr>
          <w:color w:val="auto"/>
        </w:rPr>
      </w:pPr>
      <w:r w:rsidRPr="00283870">
        <w:rPr>
          <w:color w:val="auto"/>
        </w:rPr>
        <w:t>Cleary</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Alexander</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Reese</w:t>
      </w:r>
    </w:p>
    <w:p w:rsidR="00283870" w:rsidRPr="00283870" w:rsidRDefault="00283870" w:rsidP="00283870">
      <w:pPr>
        <w:tabs>
          <w:tab w:val="right" w:pos="8640"/>
        </w:tabs>
        <w:jc w:val="left"/>
        <w:rPr>
          <w:color w:val="auto"/>
        </w:rPr>
      </w:pPr>
      <w:r w:rsidRPr="00283870">
        <w:rPr>
          <w:color w:val="auto"/>
        </w:rPr>
        <w:t xml:space="preserve">Verdin </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Campsen</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 xml:space="preserve"> </w:t>
      </w:r>
      <w:r w:rsidRPr="00283870">
        <w:rPr>
          <w:color w:val="auto"/>
        </w:rPr>
        <w:tab/>
        <w:t>Cromer</w:t>
      </w:r>
    </w:p>
    <w:p w:rsidR="00283870" w:rsidRPr="00283870" w:rsidRDefault="00283870" w:rsidP="00283870">
      <w:pPr>
        <w:tabs>
          <w:tab w:val="right" w:pos="8640"/>
        </w:tabs>
        <w:jc w:val="left"/>
        <w:rPr>
          <w:color w:val="auto"/>
        </w:rPr>
      </w:pPr>
      <w:r w:rsidRPr="00283870">
        <w:rPr>
          <w:color w:val="auto"/>
        </w:rPr>
        <w:t>Malloy</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Johnson</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Kimpson</w:t>
      </w:r>
    </w:p>
    <w:p w:rsidR="00283870" w:rsidRPr="00283870" w:rsidRDefault="00283870" w:rsidP="00283870">
      <w:pPr>
        <w:tabs>
          <w:tab w:val="right" w:pos="8640"/>
        </w:tabs>
        <w:jc w:val="left"/>
        <w:rPr>
          <w:color w:val="auto"/>
        </w:rPr>
      </w:pPr>
      <w:r w:rsidRPr="00283870">
        <w:rPr>
          <w:color w:val="auto"/>
        </w:rPr>
        <w:t>McElveen</w:t>
      </w:r>
      <w:r w:rsidRPr="00283870">
        <w:rPr>
          <w:color w:val="auto"/>
        </w:rPr>
        <w:tab/>
      </w:r>
      <w:r w:rsidRPr="00283870">
        <w:rPr>
          <w:color w:val="auto"/>
        </w:rPr>
        <w:tab/>
      </w:r>
      <w:r w:rsidRPr="00283870">
        <w:rPr>
          <w:color w:val="auto"/>
        </w:rPr>
        <w:tab/>
      </w:r>
      <w:r w:rsidRPr="00283870">
        <w:rPr>
          <w:color w:val="auto"/>
        </w:rPr>
        <w:tab/>
      </w:r>
      <w:r w:rsidRPr="00283870">
        <w:rPr>
          <w:color w:val="auto"/>
        </w:rPr>
        <w:tab/>
      </w:r>
      <w:r w:rsidRPr="00283870">
        <w:rPr>
          <w:color w:val="auto"/>
        </w:rPr>
        <w:tab/>
        <w:t>Campbell</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sz w:val="20"/>
        </w:rPr>
      </w:pPr>
      <w:r w:rsidRPr="00283870">
        <w:rPr>
          <w:b/>
          <w:color w:val="auto"/>
          <w:szCs w:val="22"/>
        </w:rPr>
        <w:tab/>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rPr>
      </w:pPr>
      <w:r w:rsidRPr="00283870">
        <w:rPr>
          <w:b/>
          <w:color w:val="auto"/>
        </w:rPr>
        <w:t>Total--11</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rPr>
      </w:pPr>
      <w:r w:rsidRPr="00283870">
        <w:rPr>
          <w:b/>
          <w:color w:val="auto"/>
        </w:rPr>
        <w:lastRenderedPageBreak/>
        <w:t>NAYS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rPr>
      </w:pPr>
      <w:r w:rsidRPr="00283870">
        <w:rPr>
          <w:b/>
          <w:color w:val="auto"/>
        </w:rPr>
        <w:t>Total--0</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B2774" w:rsidRDefault="005B2774" w:rsidP="00283870">
      <w:pPr>
        <w:tabs>
          <w:tab w:val="right" w:pos="8640"/>
        </w:tabs>
        <w:rPr>
          <w:color w:val="auto"/>
          <w:szCs w:val="22"/>
        </w:rPr>
      </w:pPr>
    </w:p>
    <w:p w:rsidR="005B2774" w:rsidRDefault="005B2774" w:rsidP="00283870">
      <w:pPr>
        <w:tabs>
          <w:tab w:val="right" w:pos="8640"/>
        </w:tabs>
        <w:rPr>
          <w:color w:val="auto"/>
          <w:szCs w:val="22"/>
        </w:rPr>
      </w:pPr>
    </w:p>
    <w:p w:rsidR="005B2774" w:rsidRPr="005B2774" w:rsidRDefault="005B2774" w:rsidP="005B2774">
      <w:pPr>
        <w:jc w:val="right"/>
        <w:rPr>
          <w:b/>
        </w:rPr>
      </w:pPr>
      <w:r w:rsidRPr="005B2774">
        <w:rPr>
          <w:b/>
        </w:rPr>
        <w:t>Printed Page 1428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83870" w:rsidRPr="00283870" w:rsidRDefault="00283870" w:rsidP="00283870">
      <w:pPr>
        <w:tabs>
          <w:tab w:val="right" w:pos="8640"/>
        </w:tabs>
        <w:rPr>
          <w:color w:val="auto"/>
        </w:rPr>
      </w:pPr>
      <w:r w:rsidRPr="00283870">
        <w:rPr>
          <w:color w:val="auto"/>
          <w:szCs w:val="22"/>
        </w:rPr>
        <w:tab/>
      </w:r>
      <w:r w:rsidRPr="00283870">
        <w:rPr>
          <w:color w:val="auto"/>
        </w:rPr>
        <w:t>Ordered for consideration tomorrow.</w:t>
      </w:r>
    </w:p>
    <w:p w:rsidR="00283870" w:rsidRPr="00283870" w:rsidRDefault="00283870" w:rsidP="00283870">
      <w:pPr>
        <w:tabs>
          <w:tab w:val="right" w:pos="8640"/>
        </w:tabs>
        <w:rPr>
          <w:sz w:val="20"/>
        </w:rPr>
      </w:pPr>
    </w:p>
    <w:p w:rsidR="00283870" w:rsidRPr="00283870" w:rsidRDefault="00283870" w:rsidP="00283870">
      <w:pPr>
        <w:tabs>
          <w:tab w:val="right" w:pos="8640"/>
        </w:tabs>
      </w:pPr>
      <w:r w:rsidRPr="00283870">
        <w:rPr>
          <w:b/>
        </w:rPr>
        <w:t>THE SENATE PROCEEDED TO A CALL OF THE UNCONTESTED LOCAL AND STATEWIDE CALENDAR.</w:t>
      </w:r>
    </w:p>
    <w:p w:rsidR="00283870" w:rsidRPr="00283870" w:rsidRDefault="00283870" w:rsidP="00283870">
      <w:pPr>
        <w:tabs>
          <w:tab w:val="right" w:pos="8640"/>
        </w:tabs>
        <w:rPr>
          <w:sz w:val="20"/>
        </w:rPr>
      </w:pPr>
    </w:p>
    <w:p w:rsidR="00283870" w:rsidRPr="00283870" w:rsidRDefault="00283870" w:rsidP="00283870">
      <w:pPr>
        <w:jc w:val="center"/>
        <w:rPr>
          <w:b/>
          <w:color w:val="auto"/>
        </w:rPr>
      </w:pPr>
      <w:r w:rsidRPr="00283870">
        <w:rPr>
          <w:b/>
          <w:color w:val="auto"/>
        </w:rPr>
        <w:t>ORDERED ENROLLED FOR RATIFICATION</w:t>
      </w:r>
    </w:p>
    <w:p w:rsidR="00283870" w:rsidRPr="00283870" w:rsidRDefault="00283870" w:rsidP="00283870">
      <w:pPr>
        <w:rPr>
          <w:color w:val="auto"/>
        </w:rPr>
      </w:pPr>
      <w:r w:rsidRPr="00283870">
        <w:rPr>
          <w:color w:val="auto"/>
          <w:szCs w:val="22"/>
        </w:rPr>
        <w:tab/>
      </w:r>
      <w:r w:rsidRPr="00283870">
        <w:rPr>
          <w:color w:val="auto"/>
        </w:rPr>
        <w:t>The following Bills were read the third time and, having received three readings in both Houses, it was ordered that the title be changed to that of an Act and enrolled for Ratification:</w:t>
      </w:r>
    </w:p>
    <w:p w:rsidR="00283870" w:rsidRPr="00283870" w:rsidRDefault="00283870" w:rsidP="00283870">
      <w:pPr>
        <w:suppressAutoHyphens/>
      </w:pPr>
      <w:r w:rsidRPr="00283870">
        <w:rPr>
          <w:color w:val="auto"/>
          <w:szCs w:val="22"/>
        </w:rPr>
        <w:tab/>
      </w:r>
      <w:r w:rsidRPr="00283870">
        <w:rPr>
          <w:color w:val="auto"/>
        </w:rPr>
        <w:t>H. 3788</w:t>
      </w:r>
      <w:r w:rsidRPr="00283870">
        <w:rPr>
          <w:color w:val="auto"/>
        </w:rPr>
        <w:fldChar w:fldCharType="begin"/>
      </w:r>
      <w:r w:rsidRPr="00283870">
        <w:rPr>
          <w:color w:val="auto"/>
        </w:rPr>
        <w:instrText xml:space="preserve"> XE "H. 3788" \b </w:instrText>
      </w:r>
      <w:r w:rsidRPr="00283870">
        <w:rPr>
          <w:color w:val="auto"/>
        </w:rPr>
        <w:fldChar w:fldCharType="end"/>
      </w:r>
      <w:r w:rsidRPr="00283870">
        <w:rPr>
          <w:color w:val="auto"/>
        </w:rPr>
        <w:t xml:space="preserve"> --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  </w:t>
      </w:r>
      <w:r w:rsidRPr="00283870">
        <w:rPr>
          <w:color w:val="auto"/>
          <w:szCs w:val="30"/>
        </w:rPr>
        <w:t xml:space="preserve">A BILL </w:t>
      </w:r>
      <w:r w:rsidRPr="00283870">
        <w:t>TO AMEND SECTION 56</w:t>
      </w:r>
      <w:r w:rsidRPr="00283870">
        <w:noBreakHyphen/>
        <w:t>28</w:t>
      </w:r>
      <w:r w:rsidRPr="00283870">
        <w:noBreakHyphen/>
        <w:t>10, CODE OF LAWS OF SOUTH CAROLINA, 1976, RELATING TO CERTAIN TERMS AND THEIR DEFINITIONS REGARDING THE ENFORCEMENT OF MOTOR VEHICLE EXPRESS WARRANTIES, SO AS TO REVISE THE DEFINITIONS OF THE TERMS “MOTOR VEHICLE” AND A “NEW MOTOR VEHICLE”.</w:t>
      </w:r>
    </w:p>
    <w:p w:rsidR="00283870" w:rsidRPr="00283870" w:rsidRDefault="00283870" w:rsidP="00283870">
      <w:pPr>
        <w:rPr>
          <w:sz w:val="20"/>
        </w:rPr>
      </w:pPr>
    </w:p>
    <w:p w:rsidR="00283870" w:rsidRPr="00283870" w:rsidRDefault="00283870" w:rsidP="00283870">
      <w:pPr>
        <w:suppressAutoHyphens/>
      </w:pPr>
      <w:r w:rsidRPr="00283870">
        <w:rPr>
          <w:color w:val="auto"/>
          <w:szCs w:val="22"/>
        </w:rPr>
        <w:tab/>
      </w:r>
      <w:r w:rsidRPr="00283870">
        <w:rPr>
          <w:color w:val="auto"/>
        </w:rPr>
        <w:t>H. 3911</w:t>
      </w:r>
      <w:r w:rsidRPr="00283870">
        <w:rPr>
          <w:color w:val="auto"/>
        </w:rPr>
        <w:fldChar w:fldCharType="begin"/>
      </w:r>
      <w:r w:rsidRPr="00283870">
        <w:rPr>
          <w:color w:val="auto"/>
        </w:rPr>
        <w:instrText xml:space="preserve"> XE “H. 3911” \b </w:instrText>
      </w:r>
      <w:r w:rsidRPr="00283870">
        <w:rPr>
          <w:color w:val="auto"/>
        </w:rPr>
        <w:fldChar w:fldCharType="end"/>
      </w:r>
      <w:r w:rsidRPr="00283870">
        <w:rPr>
          <w:color w:val="auto"/>
        </w:rPr>
        <w:t xml:space="preserve"> -- Reps. Willis and Allison:  </w:t>
      </w:r>
      <w:r w:rsidRPr="00283870">
        <w:rPr>
          <w:color w:val="auto"/>
          <w:szCs w:val="30"/>
        </w:rPr>
        <w:t xml:space="preserve">A BILL </w:t>
      </w:r>
      <w:r w:rsidRPr="00283870">
        <w:t>TO AMEND SECTION 56</w:t>
      </w:r>
      <w:r w:rsidRPr="00283870">
        <w:noBreakHyphen/>
        <w:t>3</w:t>
      </w:r>
      <w:r w:rsidRPr="00283870">
        <w:noBreakHyphen/>
        <w:t>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283870" w:rsidRPr="00283870" w:rsidRDefault="00283870" w:rsidP="00283870">
      <w:pPr>
        <w:rPr>
          <w:sz w:val="20"/>
        </w:rPr>
      </w:pPr>
    </w:p>
    <w:p w:rsidR="00283870" w:rsidRPr="00283870" w:rsidRDefault="00283870" w:rsidP="00283870">
      <w:pPr>
        <w:jc w:val="center"/>
        <w:rPr>
          <w:b/>
          <w:color w:val="auto"/>
        </w:rPr>
      </w:pPr>
      <w:r w:rsidRPr="00283870">
        <w:rPr>
          <w:b/>
          <w:color w:val="auto"/>
        </w:rPr>
        <w:t>READ THE THIRD TIME</w:t>
      </w:r>
    </w:p>
    <w:p w:rsidR="00283870" w:rsidRPr="00283870" w:rsidRDefault="00283870" w:rsidP="00283870">
      <w:pPr>
        <w:jc w:val="center"/>
        <w:rPr>
          <w:b/>
          <w:color w:val="auto"/>
        </w:rPr>
      </w:pPr>
      <w:r w:rsidRPr="00283870">
        <w:rPr>
          <w:b/>
          <w:color w:val="auto"/>
        </w:rPr>
        <w:t>SENT TO THE HOUSE</w:t>
      </w:r>
    </w:p>
    <w:p w:rsidR="00283870" w:rsidRPr="00283870" w:rsidRDefault="00283870" w:rsidP="00283870">
      <w:pPr>
        <w:tabs>
          <w:tab w:val="right" w:pos="8640"/>
        </w:tabs>
        <w:rPr>
          <w:color w:val="auto"/>
        </w:rPr>
      </w:pPr>
      <w:r w:rsidRPr="00283870">
        <w:rPr>
          <w:b/>
          <w:color w:val="auto"/>
          <w:szCs w:val="22"/>
        </w:rPr>
        <w:tab/>
      </w:r>
      <w:r w:rsidRPr="00283870">
        <w:rPr>
          <w:color w:val="auto"/>
        </w:rPr>
        <w:t>The following Bill was read the third time and ordered sent to the House of Representatives:</w:t>
      </w:r>
    </w:p>
    <w:p w:rsidR="00283870" w:rsidRPr="00283870" w:rsidRDefault="00283870" w:rsidP="00283870">
      <w:r w:rsidRPr="00283870">
        <w:rPr>
          <w:color w:val="auto"/>
          <w:szCs w:val="22"/>
        </w:rPr>
        <w:tab/>
      </w:r>
      <w:r w:rsidRPr="00283870">
        <w:rPr>
          <w:color w:val="auto"/>
        </w:rPr>
        <w:t>S. 1111</w:t>
      </w:r>
      <w:r w:rsidRPr="00283870">
        <w:rPr>
          <w:color w:val="auto"/>
        </w:rPr>
        <w:fldChar w:fldCharType="begin"/>
      </w:r>
      <w:r w:rsidRPr="00283870">
        <w:rPr>
          <w:color w:val="auto"/>
        </w:rPr>
        <w:instrText xml:space="preserve"> XE "S. 1111" \b </w:instrText>
      </w:r>
      <w:r w:rsidRPr="00283870">
        <w:rPr>
          <w:color w:val="auto"/>
        </w:rPr>
        <w:fldChar w:fldCharType="end"/>
      </w:r>
      <w:r w:rsidRPr="00283870">
        <w:rPr>
          <w:color w:val="auto"/>
        </w:rPr>
        <w:t xml:space="preserve"> -- Senators Peeler and Grooms:  </w:t>
      </w:r>
      <w:r w:rsidRPr="00283870">
        <w:rPr>
          <w:color w:val="auto"/>
          <w:szCs w:val="30"/>
        </w:rPr>
        <w:t xml:space="preserve">A BILL </w:t>
      </w:r>
      <w:r w:rsidRPr="00283870">
        <w:t>TO AMEND SECTION 56</w:t>
      </w:r>
      <w:r w:rsidRPr="00283870">
        <w:noBreakHyphen/>
        <w:t>3</w:t>
      </w:r>
      <w:r w:rsidRPr="00283870">
        <w:noBreakHyphen/>
        <w:t xml:space="preserve">2332, CODE OF LAWS OF SOUTH CAROLINA, 1976, RELATING TO LICENSE PLATES FOR CERTAIN </w:t>
      </w:r>
      <w:r w:rsidRPr="00283870">
        <w:lastRenderedPageBreak/>
        <w:t>MANUFACTURERS, SO AS TO REVISE THE METHOD BY WHICH THE LICENSE PLATE FEE IS CALCULATED AND CREDITED; AND TO SET THE LICENSE PLATE FEE FOR 2017 AND 2018.</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5B2774" w:rsidRDefault="005B2774" w:rsidP="00283870">
      <w:pPr>
        <w:suppressAutoHyphens/>
        <w:jc w:val="center"/>
        <w:rPr>
          <w:b/>
          <w:bCs/>
          <w:color w:val="auto"/>
          <w:szCs w:val="22"/>
        </w:rPr>
      </w:pPr>
    </w:p>
    <w:p w:rsidR="005B2774" w:rsidRPr="005B2774" w:rsidRDefault="005B2774" w:rsidP="005B2774">
      <w:pPr>
        <w:jc w:val="right"/>
        <w:rPr>
          <w:b/>
        </w:rPr>
      </w:pPr>
      <w:r w:rsidRPr="005B2774">
        <w:rPr>
          <w:b/>
        </w:rPr>
        <w:t>Printed Page 1429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283870" w:rsidRPr="00283870" w:rsidRDefault="00283870" w:rsidP="00283870">
      <w:pPr>
        <w:suppressAutoHyphens/>
        <w:jc w:val="center"/>
        <w:rPr>
          <w:color w:val="auto"/>
          <w:szCs w:val="22"/>
        </w:rPr>
      </w:pPr>
      <w:r w:rsidRPr="00283870">
        <w:rPr>
          <w:b/>
          <w:bCs/>
          <w:color w:val="auto"/>
          <w:szCs w:val="22"/>
        </w:rPr>
        <w:t>COMMITTEE AMENDMENT ADOPTED</w:t>
      </w:r>
    </w:p>
    <w:p w:rsidR="00283870" w:rsidRPr="00283870" w:rsidRDefault="00283870" w:rsidP="00283870">
      <w:pPr>
        <w:tabs>
          <w:tab w:val="right" w:pos="8640"/>
        </w:tabs>
        <w:jc w:val="center"/>
        <w:rPr>
          <w:b/>
          <w:color w:val="auto"/>
        </w:rPr>
      </w:pPr>
      <w:r w:rsidRPr="00283870">
        <w:rPr>
          <w:b/>
          <w:color w:val="auto"/>
        </w:rPr>
        <w:t>READ THE SECOND TIME</w:t>
      </w:r>
    </w:p>
    <w:p w:rsidR="00283870" w:rsidRPr="00283870" w:rsidRDefault="00283870" w:rsidP="00283870">
      <w:pPr>
        <w:suppressAutoHyphens/>
      </w:pPr>
      <w:r w:rsidRPr="00283870">
        <w:rPr>
          <w:szCs w:val="22"/>
        </w:rPr>
        <w:tab/>
      </w:r>
      <w:r w:rsidRPr="00087641">
        <w:rPr>
          <w:szCs w:val="22"/>
        </w:rPr>
        <w:t>S. 771</w:t>
      </w:r>
      <w:r w:rsidRPr="00283870">
        <w:fldChar w:fldCharType="begin"/>
      </w:r>
      <w:r w:rsidRPr="00283870">
        <w:instrText xml:space="preserve"> XE "S. 771" \b </w:instrText>
      </w:r>
      <w:r w:rsidRPr="00283870">
        <w:fldChar w:fldCharType="end"/>
      </w:r>
      <w:r w:rsidRPr="00283870">
        <w:t xml:space="preserve"> -- Senator Verdin:  </w:t>
      </w:r>
      <w:r w:rsidRPr="00283870">
        <w:rPr>
          <w:szCs w:val="30"/>
        </w:rPr>
        <w:t xml:space="preserve">A BILL </w:t>
      </w:r>
      <w:r w:rsidRPr="00283870">
        <w:t>TO AMEND THE CODE OF LAWS OF SOUTH CAROLINA, 1976, BY ADDING CHAPTER 14 TO TITLE 56 SO AS TO ESTABLISH PROCEDURES THAT REGULATE THE RELATIONSHIP BETWEEN RECREATIONAL VEHICLE MANUFACTURERS, DISTRIBUTORS, AND DEALERS OF RECREATIONAL VEHICLES; AND TO AMEND SECTION 56</w:t>
      </w:r>
      <w:r w:rsidRPr="00283870">
        <w:noBreakHyphen/>
        <w:t>15</w:t>
      </w:r>
      <w:r w:rsidRPr="00283870">
        <w:noBreakHyphen/>
        <w:t>10, AS AMENDED, RELATING TO CERTAIN TERMS AND THEIR DEFINITIONS REGARDING THE REGULATION OF MOTOR VEHICLE MANUFACTURERS, DISTRIBUTORS, AND DEALERS, SO AS TO DELETE THE TERM “MOTOR HOME” AND ITS DEFINITION.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The Senate proceeded to a consideration of the Bill.</w:t>
      </w:r>
    </w:p>
    <w:p w:rsidR="00283870" w:rsidRPr="00283870" w:rsidRDefault="00283870" w:rsidP="00283870">
      <w:pPr>
        <w:rPr>
          <w:snapToGrid w:val="0"/>
          <w:sz w:val="20"/>
        </w:rPr>
      </w:pPr>
    </w:p>
    <w:p w:rsidR="00283870" w:rsidRPr="00283870" w:rsidRDefault="00283870" w:rsidP="00283870">
      <w:pPr>
        <w:rPr>
          <w:snapToGrid w:val="0"/>
        </w:rPr>
      </w:pPr>
      <w:r w:rsidRPr="00283870">
        <w:rPr>
          <w:snapToGrid w:val="0"/>
          <w:szCs w:val="22"/>
        </w:rPr>
        <w:tab/>
      </w:r>
      <w:r w:rsidRPr="00283870">
        <w:rPr>
          <w:snapToGrid w:val="0"/>
        </w:rPr>
        <w:t>The Committee on Transportation proposed the following amendment (771R001.EB.LKG), which was adopted: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the bill, as and if amended, by striking all after the enacting words and inserting:</w:t>
      </w:r>
    </w:p>
    <w:p w:rsidR="00283870" w:rsidRPr="00283870" w:rsidRDefault="00283870" w:rsidP="00283870">
      <w:pPr>
        <w:rPr>
          <w:snapToGrid w:val="0"/>
          <w:color w:val="auto"/>
        </w:rPr>
      </w:pPr>
      <w:r w:rsidRPr="00283870">
        <w:rPr>
          <w:snapToGrid w:val="0"/>
          <w:szCs w:val="22"/>
        </w:rPr>
        <w:tab/>
      </w:r>
      <w:r w:rsidRPr="00283870">
        <w:rPr>
          <w:snapToGrid w:val="0"/>
          <w:color w:val="auto"/>
        </w:rPr>
        <w:t>/</w:t>
      </w:r>
      <w:r w:rsidRPr="00283870">
        <w:rPr>
          <w:snapToGrid w:val="0"/>
          <w:color w:val="auto"/>
        </w:rPr>
        <w:tab/>
        <w:t>SECTION</w:t>
      </w:r>
      <w:r w:rsidRPr="00283870">
        <w:rPr>
          <w:snapToGrid w:val="0"/>
          <w:color w:val="auto"/>
        </w:rPr>
        <w:tab/>
        <w:t>1.</w:t>
      </w:r>
      <w:r w:rsidRPr="00283870">
        <w:rPr>
          <w:snapToGrid w:val="0"/>
          <w:color w:val="auto"/>
        </w:rPr>
        <w:tab/>
        <w:t>Title 56 of the 1976 Code is amended by adding:</w:t>
      </w:r>
    </w:p>
    <w:p w:rsidR="00283870" w:rsidRPr="00283870" w:rsidRDefault="00283870" w:rsidP="00283870">
      <w:pPr>
        <w:jc w:val="center"/>
        <w:rPr>
          <w:snapToGrid w:val="0"/>
          <w:color w:val="auto"/>
        </w:rPr>
      </w:pPr>
      <w:r w:rsidRPr="00283870">
        <w:rPr>
          <w:snapToGrid w:val="0"/>
          <w:szCs w:val="22"/>
        </w:rPr>
        <w:tab/>
      </w:r>
      <w:r w:rsidRPr="00283870">
        <w:rPr>
          <w:snapToGrid w:val="0"/>
          <w:color w:val="auto"/>
        </w:rPr>
        <w:t>“CHAPTER 14</w:t>
      </w:r>
    </w:p>
    <w:p w:rsidR="00283870" w:rsidRPr="00283870" w:rsidRDefault="00283870" w:rsidP="00283870">
      <w:pPr>
        <w:jc w:val="center"/>
        <w:rPr>
          <w:snapToGrid w:val="0"/>
          <w:color w:val="auto"/>
        </w:rPr>
      </w:pPr>
      <w:r w:rsidRPr="00283870">
        <w:rPr>
          <w:snapToGrid w:val="0"/>
          <w:szCs w:val="22"/>
        </w:rPr>
        <w:tab/>
      </w:r>
      <w:r w:rsidRPr="00283870">
        <w:rPr>
          <w:snapToGrid w:val="0"/>
          <w:color w:val="auto"/>
        </w:rPr>
        <w:t>Regulation of Manufacturers, Distributors</w:t>
      </w:r>
    </w:p>
    <w:p w:rsidR="00283870" w:rsidRPr="00283870" w:rsidRDefault="00283870" w:rsidP="00283870">
      <w:pPr>
        <w:jc w:val="center"/>
        <w:rPr>
          <w:snapToGrid w:val="0"/>
          <w:color w:val="auto"/>
        </w:rPr>
      </w:pPr>
      <w:r w:rsidRPr="00283870">
        <w:rPr>
          <w:snapToGrid w:val="0"/>
          <w:szCs w:val="22"/>
        </w:rPr>
        <w:tab/>
      </w:r>
      <w:r w:rsidRPr="00283870">
        <w:rPr>
          <w:snapToGrid w:val="0"/>
          <w:color w:val="auto"/>
        </w:rPr>
        <w:t>and Dealers of Recreational Vehicles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56-14-10.</w:t>
      </w:r>
      <w:r w:rsidRPr="00283870">
        <w:rPr>
          <w:snapToGrid w:val="0"/>
          <w:color w:val="auto"/>
        </w:rPr>
        <w:tab/>
        <w:t>As used in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w:t>
      </w:r>
      <w:r w:rsidRPr="00283870">
        <w:rPr>
          <w:snapToGrid w:val="0"/>
          <w:color w:val="auto"/>
        </w:rPr>
        <w:tab/>
        <w:t>‘Area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(2)</w:t>
      </w:r>
      <w:r w:rsidRPr="00283870">
        <w:rPr>
          <w:snapToGrid w:val="0"/>
          <w:color w:val="auto"/>
        </w:rPr>
        <w:tab/>
        <w:t>‘Dealer’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receivers, trustees, administrators, executors, guardians, or other persons appointed by or acting under the judgment or order of any court;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a public official conducting the official duty of his office;</w:t>
      </w:r>
    </w:p>
    <w:p w:rsidR="005B2774" w:rsidRDefault="00283870" w:rsidP="00283870">
      <w:pPr>
        <w:rPr>
          <w:snapToGrid w:val="0"/>
          <w:color w:val="auto"/>
        </w:rPr>
      </w:pPr>
      <w:r w:rsidRPr="00283870">
        <w:rPr>
          <w:snapToGrid w:val="0"/>
          <w:color w:val="auto"/>
          <w:szCs w:val="22"/>
        </w:rPr>
        <w:lastRenderedPageBreak/>
        <w:tab/>
      </w:r>
      <w:r w:rsidRPr="00283870">
        <w:rPr>
          <w:snapToGrid w:val="0"/>
          <w:color w:val="auto"/>
          <w:szCs w:val="22"/>
        </w:rPr>
        <w:tab/>
      </w:r>
      <w:r w:rsidRPr="00283870">
        <w:rPr>
          <w:snapToGrid w:val="0"/>
          <w:color w:val="auto"/>
        </w:rPr>
        <w:t>(c)</w:t>
      </w:r>
      <w:r w:rsidRPr="00283870">
        <w:rPr>
          <w:snapToGrid w:val="0"/>
          <w:color w:val="auto"/>
        </w:rPr>
        <w:tab/>
        <w:t xml:space="preserve">persons disposing of motor vehicles acquired for their own use and used in good faith and not for the purpose of avoiding the provisions of law. Any person who effects or attempts to effect the sale of more than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1430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five recreational vehicles in any calendar year is considered a dealer or wholesaler, as appropriate, for purposes of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(d)</w:t>
      </w:r>
      <w:r w:rsidRPr="00283870">
        <w:rPr>
          <w:snapToGrid w:val="0"/>
          <w:color w:val="auto"/>
        </w:rPr>
        <w:tab/>
        <w:t>finance companies or other financial institutions who sell repossessed recreational vehicles and insurance companies who sell recreational vehicles owned as an incident to payments made under policies of insurance.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(3)</w:t>
      </w:r>
      <w:r w:rsidRPr="00283870">
        <w:rPr>
          <w:snapToGrid w:val="0"/>
          <w:color w:val="auto"/>
        </w:rPr>
        <w:tab/>
        <w:t>‘Department’ means the South Carolina Department of Motor Vehicles.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(4)</w:t>
      </w:r>
      <w:r w:rsidRPr="00283870">
        <w:rPr>
          <w:snapToGrid w:val="0"/>
          <w:color w:val="auto"/>
        </w:rPr>
        <w:tab/>
        <w:t>‘Factory campaign’ means an effort on the part of a warrantor to contact recreational vehicle owners or dealers in order to address a part or equipment issue.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(5)</w:t>
      </w:r>
      <w:r w:rsidRPr="00283870">
        <w:rPr>
          <w:snapToGrid w:val="0"/>
          <w:color w:val="auto"/>
        </w:rPr>
        <w:tab/>
        <w:t>‘Family member’ means a spouse, child, grandchild, parent, sibling, niece, or nephew, or the spouse thereof.</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(6)</w:t>
      </w:r>
      <w:r w:rsidRPr="00283870">
        <w:rPr>
          <w:snapToGrid w:val="0"/>
          <w:color w:val="auto"/>
        </w:rPr>
        <w:tab/>
        <w:t>‘Line make’ means a specific series of recreational vehicle products that: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are identified by a common series trade name or trademark;</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are targeted to a particular market segment, as determined by their decor, features, equipment, size, weight, and price range;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(c)</w:t>
      </w:r>
      <w:r w:rsidRPr="00283870">
        <w:rPr>
          <w:snapToGrid w:val="0"/>
          <w:color w:val="auto"/>
        </w:rPr>
        <w:tab/>
        <w:t>have lengths and interior floor plans that distinguish the recreational vehicles from other recreational vehicles with substantially the same decor, equipment, features, price, and weight;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(d)</w:t>
      </w:r>
      <w:r w:rsidRPr="00283870">
        <w:rPr>
          <w:snapToGrid w:val="0"/>
          <w:color w:val="auto"/>
        </w:rPr>
        <w:tab/>
        <w:t>belong to a single, distinct classification of recreational vehicle product type having a substantial degree of commonality in the construction of the chassis, frame, and body; 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(e)</w:t>
      </w:r>
      <w:r w:rsidRPr="00283870">
        <w:rPr>
          <w:snapToGrid w:val="0"/>
          <w:color w:val="auto"/>
        </w:rPr>
        <w:tab/>
        <w:t>the manufacturer/dealer agreement authorizes a dealer to sell.</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(7)</w:t>
      </w:r>
      <w:r w:rsidRPr="00283870">
        <w:rPr>
          <w:snapToGrid w:val="0"/>
          <w:color w:val="auto"/>
        </w:rPr>
        <w:tab/>
        <w:t>‘Manufacturer’ means any person, firm, corporation, or business entity that engages in the manufacturing of recreational vehicles.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(8)</w:t>
      </w:r>
      <w:r w:rsidRPr="00283870">
        <w:rPr>
          <w:snapToGrid w:val="0"/>
          <w:color w:val="auto"/>
        </w:rPr>
        <w:tab/>
        <w:t>‘Manufacturer/dealer agreement’ means a written agreement or contract entered into between a manufacturer and a dealer that fixes the rights and responsibilities of the parties and pursuant to which the dealer sells new recreational vehicles.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(9)</w:t>
      </w:r>
      <w:r w:rsidRPr="00283870">
        <w:rPr>
          <w:snapToGrid w:val="0"/>
          <w:color w:val="auto"/>
        </w:rPr>
        <w:tab/>
        <w:t>‘New recreational vehicle’ means a recreational vehicle that has never been sold to the retail public nor titled or registered in any state.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(10)</w:t>
      </w:r>
      <w:r w:rsidRPr="00283870">
        <w:rPr>
          <w:snapToGrid w:val="0"/>
          <w:color w:val="auto"/>
        </w:rPr>
        <w:tab/>
        <w:t xml:space="preserve">‘Person’ means a natural person, corporation, partnership, trust, or other entity, and in case of an entity, includes any other entity in which it has a majority interest or effectively controls, as well as the individual </w:t>
      </w:r>
      <w:r w:rsidRPr="00283870">
        <w:rPr>
          <w:snapToGrid w:val="0"/>
          <w:color w:val="auto"/>
        </w:rPr>
        <w:lastRenderedPageBreak/>
        <w:t>officers, directors, and other persons in active control of the activities of each such entity.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(11)</w:t>
      </w:r>
      <w:r w:rsidRPr="00283870">
        <w:rPr>
          <w:snapToGrid w:val="0"/>
          <w:color w:val="auto"/>
        </w:rPr>
        <w:tab/>
        <w:t>‘Proprietary part’ means any part manufactured by or for and sold exclusively by the manufacturer.</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1431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(12)</w:t>
      </w:r>
      <w:r w:rsidRPr="00283870">
        <w:rPr>
          <w:snapToGrid w:val="0"/>
          <w:color w:val="auto"/>
        </w:rPr>
        <w:tab/>
        <w:t>‘Recreational vehicle’ means a motorhome, travel trailer, fifth-wheel trailer, folding camping trailer, or park model recreational vehicle designed to provide temporary living quarters for recreational, camping, or travel use, as defined herein.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(13)</w:t>
      </w:r>
      <w:r w:rsidRPr="00283870">
        <w:rPr>
          <w:snapToGrid w:val="0"/>
          <w:color w:val="auto"/>
        </w:rPr>
        <w:tab/>
        <w:t>‘Motorhome’ means a self 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a cooking facility with an on board fuel source;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a potable water supply system that includes at least a sink, a faucet, and a water tank with an exterior service supply connection;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(c)</w:t>
      </w:r>
      <w:r w:rsidRPr="00283870">
        <w:rPr>
          <w:snapToGrid w:val="0"/>
          <w:color w:val="auto"/>
        </w:rPr>
        <w:tab/>
        <w:t>a toilet with exterior evacuation;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(d)</w:t>
      </w:r>
      <w:r w:rsidRPr="00283870">
        <w:rPr>
          <w:snapToGrid w:val="0"/>
          <w:color w:val="auto"/>
        </w:rPr>
        <w:tab/>
        <w:t>a gas or electric refrigerator;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(e)</w:t>
      </w:r>
      <w:r w:rsidRPr="00283870">
        <w:rPr>
          <w:snapToGrid w:val="0"/>
          <w:color w:val="auto"/>
        </w:rPr>
        <w:tab/>
        <w:t>a heating or air conditioning system with an on board power or fuel source separate from the vehicle engine;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(f)</w:t>
      </w:r>
      <w:r w:rsidRPr="00283870">
        <w:rPr>
          <w:snapToGrid w:val="0"/>
          <w:color w:val="auto"/>
        </w:rPr>
        <w:tab/>
        <w:t>an electric power system.</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(14)</w:t>
      </w:r>
      <w:r w:rsidRPr="00283870">
        <w:rPr>
          <w:snapToGrid w:val="0"/>
          <w:color w:val="auto"/>
        </w:rPr>
        <w:tab/>
        <w:t>‘Travel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(15)</w:t>
      </w:r>
      <w:r w:rsidRPr="00283870">
        <w:rPr>
          <w:snapToGrid w:val="0"/>
          <w:color w:val="auto"/>
        </w:rPr>
        <w:tab/>
        <w:t>‘Fifth-wheel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vehicle’s rear axle.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(16)</w:t>
      </w:r>
      <w:r w:rsidRPr="00283870">
        <w:rPr>
          <w:snapToGrid w:val="0"/>
          <w:color w:val="auto"/>
        </w:rPr>
        <w:tab/>
        <w:t>‘Folding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(17)</w:t>
      </w:r>
      <w:r w:rsidRPr="00283870">
        <w:rPr>
          <w:snapToGrid w:val="0"/>
          <w:color w:val="auto"/>
        </w:rPr>
        <w:tab/>
        <w:t>‘Park model RV’ means a vehicle that:</w:t>
      </w:r>
    </w:p>
    <w:p w:rsidR="00283870" w:rsidRPr="00907534" w:rsidRDefault="00283870" w:rsidP="00283870">
      <w:pPr>
        <w:rPr>
          <w:snapToGrid w:val="0"/>
          <w:szCs w:val="22"/>
        </w:rPr>
      </w:pPr>
      <w:r w:rsidRPr="00283870">
        <w:rPr>
          <w:snapToGrid w:val="0"/>
          <w:color w:val="auto"/>
          <w:szCs w:val="22"/>
        </w:rPr>
        <w:tab/>
      </w:r>
      <w:r w:rsidRPr="00283870">
        <w:rPr>
          <w:snapToGrid w:val="0"/>
          <w:color w:val="auto"/>
          <w:szCs w:val="22"/>
        </w:rPr>
        <w:tab/>
      </w:r>
      <w:r w:rsidRPr="00283870">
        <w:rPr>
          <w:snapToGrid w:val="0"/>
          <w:sz w:val="20"/>
        </w:rPr>
        <w:tab/>
      </w:r>
      <w:r w:rsidRPr="00907534">
        <w:rPr>
          <w:snapToGrid w:val="0"/>
          <w:szCs w:val="22"/>
        </w:rPr>
        <w:t xml:space="preserve">(a) </w:t>
      </w:r>
      <w:r w:rsidR="00C33EA1" w:rsidRPr="00907534">
        <w:rPr>
          <w:snapToGrid w:val="0"/>
          <w:szCs w:val="22"/>
        </w:rPr>
        <w:tab/>
      </w:r>
      <w:r w:rsidRPr="00907534">
        <w:rPr>
          <w:snapToGrid w:val="0"/>
          <w:szCs w:val="22"/>
        </w:rPr>
        <w:t>is designed to provide temporary living quarters for recreational, camping, or seasonal use;</w:t>
      </w:r>
    </w:p>
    <w:p w:rsidR="00283870" w:rsidRPr="00907534" w:rsidRDefault="00283870" w:rsidP="00283870">
      <w:pPr>
        <w:rPr>
          <w:snapToGrid w:val="0"/>
          <w:szCs w:val="22"/>
        </w:rPr>
      </w:pPr>
      <w:r w:rsidRPr="00907534">
        <w:rPr>
          <w:snapToGrid w:val="0"/>
          <w:color w:val="auto"/>
          <w:szCs w:val="22"/>
        </w:rPr>
        <w:lastRenderedPageBreak/>
        <w:tab/>
      </w:r>
      <w:r w:rsidRPr="00907534">
        <w:rPr>
          <w:snapToGrid w:val="0"/>
          <w:color w:val="auto"/>
          <w:szCs w:val="22"/>
        </w:rPr>
        <w:tab/>
      </w:r>
      <w:r w:rsidRPr="00907534">
        <w:rPr>
          <w:snapToGrid w:val="0"/>
          <w:szCs w:val="22"/>
        </w:rPr>
        <w:tab/>
        <w:t>(b)</w:t>
      </w:r>
      <w:r w:rsidRPr="00907534">
        <w:rPr>
          <w:snapToGrid w:val="0"/>
          <w:szCs w:val="22"/>
        </w:rPr>
        <w:tab/>
        <w:t>is built on a single chassis mounted on wheels and has a gross trailer area not exceeding 400 square feet in the setup mode;</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1432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907534" w:rsidRDefault="00283870" w:rsidP="00283870">
      <w:pPr>
        <w:rPr>
          <w:snapToGrid w:val="0"/>
          <w:szCs w:val="22"/>
        </w:rPr>
      </w:pPr>
      <w:r w:rsidRPr="00907534">
        <w:rPr>
          <w:snapToGrid w:val="0"/>
          <w:color w:val="auto"/>
          <w:szCs w:val="22"/>
        </w:rPr>
        <w:tab/>
      </w:r>
      <w:r w:rsidRPr="00907534">
        <w:rPr>
          <w:snapToGrid w:val="0"/>
          <w:color w:val="auto"/>
          <w:szCs w:val="22"/>
        </w:rPr>
        <w:tab/>
      </w:r>
      <w:r w:rsidRPr="00907534">
        <w:rPr>
          <w:snapToGrid w:val="0"/>
          <w:szCs w:val="22"/>
        </w:rPr>
        <w:tab/>
        <w:t>(c)</w:t>
      </w:r>
      <w:r w:rsidRPr="00907534">
        <w:rPr>
          <w:snapToGrid w:val="0"/>
          <w:szCs w:val="22"/>
        </w:rPr>
        <w:tab/>
        <w:t>is certified by the manufacturer as complying with ANSI A119.5 Standard for Park Trailers; and</w:t>
      </w:r>
    </w:p>
    <w:p w:rsidR="00283870" w:rsidRPr="00907534" w:rsidRDefault="00283870" w:rsidP="00283870">
      <w:pPr>
        <w:rPr>
          <w:snapToGrid w:val="0"/>
          <w:szCs w:val="22"/>
        </w:rPr>
      </w:pPr>
      <w:r w:rsidRPr="00907534">
        <w:rPr>
          <w:snapToGrid w:val="0"/>
          <w:color w:val="auto"/>
          <w:szCs w:val="22"/>
        </w:rPr>
        <w:tab/>
      </w:r>
      <w:r w:rsidRPr="00907534">
        <w:rPr>
          <w:snapToGrid w:val="0"/>
          <w:color w:val="auto"/>
          <w:szCs w:val="22"/>
        </w:rPr>
        <w:tab/>
      </w:r>
      <w:r w:rsidRPr="00907534">
        <w:rPr>
          <w:snapToGrid w:val="0"/>
          <w:szCs w:val="22"/>
        </w:rPr>
        <w:tab/>
        <w:t>(d)</w:t>
      </w:r>
      <w:r w:rsidRPr="00907534">
        <w:rPr>
          <w:snapToGrid w:val="0"/>
          <w:szCs w:val="22"/>
        </w:rPr>
        <w:tab/>
        <w:t>is not permanently affixed to real property for use as a permanent dwelling.</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(18)</w:t>
      </w:r>
      <w:r w:rsidRPr="00283870">
        <w:rPr>
          <w:snapToGrid w:val="0"/>
          <w:color w:val="auto"/>
        </w:rPr>
        <w:tab/>
        <w:t>‘Supplier’ means any person, firm, corporation, or business entity that engages in the manufacturing of recreational vehicle parts, accessories, or components.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(19)</w:t>
      </w:r>
      <w:r w:rsidRPr="00283870">
        <w:rPr>
          <w:snapToGrid w:val="0"/>
          <w:color w:val="auto"/>
        </w:rPr>
        <w:tab/>
        <w:t>‘Transient customer’ means a customer who is temporarily traveling through a dealer’s area of sales responsibility.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(20)</w:t>
      </w:r>
      <w:r w:rsidRPr="00283870">
        <w:rPr>
          <w:snapToGrid w:val="0"/>
          <w:color w:val="auto"/>
        </w:rPr>
        <w:tab/>
        <w:t>‘Warrantor’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56-14-20.</w:t>
      </w:r>
      <w:r w:rsidRPr="00283870">
        <w:rPr>
          <w:snapToGrid w:val="0"/>
          <w:color w:val="auto"/>
        </w:rPr>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56-14-30.</w:t>
      </w:r>
      <w:r w:rsidRPr="00283870">
        <w:rPr>
          <w:snapToGrid w:val="0"/>
          <w:color w:val="auto"/>
        </w:rPr>
        <w:tab/>
        <w:t>(A)</w:t>
      </w:r>
      <w:r w:rsidRPr="00283870">
        <w:rPr>
          <w:snapToGrid w:val="0"/>
          <w:color w:val="auto"/>
        </w:rPr>
        <w:tab/>
        <w:t>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5B2774"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 xml:space="preserve">A licensed South Carolina recreational vehicle dealer may exhibit and sell recreational vehicles, as defined by Section 56-14-10,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w:t>
      </w:r>
      <w:r w:rsidRPr="00283870">
        <w:rPr>
          <w:snapToGrid w:val="0"/>
          <w:color w:val="auto"/>
        </w:rPr>
        <w:lastRenderedPageBreak/>
        <w:t xml:space="preserve">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1433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vehicle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The provisions of this section may not be construed as allowing the sale of any type of motor vehicles other than recreational vehicles at authorized temporary locations.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A person who fails to secure either a temporary or a permanent license as required in this chapter is guilty of a misdemeanor and, upon conviction, must be fined: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not less than fifty dollars or more than two hundred dollars or imprisoned for not more than thirty days for the first offense;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not less than two hundred dollars or more than one thousand dollars or imprisoned for not more than six months, or both, for the second offense; 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not less than one thousand dollars or more than ten thousand dollars or imprisoned for not more than two years, or both, for the third or any subsequent offense.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(E)</w:t>
      </w:r>
      <w:r w:rsidRPr="00283870">
        <w:rPr>
          <w:snapToGrid w:val="0"/>
          <w:color w:val="auto"/>
        </w:rPr>
        <w:tab/>
        <w:t>For purposes of this section, the sale of each recreational vehicle constitutes a separate offense.  The Department of Motor Vehicles shall enforce the provisions contained in this section.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(F)</w:t>
      </w:r>
      <w:r w:rsidRPr="00283870">
        <w:rPr>
          <w:snapToGrid w:val="0"/>
          <w:color w:val="auto"/>
        </w:rPr>
        <w:tab/>
        <w:t>Nothing in this section shall be construed to prevent a licensed recreational vehicle dealer from providing vehicles for demonstration or test driving purposes.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56-14-40.</w:t>
      </w:r>
      <w:r w:rsidRPr="00283870">
        <w:rPr>
          <w:snapToGrid w:val="0"/>
          <w:color w:val="auto"/>
        </w:rPr>
        <w:tab/>
        <w:t>(A)</w:t>
      </w:r>
      <w:r w:rsidRPr="00283870">
        <w:rPr>
          <w:snapToGrid w:val="0"/>
          <w:color w:val="auto"/>
        </w:rPr>
        <w:tab/>
        <w:t>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5B2774"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 xml:space="preserve">Each applicant shall furnish a surety bond in the penal amount of thirty thousand dollars on a form prescribed by the department. A new bond or a proper continuation certificate must be delivered to the department annually before a dealer’s license may be renewed. A dealer’s license expires immediately upon expiration or termination of a </w:t>
      </w:r>
      <w:r w:rsidRPr="00283870">
        <w:rPr>
          <w:snapToGrid w:val="0"/>
          <w:color w:val="auto"/>
        </w:rPr>
        <w:lastRenderedPageBreak/>
        <w:t xml:space="preserve">dealer’s bond. The bond must be given to the department and executed by the applicant, as principal, and by a corporate surety company authorized to do business in this State, as surety. The bond must be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1434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If, during a license year, there is a change in the information a dealer gave the department in obtaining or retaining a license, the licensee must report the change to the department within thirty days on a form prescribed by the department.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If a licensee ceases to be a recreational vehicle dealer, then within ten days then he shall notify the department and return any license and all dealer license plates.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56-14-50.</w:t>
      </w:r>
      <w:r w:rsidRPr="00283870">
        <w:rPr>
          <w:snapToGrid w:val="0"/>
          <w:color w:val="auto"/>
        </w:rPr>
        <w:tab/>
        <w:t>No recreational vehicle dealer, may be issued or allowed to maintain a recreational vehicle dealer’s license unless: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 xml:space="preserve">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w:t>
      </w:r>
      <w:r w:rsidRPr="00283870">
        <w:rPr>
          <w:snapToGrid w:val="0"/>
          <w:color w:val="auto"/>
        </w:rPr>
        <w:lastRenderedPageBreak/>
        <w:t>operator at all reasonable times and in which must be kept and maintained the books, records, and files required by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The business must display a permanent sign identifying the business with letters at least six inches in height, clearly readable from the nearest major avenue of traffic.</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1435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The business must have a reasonable area or lot to properly display recreational vehicles.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56-14-60.</w:t>
      </w:r>
      <w:r w:rsidRPr="00283870">
        <w:rPr>
          <w:snapToGrid w:val="0"/>
          <w:color w:val="auto"/>
        </w:rPr>
        <w:tab/>
        <w:t>(A)</w:t>
      </w:r>
      <w:r w:rsidRPr="00283870">
        <w:rPr>
          <w:snapToGrid w:val="0"/>
          <w:color w:val="auto"/>
        </w:rPr>
        <w:tab/>
        <w:t>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The records must be maintained in a reasonably organized fashion. Any records which are illegible or incapable of being accurately interpreted by either the recordkeeper or the department are not in compliance with this section.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283870" w:rsidRPr="00283870" w:rsidRDefault="00283870" w:rsidP="00283870">
      <w:pPr>
        <w:rPr>
          <w:snapToGrid w:val="0"/>
          <w:color w:val="auto"/>
        </w:rPr>
      </w:pPr>
      <w:r w:rsidRPr="00283870">
        <w:rPr>
          <w:snapToGrid w:val="0"/>
          <w:szCs w:val="22"/>
        </w:rPr>
        <w:tab/>
      </w:r>
      <w:r w:rsidRPr="00283870">
        <w:rPr>
          <w:snapToGrid w:val="0"/>
          <w:color w:val="auto"/>
        </w:rPr>
        <w:t>Section 56-14-70.</w:t>
      </w:r>
      <w:r w:rsidRPr="00283870">
        <w:rPr>
          <w:snapToGrid w:val="0"/>
          <w:color w:val="auto"/>
        </w:rPr>
        <w:tab/>
        <w:t>A license may be denied, suspended, or revoked if the applicant or licensee or an agent of the applicant or licensee is determined by the department to have: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w:t>
      </w:r>
      <w:r w:rsidRPr="00283870">
        <w:rPr>
          <w:snapToGrid w:val="0"/>
          <w:color w:val="auto"/>
        </w:rPr>
        <w:tab/>
        <w:t>made a material misstatement in the application for the license;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violated any provision of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been found by a court of competent jurisdiction to have committed any fraud connected with the sale or transfer of a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employed fraudulent devices, methods, or practices in connection with meeting the requirements placed on dealers by the laws of this State;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(e)</w:t>
      </w:r>
      <w:r w:rsidRPr="00283870">
        <w:rPr>
          <w:snapToGrid w:val="0"/>
          <w:color w:val="auto"/>
        </w:rPr>
        <w:tab/>
        <w:t>been convicted of any violation of law involving the acquisition or transfer of a title to a vehicle or of any violation of law involving tampering with, altering, or removing vehicle identification numbers or markings;</w:t>
      </w:r>
    </w:p>
    <w:p w:rsidR="005B2774" w:rsidRDefault="00283870" w:rsidP="00283870">
      <w:pPr>
        <w:rPr>
          <w:snapToGrid w:val="0"/>
          <w:color w:val="auto"/>
        </w:rPr>
      </w:pPr>
      <w:r w:rsidRPr="00283870">
        <w:rPr>
          <w:snapToGrid w:val="0"/>
          <w:color w:val="auto"/>
          <w:szCs w:val="22"/>
        </w:rPr>
        <w:lastRenderedPageBreak/>
        <w:tab/>
      </w:r>
      <w:r w:rsidRPr="00283870">
        <w:rPr>
          <w:snapToGrid w:val="0"/>
          <w:color w:val="auto"/>
        </w:rPr>
        <w:t>(f)</w:t>
      </w:r>
      <w:r w:rsidRPr="00283870">
        <w:rPr>
          <w:snapToGrid w:val="0"/>
          <w:color w:val="auto"/>
        </w:rPr>
        <w:tab/>
        <w:t xml:space="preserve">been found by a court of competent jurisdiction to have violated any federal or state law regarding the disconnecting, resetting, altering, or other unlawful tampering with a vehicle odometer, including the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1436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provisions of 49 U.S.C. 32701 - 32711 (Title 49, Subtitle VI, Part C, Chapter 327);</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(h)</w:t>
      </w:r>
      <w:r w:rsidRPr="00283870">
        <w:rPr>
          <w:snapToGrid w:val="0"/>
          <w:color w:val="auto"/>
        </w:rPr>
        <w:tab/>
        <w:t>given, loaned, or sold a vehicle dealer license plate to any person or otherwise to have allowed the use of any dealer license plate in any way not authorized by Section 56-3-2320. Any dealer license plate issued to a dealer pursuant to Section 56-3-2320 which is determined by the department to be improperly displayed on any vehicle or in the possession of any unauthorized person is prima facie evidence of a violation of this section by the dealer to whom the license plate was originally issued.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Upon a denial, suspension, or revocation of a license, the licensee shall immediately return to the department the license and all dealer license plates.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56-14-80.</w:t>
      </w:r>
      <w:r w:rsidRPr="00283870">
        <w:rPr>
          <w:snapToGrid w:val="0"/>
          <w:color w:val="auto"/>
        </w:rPr>
        <w:tab/>
        <w:t>(A)</w:t>
      </w:r>
      <w:r w:rsidRPr="00283870">
        <w:rPr>
          <w:snapToGrid w:val="0"/>
          <w:color w:val="auto"/>
        </w:rPr>
        <w:tab/>
        <w:t>A manufacturer or distributor may not sell a recreational vehicle in this State to or through a dealer without having first entered into a manufacturer/dealer agreement with a dealer signed by both parties.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rPr>
        <w:t>(C)</w:t>
      </w:r>
      <w:r w:rsidRPr="00283870">
        <w:rPr>
          <w:snapToGrid w:val="0"/>
          <w:color w:val="auto"/>
        </w:rPr>
        <w:tab/>
        <w:t>The area of sales responsibility may be reviewed or changed with the consent of both parties not less than twelve months after the execution of the manufacturer/dealer agreement.</w:t>
      </w:r>
    </w:p>
    <w:p w:rsidR="005B2774"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 xml:space="preserve">A recreational vehicle dealer may not sell a new recreational vehicle in this State without having first entered into a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1437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manufacturer/dealer agreement with a manufacturer or distributor signed by both parties.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56-14-90.</w:t>
      </w:r>
      <w:r w:rsidRPr="00283870">
        <w:rPr>
          <w:snapToGrid w:val="0"/>
          <w:color w:val="auto"/>
        </w:rPr>
        <w:tab/>
        <w:t>(A)</w:t>
      </w:r>
      <w:r w:rsidRPr="00283870">
        <w:rPr>
          <w:snapToGrid w:val="0"/>
          <w:color w:val="auto"/>
        </w:rPr>
        <w:tab/>
        <w:t>A manufacturer, directly or through any authorized officer, agent, or employee, may terminate, cancel, or fail to renew a manufacturer/dealer agreement with good cause and the provisions contained in Section 56-14-110 do not apply.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The manufacturer has the burden of showing good cause for terminating, canceling, or failing to renew a manufacturer/dealer agreement with a dealer.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For purposes of determining whether there is good cause for the proposed action, any of the following factors may be considered: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the extent of the affected dealer’s penetration in the area of sales responsibility;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the nature and extent of the dealer’s investment in its business;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the adequacy of the dealer’s service facilities, equipment, parts, supplies, and personnel;</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the effect of the proposed action on the community;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the extent and quality of the dealer’s service under recreational vehicle warranties;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(6)</w:t>
      </w:r>
      <w:r w:rsidRPr="00283870">
        <w:rPr>
          <w:snapToGrid w:val="0"/>
          <w:color w:val="auto"/>
        </w:rPr>
        <w:tab/>
        <w:t>the dealer’s failure to follow agreed upon procedures or standards related to the overall operation of the dealership; 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(7)</w:t>
      </w:r>
      <w:r w:rsidRPr="00283870">
        <w:rPr>
          <w:snapToGrid w:val="0"/>
          <w:color w:val="auto"/>
        </w:rPr>
        <w:tab/>
        <w:t>the dealer’s performance under the terms of its manufacturer/dealer agreement.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Except as otherwise provided in this section, a manufacturer or distributor shall provide a dealer with at least ninety days prior written notice of termination, cancellation, or nonrenewal of the manufacturer/dealer agreement.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If the deficiencies are rectified within ninety days, the manufacturer’s notice is voided. If the dealer fails to provide the notice of intent to cure the deficiencies or fails to cure the deficiencies in the prescribed time period, the termination, cancellation, or nonrenewal takes effect as provided in the original notice.</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szCs w:val="22"/>
        </w:rPr>
        <w:tab/>
      </w:r>
      <w:r w:rsidRPr="00283870">
        <w:rPr>
          <w:snapToGrid w:val="0"/>
          <w:color w:val="auto"/>
        </w:rPr>
        <w:t>(3)</w:t>
      </w:r>
      <w:r w:rsidRPr="00283870">
        <w:rPr>
          <w:snapToGrid w:val="0"/>
          <w:color w:val="auto"/>
        </w:rPr>
        <w:tab/>
        <w:t>The notice period may be reduced to thirty days if the manufacturer’s grounds for termination, cancellation, or nonrenewal are due to any of the following good cause factors:</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1438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a dealer or one of its owners being convicted of, or entering a plea of nolo contendere to, a felony;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the abandonment or closing of the business operations of the dealer for ten consecutive business days unless the closing is due to an act of God, strike, labor difficulty, or other cause over which the dealer has no control;</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(c)</w:t>
      </w:r>
      <w:r w:rsidRPr="00283870">
        <w:rPr>
          <w:snapToGrid w:val="0"/>
          <w:color w:val="auto"/>
        </w:rPr>
        <w:tab/>
        <w:t>a significant misrepresentation by the dealer materially affecting the business relationship;</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(d)</w:t>
      </w:r>
      <w:r w:rsidRPr="00283870">
        <w:rPr>
          <w:snapToGrid w:val="0"/>
          <w:color w:val="auto"/>
        </w:rPr>
        <w:tab/>
        <w:t>a suspension or revocation of the dealer’s license, or refusal to renew the dealer’s license, by the department;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(e)</w:t>
      </w:r>
      <w:r w:rsidRPr="00283870">
        <w:rPr>
          <w:snapToGrid w:val="0"/>
          <w:color w:val="auto"/>
        </w:rPr>
        <w:tab/>
        <w:t>a material violation of this chapter which is not cured within thirty days after the written notice by the manufacturer.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The notice provisions contained in this subsection do not apply if the reason for termination, cancellation, or nonrenewal is the dealer’s insolvency, the occurrence of an assignment for the benefit of creditors, or bankruptcy.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56-14-100. (A)</w:t>
      </w:r>
      <w:r w:rsidRPr="00283870">
        <w:rPr>
          <w:snapToGrid w:val="0"/>
          <w:color w:val="auto"/>
        </w:rPr>
        <w:tab/>
        <w:t>A dealer may terminate or cancel its manufacturer/dealer agreement with or without good cause by givin</w:t>
      </w:r>
      <w:r w:rsidR="00CF0571">
        <w:rPr>
          <w:snapToGrid w:val="0"/>
          <w:color w:val="auto"/>
        </w:rPr>
        <w:t xml:space="preserve">g the manufacturer thirty days’ </w:t>
      </w:r>
      <w:r w:rsidRPr="00283870">
        <w:rPr>
          <w:snapToGrid w:val="0"/>
          <w:color w:val="auto"/>
        </w:rPr>
        <w:t>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If the dealer terminates, cancels, or fails to renew the manufacturer/dealer agreement without good cause, the terms of Section 56-14-110 do not apply. If the dealer terminates, cancels, or fails to renew the manufacturer/dealer agreement with good cause, Section 56-14-110 shall apply. If the dealer terminates for cause and has new and untitled inventory on hand subject to the termination then the inventory may be sold pursuant to Section 56-14-110.</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rPr>
        <w:t>(C)</w:t>
      </w:r>
      <w:r w:rsidRPr="00283870">
        <w:rPr>
          <w:snapToGrid w:val="0"/>
          <w:color w:val="auto"/>
        </w:rPr>
        <w:tab/>
        <w:t>The dealer has the burden of showing good cause. Any of the following items shall be deemed ‘good cause’ for the proposed termination, cancellation, or nonrenewal action by a dealer: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a manufacturer being convicted of, or entering a plea of nolo contendere to, a felony;</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1439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the business operations of the manufacturer have been abandoned or closed for ten consecutive business days, unless the closing is due to an act of God, strike, labor difficulty, or other cause over which the manufacturer has no control;</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a significant misrepresentation by the manufacturer materially affecting the business relationship;</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a material violation of this chapter which is not cured within thirty days after written notice by the dealer;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a declaration by the manufacturer of bankruptcy, insolvency, or the occurrence of an assignment for the benefit of creditors or bankruptcy.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56-14-105.</w:t>
      </w:r>
      <w:r w:rsidRPr="00283870">
        <w:rPr>
          <w:snapToGrid w:val="0"/>
          <w:color w:val="auto"/>
        </w:rPr>
        <w:tab/>
        <w:t>(A)</w:t>
      </w:r>
      <w:r w:rsidRPr="00283870">
        <w:rPr>
          <w:snapToGrid w:val="0"/>
          <w:color w:val="auto"/>
        </w:rPr>
        <w:tab/>
        <w:t>If the dealer terminates or cancels the manufacturer/dealer agreement for good cause and the manufacturer fails to cure the claimed deficiencies, the manufacturer shall, at the election of the dealer and within forty-five days after termination, cancellation, or nonrenewal, repurchase: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5B2774"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 xml:space="preserve">any properly functioning diagnostic equipment, special tools, current signage, and other equipment and machinery at 100 percent of the dealer’s net cost plus freight, destination, delivery, and distribution charges and sales taxes, if any, if the items were purchased by the dealer </w:t>
      </w:r>
      <w:r w:rsidRPr="00283870">
        <w:rPr>
          <w:snapToGrid w:val="0"/>
          <w:color w:val="auto"/>
        </w:rPr>
        <w:lastRenderedPageBreak/>
        <w:t xml:space="preserve">within five years before termination, cancellation, or nonrenewal, upon the manufacturer’s or distributor’s request, and which the dealer meets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1440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the burden of establishing, and can no longer be used in the normal course of the dealer’s ongoing business.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56-14-110.</w:t>
      </w:r>
      <w:r w:rsidRPr="00283870">
        <w:rPr>
          <w:snapToGrid w:val="0"/>
          <w:color w:val="auto"/>
        </w:rPr>
        <w:tab/>
        <w:t>(A)</w:t>
      </w:r>
      <w:r w:rsidRPr="00283870">
        <w:rPr>
          <w:snapToGrid w:val="0"/>
          <w:color w:val="auto"/>
        </w:rPr>
        <w:tab/>
        <w:t>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has previously been terminated by the manufacturer for breach of its dealer agreement;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has been convicted of a felony or any crime of fraud, deceit, or moral turpitude;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lacks any license required by law;</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does not have an active line of credit sufficient to purchase a manufacturer’s product;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has undergone in the last ten years bankruptcy, insolvency, a general assignment for the benefit of creditors, or the appointment of a receiver, trustee, or conservator to take possession of the transferee’s business or property.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5B2774"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 xml:space="preserve">It is unlawful for a manufacturer to fail to provide a dealer an opportunity to designate, in writing, a family member as a successor to </w:t>
      </w:r>
      <w:r w:rsidRPr="00283870">
        <w:rPr>
          <w:snapToGrid w:val="0"/>
          <w:color w:val="auto"/>
        </w:rPr>
        <w:lastRenderedPageBreak/>
        <w:t xml:space="preserve">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1441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of its objections within ten days after receipt of the dealer’s modification of the dealer’s succession plan. In the absence of a breach of the dealer agreement, the manufacturer may object to the succession for the following reasons only: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conviction of the successor of a felony or any crime of fraud, deceit, or moral turpitude;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bankruptcy or insolvency of the successor during the past ten years;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prior termination by the manufacturer of the successor for breach of a dealer agreement;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the successor lacks an active line of credit sufficient to purchase the manufacturer’s recreational vehicles;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the successor lacks any license required by law.</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56-14-120.</w:t>
      </w:r>
      <w:r w:rsidRPr="00283870">
        <w:rPr>
          <w:snapToGrid w:val="0"/>
          <w:color w:val="auto"/>
        </w:rPr>
        <w:tab/>
        <w:t>(A)</w:t>
      </w:r>
      <w:r w:rsidRPr="00283870">
        <w:rPr>
          <w:snapToGrid w:val="0"/>
          <w:color w:val="auto"/>
        </w:rPr>
        <w:tab/>
        <w:t>Each warrantor shall:</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specify in writing each of its dealer obligations, if any, for preparation, delivery, and warranty service on its products;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compensate the dealer for warranty service required of the dealer by the warrantor; 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provide the dealer the schedule of compensation to be paid and the time allowances for the performance of any work and service. The schedule of compensation must include reasonable compensation for diagnostic work as well as warranty labor.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rPr>
        <w:t>(C)</w:t>
      </w:r>
      <w:r w:rsidRPr="00283870">
        <w:rPr>
          <w:snapToGrid w:val="0"/>
          <w:color w:val="auto"/>
        </w:rPr>
        <w:tab/>
        <w:t>The warrantor shall reimburse the dealer for any warranty part at actual wholesale cost plus a minimum thirty percent handling charge and the cost, if any, of freight to return such part to the warrantor.</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1442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(E)</w:t>
      </w:r>
      <w:r w:rsidRPr="00283870">
        <w:rPr>
          <w:snapToGrid w:val="0"/>
          <w:color w:val="auto"/>
        </w:rPr>
        <w:tab/>
        <w:t>The dealer shall submit warranty claims within forty-five days after completing work.</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(F)</w:t>
      </w:r>
      <w:r w:rsidRPr="00283870">
        <w:rPr>
          <w:snapToGrid w:val="0"/>
          <w:color w:val="auto"/>
        </w:rPr>
        <w:tab/>
        <w:t>The dealer immediately shall notify the warrantor verbally or in writing if the dealer is unable to perform any warranty repairs within ten days of receipt of verbal or written complaints from a consumer.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(G)</w:t>
      </w:r>
      <w:r w:rsidRPr="00283870">
        <w:rPr>
          <w:snapToGrid w:val="0"/>
          <w:color w:val="auto"/>
        </w:rPr>
        <w:tab/>
        <w:t>The warrantor shall disapprove warranty claims in writing within forty-five days after the date of submission by the dealer in the manner and form prescribed by the warrantor. Claims not specifically disapproved in writing within forty-five days shall be construed to be approved and must be paid within sixty days of submission.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(H)</w:t>
      </w:r>
      <w:r w:rsidRPr="00283870">
        <w:rPr>
          <w:snapToGrid w:val="0"/>
          <w:color w:val="auto"/>
        </w:rPr>
        <w:tab/>
        <w:t>It is a violation of this chapter for any warrantor to:</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fail to perform any of its warranty obligations with respect to its warranted products;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fail to compensate any of its dealers for authorized repairs effected by the dealer on recreational vehicles or products damaged in manufacture or transit to the dealer, if the carrier is designated by the warrantor;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fail to compensate any of its dealers in accordance with the schedule of compensation provided to the dealer pursuant to this section if performed in a timely and competent manner;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 xml:space="preserve">intentionally misrepresent in any way to purchasers of recreational vehicles that warranties with respect to the manufacture, </w:t>
      </w:r>
      <w:r w:rsidRPr="00283870">
        <w:rPr>
          <w:snapToGrid w:val="0"/>
          <w:color w:val="auto"/>
        </w:rPr>
        <w:lastRenderedPageBreak/>
        <w:t>performance, or design of the vehicle are made by the dealer as warrantor or cowarrantor;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(6)</w:t>
      </w:r>
      <w:r w:rsidRPr="00283870">
        <w:rPr>
          <w:snapToGrid w:val="0"/>
          <w:color w:val="auto"/>
        </w:rPr>
        <w:tab/>
        <w:t>require the dealer to make warranties to customers in any manner related to the manufacture of the recreational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(I)</w:t>
      </w:r>
      <w:r w:rsidRPr="00283870">
        <w:rPr>
          <w:snapToGrid w:val="0"/>
          <w:color w:val="auto"/>
        </w:rPr>
        <w:tab/>
        <w:t>It is a violation of this chapter for any dealer to:</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1443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fail to perform predelivery inspection functions, as specified by the warrantor, in a competent and timely manner;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fail to perform warranty service work authorized by the warrantor in a competent and reasonably timely manner on any transient customer’s vehicle of a line make sold or serviced by that dealer;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fail to accurately document the time spent completing each repair, the total number of repair attempts conducted on a single unit, and the number of repair attempts for the same repair conducted on a single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fail to notify the warrantor within ten days of a second repair attempt which impairs the use, value, or safety of the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fail to maintain written records, including a consumer’s signature, regarding the amount of time a unit is stored for the consumer’s convenience during a repair;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(6)</w:t>
      </w:r>
      <w:r w:rsidRPr="00283870">
        <w:rPr>
          <w:snapToGrid w:val="0"/>
          <w:color w:val="auto"/>
        </w:rPr>
        <w:tab/>
        <w:t>make fraudulent warranty claims or misrepresent the terms of any warranty.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56-14-130.</w:t>
      </w:r>
      <w:r w:rsidRPr="00283870">
        <w:rPr>
          <w:snapToGrid w:val="0"/>
          <w:color w:val="auto"/>
        </w:rPr>
        <w:tab/>
        <w:t>(A)</w:t>
      </w:r>
      <w:r w:rsidRPr="00283870">
        <w:rPr>
          <w:snapToGrid w:val="0"/>
          <w:color w:val="auto"/>
        </w:rPr>
        <w:tab/>
        <w:t>Notwithstanding the terms of any manufacturer/dealer agreement, it is a violation of this chapter for: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a warrantor to fail to indemnify and hold harmless its dealer against any losses or damages to the extent such losses or damages are caused by the negligence or willful misconduct of the warrantor. A new recreational vehicle dealer may not be denied indemnification for failing to discover, disclose, or remedy a defect in the design or manufacturing of a new recreational vehicle. A new 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5B2774"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 xml:space="preserve">a new recreational vehicle dealer to fail to indemnify and hold harmless its warrantor against any losses or damages to the extent that the losses or damages are caused by the negligence or willful misconduct of the new recreational vehicle dealer. A warrantor shall provide to a new recreational vehicle dealer a copy of any pending law suit or similar </w:t>
      </w:r>
      <w:r w:rsidRPr="00283870">
        <w:rPr>
          <w:snapToGrid w:val="0"/>
          <w:color w:val="auto"/>
        </w:rPr>
        <w:lastRenderedPageBreak/>
        <w:t xml:space="preserve">proceeding in which allegations are made that are covered by this subsection within ten days after receiving such suit. Notwithstanding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1444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anything to the contrary, this subsection shall continue to apply even after the new recreational vehicle is titled.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56-14-140.</w:t>
      </w:r>
      <w:r w:rsidRPr="00283870">
        <w:rPr>
          <w:snapToGrid w:val="0"/>
          <w:color w:val="auto"/>
        </w:rPr>
        <w:tab/>
        <w:t>(A)</w:t>
      </w:r>
      <w:r w:rsidRPr="00283870">
        <w:rPr>
          <w:snapToGrid w:val="0"/>
          <w:color w:val="auto"/>
        </w:rPr>
        <w:tab/>
        <w:t>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request from the manufacturer authorization to replace the components, parts, and accessories damaged or otherwise correct the damage;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reject the vehicle within the timeframe set forth in subsection (D).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The dealer shall exercise due care in custody of the damaged recreational vehicle, but the dealer shall have no other obligations, financial or otherwise, with respect to that recreational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The time frame for inspection and rejection by the dealer must be part of the manufacturer/dealer agreement and may not be less than two business days after the physical delivery of the recreational vehicle.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(E)</w:t>
      </w:r>
      <w:r w:rsidRPr="00283870">
        <w:rPr>
          <w:snapToGrid w:val="0"/>
          <w:color w:val="auto"/>
        </w:rPr>
        <w:tab/>
        <w:t>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56-14-150.</w:t>
      </w:r>
      <w:r w:rsidRPr="00283870">
        <w:rPr>
          <w:snapToGrid w:val="0"/>
          <w:color w:val="auto"/>
        </w:rPr>
        <w:tab/>
        <w:t>(A)</w:t>
      </w:r>
      <w:r w:rsidRPr="00283870">
        <w:rPr>
          <w:snapToGrid w:val="0"/>
          <w:color w:val="auto"/>
        </w:rPr>
        <w:tab/>
        <w:t>A manufacturer may not coerce or attempt to coerce a dealer to:</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w:t>
      </w:r>
      <w:r w:rsidRPr="00283870">
        <w:rPr>
          <w:snapToGrid w:val="0"/>
          <w:color w:val="auto"/>
        </w:rPr>
        <w:tab/>
        <w:t>purchase a product that the dealer did not order;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enter into an agreement with the manufacturer; or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enter into an agreement that requires the dealer to submit its disputes to binding arbitration or otherwise waive rights or responsibilities provided under this chapter.</w:t>
      </w:r>
    </w:p>
    <w:p w:rsidR="005B2774" w:rsidRDefault="00283870" w:rsidP="00283870">
      <w:pPr>
        <w:rPr>
          <w:snapToGrid w:val="0"/>
          <w:color w:val="auto"/>
        </w:rPr>
      </w:pPr>
      <w:r w:rsidRPr="00283870">
        <w:rPr>
          <w:snapToGrid w:val="0"/>
          <w:color w:val="auto"/>
          <w:szCs w:val="22"/>
        </w:rPr>
        <w:lastRenderedPageBreak/>
        <w:tab/>
      </w:r>
      <w:r w:rsidRPr="00283870">
        <w:rPr>
          <w:snapToGrid w:val="0"/>
          <w:color w:val="auto"/>
        </w:rPr>
        <w:t>(B)</w:t>
      </w:r>
      <w:r w:rsidRPr="00283870">
        <w:rPr>
          <w:snapToGrid w:val="0"/>
          <w:color w:val="auto"/>
        </w:rPr>
        <w:tab/>
        <w:t xml:space="preserve">As used in this section, the term ‘coerce’ includes, but is not limited to, threatening to terminate, cancel, or not renew a manufacturer/dealer agreement without good cause or threatening to withhold product lines the dealer is entitled to purchase pursuant to the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1445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manufacturer/dealer agreement or delay product delivery as an inducement to amending the manufacturer/dealer agreement.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56-14-160.</w:t>
      </w:r>
      <w:r w:rsidRPr="00283870">
        <w:rPr>
          <w:snapToGrid w:val="0"/>
          <w:color w:val="auto"/>
        </w:rPr>
        <w:tab/>
        <w:t>(A)</w:t>
      </w:r>
      <w:r w:rsidRPr="00283870">
        <w:rPr>
          <w:snapToGrid w:val="0"/>
          <w:color w:val="auto"/>
        </w:rPr>
        <w:tab/>
        <w:t>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(E)</w:t>
      </w:r>
      <w:r w:rsidRPr="00283870">
        <w:rPr>
          <w:snapToGrid w:val="0"/>
          <w:color w:val="auto"/>
        </w:rPr>
        <w:tab/>
        <w:t>The parties to the mediation shall bear their own costs for attorney’s fees and divide equally the cost of the mediator.</w:t>
      </w:r>
    </w:p>
    <w:p w:rsidR="005B2774" w:rsidRDefault="00283870" w:rsidP="00283870">
      <w:pPr>
        <w:rPr>
          <w:snapToGrid w:val="0"/>
          <w:color w:val="auto"/>
        </w:rPr>
      </w:pPr>
      <w:r w:rsidRPr="00283870">
        <w:rPr>
          <w:snapToGrid w:val="0"/>
          <w:color w:val="auto"/>
          <w:szCs w:val="22"/>
        </w:rPr>
        <w:lastRenderedPageBreak/>
        <w:tab/>
      </w:r>
      <w:r w:rsidRPr="00283870">
        <w:rPr>
          <w:snapToGrid w:val="0"/>
          <w:color w:val="auto"/>
        </w:rPr>
        <w:t>(F)</w:t>
      </w:r>
      <w:r w:rsidRPr="00283870">
        <w:rPr>
          <w:snapToGrid w:val="0"/>
          <w:color w:val="auto"/>
        </w:rPr>
        <w:tab/>
        <w:t xml:space="preserve">In addition to the remedies provided in this section and notwithstanding the existence of any additional remedy at law, a manufacturer, or warrantor, or a dealer is authorized to make application to a circuit court for the grant, upon a hearing and for cause shown, of a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1446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2.</w:t>
      </w:r>
      <w:r w:rsidRPr="00283870">
        <w:rPr>
          <w:snapToGrid w:val="0"/>
          <w:color w:val="auto"/>
        </w:rPr>
        <w:tab/>
        <w:t>Section 56-15-10(a) of the 1976 Code is amended to read: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w:t>
      </w:r>
      <w:r w:rsidRPr="00283870">
        <w:rPr>
          <w:snapToGrid w:val="0"/>
          <w:color w:val="auto"/>
        </w:rPr>
        <w:tab/>
        <w:t>‘Motor vehicle’, any motor driven vehicle required to be registered under Section 56</w:t>
      </w:r>
      <w:r w:rsidRPr="00283870">
        <w:rPr>
          <w:snapToGrid w:val="0"/>
          <w:color w:val="auto"/>
        </w:rPr>
        <w:noBreakHyphen/>
        <w:t>3</w:t>
      </w:r>
      <w:r w:rsidRPr="00283870">
        <w:rPr>
          <w:snapToGrid w:val="0"/>
          <w:color w:val="auto"/>
        </w:rPr>
        <w:noBreakHyphen/>
        <w:t>110. This definition does not include motorcycles</w:t>
      </w:r>
      <w:r w:rsidRPr="00283870">
        <w:rPr>
          <w:snapToGrid w:val="0"/>
          <w:color w:val="auto"/>
          <w:u w:val="single"/>
        </w:rPr>
        <w:t>, or new recreational vehicles as defined in Section 56-14-10</w:t>
      </w:r>
      <w:r w:rsidRPr="00283870">
        <w:rPr>
          <w:snapToGrid w:val="0"/>
          <w:color w:val="auto"/>
        </w:rPr>
        <w:t>.”</w:t>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3.</w:t>
      </w:r>
      <w:r w:rsidRPr="00283870">
        <w:rPr>
          <w:snapToGrid w:val="0"/>
          <w:color w:val="auto"/>
        </w:rPr>
        <w:tab/>
        <w:t>Section 56-15-10(q) of the 1976 Code is amended to read: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“(q)</w:t>
      </w:r>
      <w:r w:rsidRPr="00283870">
        <w:rPr>
          <w:snapToGrid w:val="0"/>
          <w:color w:val="auto"/>
        </w:rPr>
        <w:tab/>
      </w:r>
      <w:r w:rsidRPr="00283870">
        <w:rPr>
          <w:strike/>
          <w:snapToGrid w:val="0"/>
          <w:color w:val="auto"/>
        </w:rPr>
        <w:t>‘Motor home’ means a vehicular unit designed to provide temporary living quarters built into an integral part of or permanently attached to a self 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110 125 volt electric power supply. For purposes of this definition:</w:t>
      </w:r>
    </w:p>
    <w:p w:rsidR="00283870" w:rsidRPr="0030650F" w:rsidRDefault="00283870" w:rsidP="00283870">
      <w:pPr>
        <w:rPr>
          <w:strike/>
          <w:snapToGrid w:val="0"/>
          <w:szCs w:val="22"/>
        </w:rPr>
      </w:pPr>
      <w:r w:rsidRPr="00283870">
        <w:rPr>
          <w:snapToGrid w:val="0"/>
          <w:color w:val="auto"/>
          <w:szCs w:val="22"/>
        </w:rPr>
        <w:tab/>
      </w:r>
      <w:r w:rsidRPr="00283870">
        <w:rPr>
          <w:snapToGrid w:val="0"/>
          <w:color w:val="auto"/>
          <w:szCs w:val="22"/>
        </w:rPr>
        <w:tab/>
      </w:r>
      <w:r w:rsidRPr="00283870">
        <w:rPr>
          <w:snapToGrid w:val="0"/>
          <w:color w:val="auto"/>
          <w:szCs w:val="22"/>
        </w:rPr>
        <w:tab/>
      </w:r>
      <w:r w:rsidRPr="0030650F">
        <w:rPr>
          <w:strike/>
          <w:snapToGrid w:val="0"/>
          <w:szCs w:val="22"/>
        </w:rPr>
        <w:t>(1) a passenger carrying automobile, truck, or van without permanently installed independent life support systems, including at least four of the indicated facilities, does not constitute a motor home;</w:t>
      </w:r>
    </w:p>
    <w:p w:rsidR="00283870" w:rsidRPr="0030650F" w:rsidRDefault="00283870" w:rsidP="00283870">
      <w:pPr>
        <w:rPr>
          <w:strike/>
          <w:snapToGrid w:val="0"/>
          <w:szCs w:val="22"/>
        </w:rPr>
      </w:pPr>
      <w:r w:rsidRPr="0030650F">
        <w:rPr>
          <w:snapToGrid w:val="0"/>
          <w:color w:val="auto"/>
          <w:szCs w:val="22"/>
        </w:rPr>
        <w:tab/>
      </w:r>
      <w:r w:rsidRPr="0030650F">
        <w:rPr>
          <w:snapToGrid w:val="0"/>
          <w:color w:val="auto"/>
          <w:szCs w:val="22"/>
        </w:rPr>
        <w:tab/>
      </w:r>
      <w:r w:rsidRPr="0030650F">
        <w:rPr>
          <w:snapToGrid w:val="0"/>
          <w:color w:val="auto"/>
          <w:szCs w:val="22"/>
        </w:rPr>
        <w:tab/>
      </w:r>
      <w:r w:rsidRPr="0030650F">
        <w:rPr>
          <w:strike/>
          <w:snapToGrid w:val="0"/>
          <w:szCs w:val="22"/>
        </w:rPr>
        <w:t>(2) ‘permanently installed’ means built into or attached as an integral part of a chassis or van and designed not to be removed except for repair or replacement. A system which is readily removable or held in place by clamps or tie downs is not permanently installed;</w:t>
      </w:r>
    </w:p>
    <w:p w:rsidR="00283870" w:rsidRPr="0030650F" w:rsidRDefault="00283870" w:rsidP="00283870">
      <w:pPr>
        <w:rPr>
          <w:snapToGrid w:val="0"/>
          <w:szCs w:val="22"/>
        </w:rPr>
      </w:pPr>
      <w:r w:rsidRPr="0030650F">
        <w:rPr>
          <w:snapToGrid w:val="0"/>
          <w:color w:val="auto"/>
          <w:szCs w:val="22"/>
        </w:rPr>
        <w:tab/>
      </w:r>
      <w:r w:rsidRPr="0030650F">
        <w:rPr>
          <w:snapToGrid w:val="0"/>
          <w:color w:val="auto"/>
          <w:szCs w:val="22"/>
        </w:rPr>
        <w:tab/>
      </w:r>
      <w:r w:rsidRPr="0030650F">
        <w:rPr>
          <w:snapToGrid w:val="0"/>
          <w:color w:val="auto"/>
          <w:szCs w:val="22"/>
        </w:rPr>
        <w:tab/>
      </w:r>
      <w:r w:rsidRPr="0030650F">
        <w:rPr>
          <w:strike/>
          <w:snapToGrid w:val="0"/>
          <w:szCs w:val="22"/>
        </w:rPr>
        <w:t>(3) ‘low voltage’ means twenty four volts or less.</w:t>
      </w:r>
      <w:r w:rsidRPr="0030650F">
        <w:rPr>
          <w:snapToGrid w:val="0"/>
          <w:szCs w:val="22"/>
        </w:rPr>
        <w:t xml:space="preserve"> </w:t>
      </w:r>
      <w:r w:rsidRPr="0030650F">
        <w:rPr>
          <w:snapToGrid w:val="0"/>
          <w:szCs w:val="22"/>
          <w:u w:val="single"/>
        </w:rPr>
        <w:t>Reserved</w:t>
      </w:r>
      <w:r w:rsidRPr="0030650F">
        <w:rPr>
          <w:snapToGrid w:val="0"/>
          <w:szCs w:val="22"/>
        </w:rPr>
        <w:t>”</w:t>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4.</w:t>
      </w:r>
      <w:r w:rsidRPr="00283870">
        <w:rPr>
          <w:snapToGrid w:val="0"/>
          <w:color w:val="auto"/>
        </w:rPr>
        <w:tab/>
        <w:t xml:space="preserve">If any provision of this act or the application thereof to any person or circumstance is held invalid, the invalidity shall not affect </w:t>
      </w:r>
      <w:r w:rsidRPr="00283870">
        <w:rPr>
          <w:snapToGrid w:val="0"/>
          <w:color w:val="auto"/>
        </w:rPr>
        <w:lastRenderedPageBreak/>
        <w:t>other provisions or applications of the act which can be given effect without the invalid provision or application and, to this end, the provisions of this act are declared severable.</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5B2774" w:rsidRDefault="005B2774" w:rsidP="00283870">
      <w:pPr>
        <w:rPr>
          <w:snapToGrid w:val="0"/>
          <w:szCs w:val="22"/>
        </w:rPr>
      </w:pPr>
    </w:p>
    <w:p w:rsidR="005B2774" w:rsidRPr="005B2774" w:rsidRDefault="005B2774" w:rsidP="005B2774">
      <w:pPr>
        <w:jc w:val="right"/>
        <w:rPr>
          <w:b/>
        </w:rPr>
      </w:pPr>
      <w:r w:rsidRPr="005B2774">
        <w:rPr>
          <w:b/>
        </w:rPr>
        <w:t>Printed Page 1447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5.</w:t>
      </w:r>
      <w:r w:rsidRPr="00283870">
        <w:rPr>
          <w:snapToGrid w:val="0"/>
          <w:color w:val="auto"/>
        </w:rPr>
        <w:tab/>
        <w:t>Article 5, Chapter 17, Title 31 of the 1976 Code is repealed.</w:t>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6.</w:t>
      </w:r>
      <w:r w:rsidRPr="00283870">
        <w:rPr>
          <w:snapToGrid w:val="0"/>
          <w:color w:val="auto"/>
        </w:rPr>
        <w:tab/>
        <w:t>The department is authorized to promulgate regulations for the enforcement of the provisions of this chapter.</w:t>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7.</w:t>
      </w:r>
      <w:r w:rsidRPr="00283870">
        <w:rPr>
          <w:snapToGrid w:val="0"/>
          <w:color w:val="auto"/>
        </w:rPr>
        <w:tab/>
        <w:t>This act takes effect six months after approval by the Governor and applies to manufacturer/dealer agreements entered into on or after July 1, 2017.</w:t>
      </w:r>
      <w:r w:rsidRPr="00283870">
        <w:rPr>
          <w:snapToGrid w:val="0"/>
          <w:color w:val="auto"/>
        </w:rPr>
        <w:tab/>
      </w:r>
      <w:r w:rsidRPr="00283870">
        <w:rPr>
          <w:snapToGrid w:val="0"/>
          <w:color w:val="auto"/>
        </w:rPr>
        <w:tab/>
      </w:r>
      <w:r w:rsidRPr="00283870">
        <w:rPr>
          <w:snapToGrid w:val="0"/>
          <w:color w:val="auto"/>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Renumber sections to conform.</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title to conform.</w:t>
      </w:r>
    </w:p>
    <w:p w:rsidR="00283870" w:rsidRPr="00283870" w:rsidRDefault="00283870" w:rsidP="00283870">
      <w:pPr>
        <w:rPr>
          <w:snapToGrid w:val="0"/>
          <w:sz w:val="20"/>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Senator BENNETT explained the committee amendment</w:t>
      </w:r>
    </w:p>
    <w:p w:rsidR="00283870" w:rsidRPr="00283870" w:rsidRDefault="00283870" w:rsidP="00283870">
      <w:pPr>
        <w:rPr>
          <w:snapToGrid w:val="0"/>
          <w:sz w:val="20"/>
        </w:rPr>
      </w:pPr>
    </w:p>
    <w:p w:rsidR="00283870" w:rsidRPr="00283870" w:rsidRDefault="00283870" w:rsidP="00283870">
      <w:pPr>
        <w:tabs>
          <w:tab w:val="center" w:pos="4320"/>
          <w:tab w:val="right" w:pos="8640"/>
        </w:tabs>
        <w:rPr>
          <w:bCs/>
          <w:color w:val="auto"/>
          <w:szCs w:val="22"/>
        </w:rPr>
      </w:pPr>
      <w:r w:rsidRPr="00283870">
        <w:rPr>
          <w:bCs/>
          <w:color w:val="auto"/>
          <w:szCs w:val="22"/>
        </w:rPr>
        <w:tab/>
        <w:t>The question then was second reading of the Bill.</w:t>
      </w:r>
    </w:p>
    <w:p w:rsidR="00283870" w:rsidRPr="00283870" w:rsidRDefault="00283870" w:rsidP="00283870">
      <w:pPr>
        <w:tabs>
          <w:tab w:val="center" w:pos="4320"/>
          <w:tab w:val="right" w:pos="8640"/>
        </w:tabs>
        <w:rPr>
          <w:bCs/>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Senator BENNETT explained the Bill.</w:t>
      </w:r>
    </w:p>
    <w:p w:rsidR="00283870" w:rsidRPr="00283870" w:rsidRDefault="00283870" w:rsidP="00283870">
      <w:pPr>
        <w:tabs>
          <w:tab w:val="center" w:pos="4320"/>
          <w:tab w:val="right" w:pos="8640"/>
        </w:tabs>
        <w:jc w:val="center"/>
        <w:rPr>
          <w:bCs/>
          <w:color w:val="auto"/>
          <w:szCs w:val="22"/>
        </w:rPr>
      </w:pPr>
    </w:p>
    <w:p w:rsidR="00283870" w:rsidRPr="00283870" w:rsidRDefault="00283870" w:rsidP="00283870">
      <w:pPr>
        <w:tabs>
          <w:tab w:val="center" w:pos="4320"/>
          <w:tab w:val="right" w:pos="8640"/>
        </w:tabs>
        <w:rPr>
          <w:bCs/>
          <w:color w:val="auto"/>
          <w:szCs w:val="22"/>
        </w:rPr>
      </w:pPr>
      <w:r w:rsidRPr="00283870">
        <w:rPr>
          <w:bCs/>
          <w:color w:val="auto"/>
          <w:szCs w:val="22"/>
        </w:rPr>
        <w:tab/>
        <w:t>The "ayes" and "nays" were demanded and taken, resulting as follows:</w:t>
      </w:r>
    </w:p>
    <w:p w:rsidR="00283870" w:rsidRPr="00283870" w:rsidRDefault="00283870" w:rsidP="00283870">
      <w:pPr>
        <w:tabs>
          <w:tab w:val="center" w:pos="4320"/>
          <w:tab w:val="right" w:pos="8640"/>
        </w:tabs>
        <w:jc w:val="center"/>
        <w:rPr>
          <w:b/>
          <w:bCs/>
          <w:color w:val="auto"/>
        </w:rPr>
      </w:pPr>
      <w:r w:rsidRPr="00283870">
        <w:rPr>
          <w:b/>
          <w:bCs/>
          <w:color w:val="auto"/>
        </w:rPr>
        <w:t>Ayes 37; Nays 3</w:t>
      </w:r>
    </w:p>
    <w:p w:rsidR="00283870" w:rsidRPr="00283870" w:rsidRDefault="00283870" w:rsidP="00283870">
      <w:pPr>
        <w:tabs>
          <w:tab w:val="center" w:pos="4320"/>
          <w:tab w:val="right" w:pos="8640"/>
        </w:tabs>
        <w:jc w:val="center"/>
        <w:rPr>
          <w:bCs/>
          <w:color w:val="auto"/>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AYES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Alexander</w:t>
      </w:r>
      <w:r w:rsidRPr="00283870">
        <w:rPr>
          <w:bCs/>
          <w:color w:val="auto"/>
        </w:rPr>
        <w:tab/>
        <w:t>Allen</w:t>
      </w:r>
      <w:r w:rsidRPr="00283870">
        <w:rPr>
          <w:bCs/>
          <w:color w:val="auto"/>
        </w:rPr>
        <w:tab/>
        <w:t>Bennett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Campbell</w:t>
      </w:r>
      <w:r w:rsidRPr="00283870">
        <w:rPr>
          <w:bCs/>
          <w:color w:val="auto"/>
        </w:rPr>
        <w:tab/>
        <w:t>Campsen</w:t>
      </w:r>
      <w:r w:rsidRPr="00283870">
        <w:rPr>
          <w:bCs/>
          <w:color w:val="auto"/>
        </w:rPr>
        <w:tab/>
        <w:t>Cleary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Coleman</w:t>
      </w:r>
      <w:r w:rsidRPr="00283870">
        <w:rPr>
          <w:bCs/>
          <w:color w:val="auto"/>
        </w:rPr>
        <w:tab/>
        <w:t>Corbin</w:t>
      </w:r>
      <w:r w:rsidRPr="00283870">
        <w:rPr>
          <w:bCs/>
          <w:color w:val="auto"/>
        </w:rPr>
        <w:tab/>
        <w:t>Courson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Cromer</w:t>
      </w:r>
      <w:r w:rsidRPr="00283870">
        <w:rPr>
          <w:bCs/>
          <w:color w:val="auto"/>
        </w:rPr>
        <w:tab/>
        <w:t>Davis</w:t>
      </w:r>
      <w:r w:rsidRPr="00283870">
        <w:rPr>
          <w:bCs/>
          <w:color w:val="auto"/>
        </w:rPr>
        <w:tab/>
        <w:t>Fair</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Gregory</w:t>
      </w:r>
      <w:r w:rsidRPr="00283870">
        <w:rPr>
          <w:bCs/>
          <w:color w:val="auto"/>
        </w:rPr>
        <w:tab/>
        <w:t>Grooms</w:t>
      </w:r>
      <w:r w:rsidRPr="00283870">
        <w:rPr>
          <w:bCs/>
          <w:color w:val="auto"/>
        </w:rPr>
        <w:tab/>
        <w:t>Hayes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Hembree</w:t>
      </w:r>
      <w:r w:rsidRPr="00283870">
        <w:rPr>
          <w:bCs/>
          <w:color w:val="auto"/>
        </w:rPr>
        <w:tab/>
        <w:t>Hutto</w:t>
      </w:r>
      <w:r w:rsidRPr="00283870">
        <w:rPr>
          <w:bCs/>
          <w:color w:val="auto"/>
        </w:rPr>
        <w:tab/>
        <w:t>Johnson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Kimpson</w:t>
      </w:r>
      <w:r w:rsidRPr="00283870">
        <w:rPr>
          <w:bCs/>
          <w:color w:val="auto"/>
        </w:rPr>
        <w:tab/>
        <w:t>Leatherman</w:t>
      </w:r>
      <w:r w:rsidRPr="00283870">
        <w:rPr>
          <w:bCs/>
          <w:color w:val="auto"/>
        </w:rPr>
        <w:tab/>
        <w:t>Lourie</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Malloy</w:t>
      </w:r>
      <w:r w:rsidRPr="00283870">
        <w:rPr>
          <w:bCs/>
          <w:color w:val="auto"/>
        </w:rPr>
        <w:tab/>
      </w:r>
      <w:r w:rsidRPr="00283870">
        <w:rPr>
          <w:bCs/>
          <w:i/>
          <w:color w:val="auto"/>
        </w:rPr>
        <w:t>Martin, Larry</w:t>
      </w:r>
      <w:r w:rsidRPr="00283870">
        <w:rPr>
          <w:bCs/>
          <w:i/>
          <w:color w:val="auto"/>
        </w:rPr>
        <w:tab/>
      </w:r>
      <w:r w:rsidRPr="00283870">
        <w:rPr>
          <w:bCs/>
          <w:color w:val="auto"/>
        </w:rPr>
        <w:t>Massey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i/>
          <w:color w:val="auto"/>
        </w:rPr>
        <w:t>Matthews, John</w:t>
      </w:r>
      <w:r w:rsidRPr="00283870">
        <w:rPr>
          <w:bCs/>
          <w:i/>
          <w:color w:val="auto"/>
        </w:rPr>
        <w:tab/>
      </w:r>
      <w:r w:rsidRPr="00283870">
        <w:rPr>
          <w:bCs/>
          <w:color w:val="auto"/>
        </w:rPr>
        <w:t>McElveen</w:t>
      </w:r>
      <w:r w:rsidRPr="00283870">
        <w:rPr>
          <w:bCs/>
          <w:color w:val="auto"/>
        </w:rPr>
        <w:tab/>
        <w:t>Nicholson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Peeler</w:t>
      </w:r>
      <w:r w:rsidRPr="00283870">
        <w:rPr>
          <w:bCs/>
          <w:color w:val="auto"/>
        </w:rPr>
        <w:tab/>
        <w:t>Sabb</w:t>
      </w:r>
      <w:r w:rsidRPr="00283870">
        <w:rPr>
          <w:bCs/>
          <w:color w:val="auto"/>
        </w:rPr>
        <w:tab/>
        <w:t>Scott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Setzler</w:t>
      </w:r>
      <w:r w:rsidRPr="00283870">
        <w:rPr>
          <w:bCs/>
          <w:color w:val="auto"/>
        </w:rPr>
        <w:tab/>
        <w:t>Shealy</w:t>
      </w:r>
      <w:r w:rsidRPr="00283870">
        <w:rPr>
          <w:bCs/>
          <w:color w:val="auto"/>
        </w:rPr>
        <w:tab/>
        <w:t>Sheheen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Thurmond</w:t>
      </w:r>
      <w:r w:rsidRPr="00283870">
        <w:rPr>
          <w:bCs/>
          <w:color w:val="auto"/>
        </w:rPr>
        <w:tab/>
        <w:t>Turner</w:t>
      </w:r>
      <w:r w:rsidRPr="00283870">
        <w:rPr>
          <w:bCs/>
          <w:color w:val="auto"/>
        </w:rPr>
        <w:tab/>
        <w:t>Williams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Young</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283870">
        <w:rPr>
          <w:b/>
          <w:bCs/>
          <w:color w:val="auto"/>
        </w:rPr>
        <w:t>Total--37</w:t>
      </w:r>
    </w:p>
    <w:p w:rsidR="00283870" w:rsidRPr="00283870" w:rsidRDefault="00283870" w:rsidP="00283870">
      <w:pPr>
        <w:tabs>
          <w:tab w:val="right" w:pos="8640"/>
        </w:tabs>
        <w:rPr>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NAYS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283870">
        <w:rPr>
          <w:bCs/>
          <w:color w:val="auto"/>
        </w:rPr>
        <w:t>Bright</w:t>
      </w:r>
      <w:r w:rsidRPr="00283870">
        <w:rPr>
          <w:bCs/>
          <w:color w:val="auto"/>
        </w:rPr>
        <w:tab/>
        <w:t>Bryant</w:t>
      </w:r>
      <w:r w:rsidRPr="00283870">
        <w:rPr>
          <w:bCs/>
          <w:color w:val="auto"/>
        </w:rPr>
        <w:tab/>
      </w:r>
      <w:r w:rsidRPr="00283870">
        <w:rPr>
          <w:bCs/>
          <w:i/>
          <w:color w:val="auto"/>
        </w:rPr>
        <w:t>Martin, Shane</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 w:val="20"/>
        </w:rPr>
      </w:pPr>
    </w:p>
    <w:p w:rsidR="005B2774"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283870">
        <w:rPr>
          <w:b/>
          <w:bCs/>
          <w:color w:val="auto"/>
        </w:rPr>
        <w:lastRenderedPageBreak/>
        <w:t>Total--3</w:t>
      </w:r>
    </w:p>
    <w:p w:rsidR="005B2774" w:rsidRDefault="005B2774"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5B2774" w:rsidRDefault="005B2774" w:rsidP="00283870">
      <w:pPr>
        <w:tabs>
          <w:tab w:val="right" w:pos="8640"/>
        </w:tabs>
        <w:rPr>
          <w:color w:val="auto"/>
          <w:szCs w:val="22"/>
        </w:rPr>
      </w:pPr>
    </w:p>
    <w:p w:rsidR="005B2774" w:rsidRDefault="005B2774" w:rsidP="00283870">
      <w:pPr>
        <w:tabs>
          <w:tab w:val="right" w:pos="8640"/>
        </w:tabs>
        <w:rPr>
          <w:color w:val="auto"/>
          <w:szCs w:val="22"/>
        </w:rPr>
      </w:pPr>
    </w:p>
    <w:p w:rsidR="005B2774" w:rsidRPr="005B2774" w:rsidRDefault="005B2774" w:rsidP="005B2774">
      <w:pPr>
        <w:jc w:val="right"/>
        <w:rPr>
          <w:b/>
        </w:rPr>
      </w:pPr>
      <w:r w:rsidRPr="005B2774">
        <w:rPr>
          <w:b/>
        </w:rPr>
        <w:t>Printed Page 1448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83870" w:rsidRPr="00283870" w:rsidRDefault="00283870" w:rsidP="00283870">
      <w:pPr>
        <w:tabs>
          <w:tab w:val="right" w:pos="8640"/>
        </w:tabs>
        <w:rPr>
          <w:color w:val="auto"/>
        </w:rPr>
      </w:pPr>
      <w:r w:rsidRPr="00283870">
        <w:rPr>
          <w:color w:val="auto"/>
          <w:szCs w:val="22"/>
        </w:rPr>
        <w:tab/>
      </w:r>
      <w:r w:rsidRPr="00283870">
        <w:rPr>
          <w:color w:val="auto"/>
        </w:rPr>
        <w:t>There being no further amendments, the Bill was read the second time, passed and ordered to a third reading.</w:t>
      </w:r>
    </w:p>
    <w:p w:rsidR="00283870" w:rsidRPr="00283870" w:rsidRDefault="00283870" w:rsidP="00283870">
      <w:pPr>
        <w:suppressAutoHyphens/>
        <w:rPr>
          <w:sz w:val="20"/>
        </w:rPr>
      </w:pPr>
    </w:p>
    <w:p w:rsidR="00283870" w:rsidRPr="00283870" w:rsidRDefault="00283870" w:rsidP="00283870">
      <w:pPr>
        <w:keepNext/>
        <w:keepLines/>
        <w:suppressAutoHyphens/>
        <w:jc w:val="center"/>
        <w:rPr>
          <w:color w:val="auto"/>
          <w:szCs w:val="22"/>
        </w:rPr>
      </w:pPr>
      <w:r w:rsidRPr="00283870">
        <w:rPr>
          <w:b/>
          <w:bCs/>
          <w:color w:val="auto"/>
          <w:szCs w:val="22"/>
        </w:rPr>
        <w:t>COMMITTEE AMENDMENT ADOPTED</w:t>
      </w:r>
    </w:p>
    <w:p w:rsidR="00283870" w:rsidRPr="00283870" w:rsidRDefault="00283870" w:rsidP="00283870">
      <w:pPr>
        <w:keepNext/>
        <w:keepLines/>
        <w:tabs>
          <w:tab w:val="right" w:pos="8640"/>
        </w:tabs>
        <w:jc w:val="center"/>
        <w:rPr>
          <w:b/>
          <w:color w:val="auto"/>
        </w:rPr>
      </w:pPr>
      <w:r w:rsidRPr="00283870">
        <w:rPr>
          <w:b/>
          <w:color w:val="auto"/>
        </w:rPr>
        <w:t>READ THE SECOND TIME</w:t>
      </w:r>
    </w:p>
    <w:p w:rsidR="00283870" w:rsidRPr="00283870" w:rsidRDefault="00283870" w:rsidP="00283870">
      <w:pPr>
        <w:keepNext/>
        <w:keepLines/>
        <w:suppressAutoHyphens/>
      </w:pPr>
      <w:r w:rsidRPr="0030650F">
        <w:rPr>
          <w:szCs w:val="22"/>
        </w:rPr>
        <w:tab/>
        <w:t>S. 233</w:t>
      </w:r>
      <w:r w:rsidRPr="00283870">
        <w:fldChar w:fldCharType="begin"/>
      </w:r>
      <w:r w:rsidRPr="00283870">
        <w:instrText xml:space="preserve"> XE "S. 233" \b </w:instrText>
      </w:r>
      <w:r w:rsidRPr="00283870">
        <w:fldChar w:fldCharType="end"/>
      </w:r>
      <w:r w:rsidRPr="00283870">
        <w:t xml:space="preserve"> -- Senators Campsen, Hembree and Grooms:  </w:t>
      </w:r>
      <w:r w:rsidRPr="00283870">
        <w:rPr>
          <w:szCs w:val="30"/>
        </w:rPr>
        <w:t xml:space="preserve">A BILL </w:t>
      </w:r>
      <w:r w:rsidRPr="00283870">
        <w:t xml:space="preserve">TO AMEND </w:t>
      </w:r>
      <w:r w:rsidRPr="00283870">
        <w:rPr>
          <w:color w:val="000000" w:themeColor="text1"/>
        </w:rPr>
        <w:t>SECTION 6-1-160 OF THE 1976 CODE</w:t>
      </w:r>
      <w:r w:rsidRPr="00283870">
        <w:t>, RELATING TO INVOCATIONS TO OPEN MEETINGS OF DELIBERATIVE BODIES, TO PROVIDE THAT PUBLIC PRAYER MEANS A PRAYER OR INVOCATION; TO PROVIDE THAT DELIBERATIVE PUBLIC BODY INCLUDES THE GENERAL ASSEMBLY AND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The Senate proceeded to a consideration of the Bill.</w:t>
      </w:r>
    </w:p>
    <w:p w:rsidR="00283870" w:rsidRPr="00283870" w:rsidRDefault="00283870" w:rsidP="00283870">
      <w:pPr>
        <w:rPr>
          <w:snapToGrid w:val="0"/>
          <w:sz w:val="20"/>
        </w:rPr>
      </w:pPr>
    </w:p>
    <w:p w:rsidR="00283870" w:rsidRPr="00283870" w:rsidRDefault="00283870" w:rsidP="00283870">
      <w:pPr>
        <w:rPr>
          <w:snapToGrid w:val="0"/>
        </w:rPr>
      </w:pPr>
      <w:r w:rsidRPr="00283870">
        <w:rPr>
          <w:snapToGrid w:val="0"/>
          <w:szCs w:val="22"/>
        </w:rPr>
        <w:tab/>
      </w:r>
      <w:r w:rsidRPr="00283870">
        <w:rPr>
          <w:snapToGrid w:val="0"/>
        </w:rPr>
        <w:t>The Committee on Judiciary proposed the following amendment (JUD0233.002), which was adopted: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the bill, as and if amended, page 1, by striking line 16 in the title, and inserting therein the following:</w:t>
      </w:r>
    </w:p>
    <w:p w:rsidR="00283870" w:rsidRPr="00283870" w:rsidRDefault="00283870" w:rsidP="00283870">
      <w:pPr>
        <w:rPr>
          <w:snapToGrid w:val="0"/>
          <w:color w:val="auto"/>
        </w:rPr>
      </w:pPr>
      <w:r w:rsidRPr="00283870">
        <w:rPr>
          <w:snapToGrid w:val="0"/>
          <w:szCs w:val="22"/>
        </w:rPr>
        <w:tab/>
      </w:r>
      <w:r w:rsidRPr="00283870">
        <w:rPr>
          <w:snapToGrid w:val="0"/>
          <w:color w:val="auto"/>
        </w:rPr>
        <w:t>/</w:t>
      </w:r>
      <w:r w:rsidRPr="00283870">
        <w:rPr>
          <w:snapToGrid w:val="0"/>
          <w:color w:val="auto"/>
        </w:rPr>
        <w:tab/>
      </w:r>
      <w:r w:rsidRPr="00283870">
        <w:rPr>
          <w:snapToGrid w:val="0"/>
          <w:color w:val="auto"/>
        </w:rPr>
        <w:tab/>
        <w:t>A SCHOOL DISTRICT</w:t>
      </w:r>
      <w:r w:rsidRPr="00283870">
        <w:rPr>
          <w:snapToGrid w:val="0"/>
          <w:color w:val="auto"/>
        </w:rPr>
        <w:tab/>
      </w:r>
      <w:r w:rsidRPr="00283870">
        <w:rPr>
          <w:snapToGrid w:val="0"/>
          <w:color w:val="auto"/>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the bill further, as and if amended, page 3, by striking line 40, in Section 6-1-160(A)(2), as contained in SECTION 2, and inserting therein the following:</w:t>
      </w:r>
    </w:p>
    <w:p w:rsidR="00283870" w:rsidRPr="00283870" w:rsidRDefault="00283870" w:rsidP="00283870">
      <w:pPr>
        <w:rPr>
          <w:snapToGrid w:val="0"/>
          <w:color w:val="auto"/>
        </w:rPr>
      </w:pPr>
      <w:r w:rsidRPr="00283870">
        <w:rPr>
          <w:snapToGrid w:val="0"/>
          <w:szCs w:val="22"/>
        </w:rPr>
        <w:tab/>
      </w:r>
      <w:r w:rsidRPr="00283870">
        <w:rPr>
          <w:snapToGrid w:val="0"/>
          <w:color w:val="auto"/>
        </w:rPr>
        <w:t>/</w:t>
      </w:r>
      <w:r w:rsidRPr="00283870">
        <w:rPr>
          <w:snapToGrid w:val="0"/>
          <w:color w:val="auto"/>
        </w:rPr>
        <w:tab/>
      </w:r>
      <w:r w:rsidRPr="00283870">
        <w:rPr>
          <w:snapToGrid w:val="0"/>
          <w:color w:val="auto"/>
        </w:rPr>
        <w:tab/>
      </w:r>
      <w:r w:rsidRPr="00283870">
        <w:rPr>
          <w:snapToGrid w:val="0"/>
          <w:color w:val="auto"/>
          <w:u w:val="single"/>
        </w:rPr>
        <w:t>limited to,</w:t>
      </w:r>
      <w:r w:rsidRPr="00283870">
        <w:rPr>
          <w:snapToGrid w:val="0"/>
          <w:color w:val="auto"/>
        </w:rPr>
        <w:t xml:space="preserve"> a state board or commission</w:t>
      </w:r>
      <w:r w:rsidRPr="00283870">
        <w:rPr>
          <w:strike/>
          <w:snapToGrid w:val="0"/>
          <w:color w:val="auto"/>
        </w:rPr>
        <w:t>,</w:t>
      </w:r>
      <w:r w:rsidRPr="00283870">
        <w:rPr>
          <w:snapToGrid w:val="0"/>
          <w:color w:val="auto"/>
          <w:u w:val="single"/>
        </w:rPr>
        <w:t>;</w:t>
      </w:r>
      <w:r w:rsidRPr="00283870">
        <w:rPr>
          <w:snapToGrid w:val="0"/>
          <w:color w:val="auto"/>
        </w:rPr>
        <w:t xml:space="preserve"> the</w:t>
      </w:r>
      <w:r w:rsidRPr="00283870">
        <w:rPr>
          <w:snapToGrid w:val="0"/>
          <w:color w:val="auto"/>
        </w:rPr>
        <w:tab/>
      </w:r>
      <w:r w:rsidRPr="00283870">
        <w:rPr>
          <w:snapToGrid w:val="0"/>
          <w:color w:val="auto"/>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the bill further, as and if amended, page 4, by striking lines 12 and 13 in Section 6-1-160(B)(2), as contained in SECTION 2, and inserting therein the following:</w:t>
      </w:r>
    </w:p>
    <w:p w:rsidR="00283870" w:rsidRPr="00283870" w:rsidRDefault="00283870" w:rsidP="00283870">
      <w:pPr>
        <w:rPr>
          <w:snapToGrid w:val="0"/>
          <w:color w:val="auto"/>
        </w:rPr>
      </w:pPr>
      <w:r w:rsidRPr="00283870">
        <w:rPr>
          <w:snapToGrid w:val="0"/>
          <w:szCs w:val="22"/>
        </w:rPr>
        <w:tab/>
      </w:r>
      <w:r w:rsidRPr="00283870">
        <w:rPr>
          <w:snapToGrid w:val="0"/>
          <w:color w:val="auto"/>
        </w:rPr>
        <w:t>/</w:t>
      </w:r>
      <w:r w:rsidRPr="00283870">
        <w:rPr>
          <w:snapToGrid w:val="0"/>
          <w:color w:val="auto"/>
        </w:rPr>
        <w:tab/>
      </w:r>
      <w:r w:rsidRPr="00283870">
        <w:rPr>
          <w:snapToGrid w:val="0"/>
          <w:color w:val="auto"/>
        </w:rPr>
        <w:tab/>
        <w:t>deliberative public body; or</w:t>
      </w:r>
      <w:r w:rsidRPr="00283870">
        <w:rPr>
          <w:snapToGrid w:val="0"/>
          <w:color w:val="auto"/>
        </w:rPr>
        <w:tab/>
      </w:r>
      <w:r w:rsidRPr="00283870">
        <w:rPr>
          <w:snapToGrid w:val="0"/>
          <w:color w:val="auto"/>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Renumber sections to conform.</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title to conform.</w:t>
      </w:r>
    </w:p>
    <w:p w:rsidR="00283870" w:rsidRPr="00283870" w:rsidRDefault="00283870" w:rsidP="00283870">
      <w:pPr>
        <w:rPr>
          <w:snapToGrid w:val="0"/>
          <w:sz w:val="20"/>
        </w:rPr>
      </w:pPr>
    </w:p>
    <w:p w:rsidR="00283870" w:rsidRPr="0030650F" w:rsidRDefault="00283870" w:rsidP="00283870">
      <w:pPr>
        <w:rPr>
          <w:snapToGrid w:val="0"/>
          <w:szCs w:val="22"/>
        </w:rPr>
      </w:pPr>
      <w:r w:rsidRPr="0030650F">
        <w:rPr>
          <w:snapToGrid w:val="0"/>
          <w:color w:val="auto"/>
          <w:szCs w:val="22"/>
        </w:rPr>
        <w:tab/>
      </w:r>
      <w:r w:rsidRPr="0030650F">
        <w:rPr>
          <w:snapToGrid w:val="0"/>
          <w:szCs w:val="22"/>
        </w:rPr>
        <w:t>Senator CAMPSEN explained the committee amendment</w:t>
      </w:r>
    </w:p>
    <w:p w:rsidR="00283870" w:rsidRPr="00283870" w:rsidRDefault="00283870" w:rsidP="00283870">
      <w:pPr>
        <w:rPr>
          <w:snapToGrid w:val="0"/>
          <w:sz w:val="20"/>
        </w:rPr>
      </w:pPr>
    </w:p>
    <w:p w:rsidR="00283870" w:rsidRPr="00283870" w:rsidRDefault="00283870" w:rsidP="00283870">
      <w:pPr>
        <w:tabs>
          <w:tab w:val="center" w:pos="4320"/>
          <w:tab w:val="right" w:pos="8640"/>
        </w:tabs>
        <w:rPr>
          <w:bCs/>
          <w:color w:val="auto"/>
          <w:szCs w:val="22"/>
        </w:rPr>
      </w:pPr>
      <w:r w:rsidRPr="00283870">
        <w:rPr>
          <w:bCs/>
          <w:color w:val="auto"/>
          <w:szCs w:val="22"/>
        </w:rPr>
        <w:tab/>
        <w:t>The question then was second reading of the Bill.</w:t>
      </w:r>
    </w:p>
    <w:p w:rsidR="00283870" w:rsidRPr="00283870" w:rsidRDefault="00283870" w:rsidP="00283870">
      <w:pPr>
        <w:tabs>
          <w:tab w:val="center" w:pos="4320"/>
          <w:tab w:val="right" w:pos="8640"/>
        </w:tabs>
        <w:rPr>
          <w:bCs/>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Senator CAMPSEN explained the Bill.</w:t>
      </w:r>
    </w:p>
    <w:p w:rsidR="005B2774" w:rsidRDefault="005B2774" w:rsidP="00283870">
      <w:pPr>
        <w:tabs>
          <w:tab w:val="center" w:pos="4320"/>
          <w:tab w:val="right" w:pos="8640"/>
        </w:tabs>
        <w:rPr>
          <w:bCs/>
          <w:color w:val="auto"/>
          <w:szCs w:val="22"/>
        </w:rPr>
      </w:pPr>
    </w:p>
    <w:p w:rsidR="005B2774" w:rsidRDefault="005B2774" w:rsidP="00283870">
      <w:pPr>
        <w:tabs>
          <w:tab w:val="center" w:pos="4320"/>
          <w:tab w:val="right" w:pos="8640"/>
        </w:tabs>
        <w:rPr>
          <w:bCs/>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5B2774" w:rsidRDefault="005B2774" w:rsidP="00283870">
      <w:pPr>
        <w:tabs>
          <w:tab w:val="center" w:pos="4320"/>
          <w:tab w:val="right" w:pos="8640"/>
        </w:tabs>
        <w:rPr>
          <w:bCs/>
          <w:color w:val="auto"/>
          <w:szCs w:val="22"/>
        </w:rPr>
      </w:pPr>
    </w:p>
    <w:p w:rsidR="005B2774" w:rsidRPr="005B2774" w:rsidRDefault="005B2774" w:rsidP="005B2774">
      <w:pPr>
        <w:jc w:val="right"/>
        <w:rPr>
          <w:b/>
        </w:rPr>
      </w:pPr>
      <w:r w:rsidRPr="005B2774">
        <w:rPr>
          <w:b/>
        </w:rPr>
        <w:t>Printed Page 1449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83870" w:rsidRPr="00283870" w:rsidRDefault="00283870" w:rsidP="00283870">
      <w:pPr>
        <w:tabs>
          <w:tab w:val="center" w:pos="4320"/>
          <w:tab w:val="right" w:pos="8640"/>
        </w:tabs>
        <w:rPr>
          <w:bCs/>
          <w:color w:val="auto"/>
          <w:szCs w:val="22"/>
        </w:rPr>
      </w:pPr>
      <w:r w:rsidRPr="00283870">
        <w:rPr>
          <w:bCs/>
          <w:color w:val="auto"/>
          <w:szCs w:val="22"/>
        </w:rPr>
        <w:tab/>
        <w:t>The "ayes" and "nays" were demanded and taken, resulting as follows:</w:t>
      </w:r>
    </w:p>
    <w:p w:rsidR="00283870" w:rsidRPr="00283870" w:rsidRDefault="00283870" w:rsidP="00283870">
      <w:pPr>
        <w:tabs>
          <w:tab w:val="center" w:pos="4320"/>
          <w:tab w:val="right" w:pos="8640"/>
        </w:tabs>
        <w:jc w:val="center"/>
        <w:rPr>
          <w:b/>
          <w:bCs/>
          <w:color w:val="auto"/>
        </w:rPr>
      </w:pPr>
      <w:r w:rsidRPr="00283870">
        <w:rPr>
          <w:b/>
          <w:bCs/>
          <w:color w:val="auto"/>
        </w:rPr>
        <w:t>Ayes 39; Nays 0</w:t>
      </w:r>
    </w:p>
    <w:p w:rsidR="0030650F" w:rsidRDefault="0030650F" w:rsidP="00283870">
      <w:pPr>
        <w:tabs>
          <w:tab w:val="clear" w:pos="216"/>
          <w:tab w:val="clear" w:pos="432"/>
          <w:tab w:val="clear" w:pos="648"/>
          <w:tab w:val="left" w:pos="720"/>
          <w:tab w:val="center" w:pos="4320"/>
          <w:tab w:val="right" w:pos="8640"/>
        </w:tabs>
        <w:jc w:val="center"/>
        <w:rPr>
          <w:b/>
          <w:bCs/>
          <w:color w:val="auto"/>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AYES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Alexander</w:t>
      </w:r>
      <w:r w:rsidRPr="00283870">
        <w:rPr>
          <w:bCs/>
          <w:color w:val="auto"/>
        </w:rPr>
        <w:tab/>
        <w:t>Allen</w:t>
      </w:r>
      <w:r w:rsidRPr="00283870">
        <w:rPr>
          <w:bCs/>
          <w:color w:val="auto"/>
        </w:rPr>
        <w:tab/>
        <w:t>Bennett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Bright</w:t>
      </w:r>
      <w:r w:rsidRPr="00283870">
        <w:rPr>
          <w:bCs/>
          <w:color w:val="auto"/>
        </w:rPr>
        <w:tab/>
        <w:t>Bryant</w:t>
      </w:r>
      <w:r w:rsidRPr="00283870">
        <w:rPr>
          <w:bCs/>
          <w:color w:val="auto"/>
        </w:rPr>
        <w:tab/>
        <w:t>Campbell</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Campsen</w:t>
      </w:r>
      <w:r w:rsidRPr="00283870">
        <w:rPr>
          <w:bCs/>
          <w:color w:val="auto"/>
        </w:rPr>
        <w:tab/>
        <w:t>Cleary</w:t>
      </w:r>
      <w:r w:rsidRPr="00283870">
        <w:rPr>
          <w:bCs/>
          <w:color w:val="auto"/>
        </w:rPr>
        <w:tab/>
        <w:t>Coleman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Corbin</w:t>
      </w:r>
      <w:r w:rsidRPr="00283870">
        <w:rPr>
          <w:bCs/>
          <w:color w:val="auto"/>
        </w:rPr>
        <w:tab/>
        <w:t>Courson</w:t>
      </w:r>
      <w:r w:rsidRPr="00283870">
        <w:rPr>
          <w:bCs/>
          <w:color w:val="auto"/>
        </w:rPr>
        <w:tab/>
        <w:t>Cromer</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Davis</w:t>
      </w:r>
      <w:r w:rsidRPr="00283870">
        <w:rPr>
          <w:bCs/>
          <w:color w:val="auto"/>
        </w:rPr>
        <w:tab/>
        <w:t>Fair</w:t>
      </w:r>
      <w:r w:rsidRPr="00283870">
        <w:rPr>
          <w:bCs/>
          <w:color w:val="auto"/>
        </w:rPr>
        <w:tab/>
        <w:t>Gregory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Grooms</w:t>
      </w:r>
      <w:r w:rsidRPr="00283870">
        <w:rPr>
          <w:bCs/>
          <w:color w:val="auto"/>
        </w:rPr>
        <w:tab/>
        <w:t>Hayes</w:t>
      </w:r>
      <w:r w:rsidRPr="00283870">
        <w:rPr>
          <w:bCs/>
          <w:color w:val="auto"/>
        </w:rPr>
        <w:tab/>
        <w:t>Hembree</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Hutto</w:t>
      </w:r>
      <w:r w:rsidRPr="00283870">
        <w:rPr>
          <w:bCs/>
          <w:color w:val="auto"/>
        </w:rPr>
        <w:tab/>
        <w:t>Johnson</w:t>
      </w:r>
      <w:r w:rsidRPr="00283870">
        <w:rPr>
          <w:bCs/>
          <w:color w:val="auto"/>
        </w:rPr>
        <w:tab/>
        <w:t>Kimpson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Leatherman</w:t>
      </w:r>
      <w:r w:rsidRPr="00283870">
        <w:rPr>
          <w:bCs/>
          <w:color w:val="auto"/>
        </w:rPr>
        <w:tab/>
        <w:t>Lourie</w:t>
      </w:r>
      <w:r w:rsidRPr="00283870">
        <w:rPr>
          <w:bCs/>
          <w:color w:val="auto"/>
        </w:rPr>
        <w:tab/>
        <w:t>Malloy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i/>
          <w:color w:val="auto"/>
        </w:rPr>
        <w:t>Martin, Larry</w:t>
      </w:r>
      <w:r w:rsidRPr="00283870">
        <w:rPr>
          <w:bCs/>
          <w:i/>
          <w:color w:val="auto"/>
        </w:rPr>
        <w:tab/>
        <w:t>Martin, Shane</w:t>
      </w:r>
      <w:r w:rsidRPr="00283870">
        <w:rPr>
          <w:bCs/>
          <w:i/>
          <w:color w:val="auto"/>
        </w:rPr>
        <w:tab/>
      </w:r>
      <w:r w:rsidRPr="00283870">
        <w:rPr>
          <w:bCs/>
          <w:color w:val="auto"/>
        </w:rPr>
        <w:t>Massey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i/>
          <w:color w:val="auto"/>
        </w:rPr>
        <w:t>Matthews, John</w:t>
      </w:r>
      <w:r w:rsidRPr="00283870">
        <w:rPr>
          <w:bCs/>
          <w:i/>
          <w:color w:val="auto"/>
        </w:rPr>
        <w:tab/>
      </w:r>
      <w:r w:rsidRPr="00283870">
        <w:rPr>
          <w:bCs/>
          <w:color w:val="auto"/>
        </w:rPr>
        <w:t>McElveen</w:t>
      </w:r>
      <w:r w:rsidRPr="00283870">
        <w:rPr>
          <w:bCs/>
          <w:color w:val="auto"/>
        </w:rPr>
        <w:tab/>
        <w:t>Nicholson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Peeler</w:t>
      </w:r>
      <w:r w:rsidRPr="00283870">
        <w:rPr>
          <w:bCs/>
          <w:color w:val="auto"/>
        </w:rPr>
        <w:tab/>
        <w:t>Sabb</w:t>
      </w:r>
      <w:r w:rsidRPr="00283870">
        <w:rPr>
          <w:bCs/>
          <w:color w:val="auto"/>
        </w:rPr>
        <w:tab/>
        <w:t>Setzler</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Shealy</w:t>
      </w:r>
      <w:r w:rsidRPr="00283870">
        <w:rPr>
          <w:bCs/>
          <w:color w:val="auto"/>
        </w:rPr>
        <w:tab/>
        <w:t>Sheheen</w:t>
      </w:r>
      <w:r w:rsidRPr="00283870">
        <w:rPr>
          <w:bCs/>
          <w:color w:val="auto"/>
        </w:rPr>
        <w:tab/>
        <w:t>Thurmond</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Turner</w:t>
      </w:r>
      <w:r w:rsidRPr="00283870">
        <w:rPr>
          <w:bCs/>
          <w:color w:val="auto"/>
        </w:rPr>
        <w:tab/>
        <w:t>Williams</w:t>
      </w:r>
      <w:r w:rsidRPr="00283870">
        <w:rPr>
          <w:bCs/>
          <w:color w:val="auto"/>
        </w:rPr>
        <w:tab/>
        <w:t>Young</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283870">
        <w:rPr>
          <w:b/>
          <w:bCs/>
          <w:color w:val="auto"/>
        </w:rPr>
        <w:t>Total--39</w:t>
      </w:r>
    </w:p>
    <w:p w:rsidR="00283870" w:rsidRPr="00283870" w:rsidRDefault="00283870" w:rsidP="00283870">
      <w:pPr>
        <w:tabs>
          <w:tab w:val="right" w:pos="8640"/>
        </w:tabs>
        <w:rPr>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NAYS</w:t>
      </w:r>
    </w:p>
    <w:p w:rsidR="00283870" w:rsidRPr="00283870" w:rsidRDefault="00283870" w:rsidP="00283870">
      <w:pPr>
        <w:tabs>
          <w:tab w:val="clear" w:pos="216"/>
          <w:tab w:val="clear" w:pos="432"/>
          <w:tab w:val="clear" w:pos="648"/>
          <w:tab w:val="left" w:pos="720"/>
          <w:tab w:val="center" w:pos="4320"/>
          <w:tab w:val="right" w:pos="8640"/>
        </w:tabs>
        <w:jc w:val="center"/>
        <w:rPr>
          <w:b/>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Total--0</w:t>
      </w:r>
    </w:p>
    <w:p w:rsidR="00283870" w:rsidRPr="00283870" w:rsidRDefault="00283870" w:rsidP="00283870">
      <w:pPr>
        <w:tabs>
          <w:tab w:val="right" w:pos="8640"/>
        </w:tabs>
        <w:rPr>
          <w:bCs/>
          <w:sz w:val="20"/>
        </w:rPr>
      </w:pPr>
    </w:p>
    <w:p w:rsidR="00283870" w:rsidRPr="00283870" w:rsidRDefault="00283870" w:rsidP="00283870">
      <w:pPr>
        <w:tabs>
          <w:tab w:val="right" w:pos="8640"/>
        </w:tabs>
        <w:rPr>
          <w:color w:val="auto"/>
        </w:rPr>
      </w:pPr>
      <w:r w:rsidRPr="00283870">
        <w:rPr>
          <w:color w:val="auto"/>
          <w:szCs w:val="22"/>
        </w:rPr>
        <w:tab/>
      </w:r>
      <w:r w:rsidRPr="00283870">
        <w:rPr>
          <w:color w:val="auto"/>
        </w:rPr>
        <w:t>There being no further amendments, the Bill was read the second time, passed and ordered to a third reading.</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READ THE SECOND TIME</w:t>
      </w:r>
    </w:p>
    <w:p w:rsidR="005B2774" w:rsidRDefault="00283870" w:rsidP="00283870">
      <w:pPr>
        <w:suppressAutoHyphens/>
      </w:pPr>
      <w:r w:rsidRPr="00283870">
        <w:rPr>
          <w:szCs w:val="22"/>
        </w:rPr>
        <w:tab/>
      </w:r>
      <w:r w:rsidRPr="00283870">
        <w:rPr>
          <w:sz w:val="20"/>
        </w:rPr>
        <w:t>S. 743</w:t>
      </w:r>
      <w:r w:rsidRPr="00283870">
        <w:fldChar w:fldCharType="begin"/>
      </w:r>
      <w:r w:rsidRPr="00283870">
        <w:instrText xml:space="preserve"> XE “S. 743” \b </w:instrText>
      </w:r>
      <w:r w:rsidRPr="00283870">
        <w:fldChar w:fldCharType="end"/>
      </w:r>
      <w:r w:rsidRPr="00283870">
        <w:t xml:space="preserve"> -- Senators Matthews, Hutto, Campsen, Johnson and Bennett:  </w:t>
      </w:r>
      <w:r w:rsidRPr="00283870">
        <w:rPr>
          <w:szCs w:val="30"/>
        </w:rPr>
        <w:t xml:space="preserve">A BILL </w:t>
      </w:r>
      <w:r w:rsidRPr="00283870">
        <w:t>TO AMEND THE CODE OF LAWS OF SOUTH CAROLINA, 1976, SO AS TO ENACT THE “PORT ENHANCEMENT ZONE ACT”; TO AMEND SECTION 12</w:t>
      </w:r>
      <w:r w:rsidRPr="00283870">
        <w:noBreakHyphen/>
        <w:t>6</w:t>
      </w:r>
      <w:r w:rsidRPr="00283870">
        <w:noBreakHyphen/>
        <w:t>3360, RELATING TO THE JOB TAX CREDIT, SO AS TO PROVIDE FOR A PORT ENHANCEMENT ZONE; TO AMEND SECTION 12</w:t>
      </w:r>
      <w:r w:rsidRPr="00283870">
        <w:noBreakHyphen/>
        <w:t>6</w:t>
      </w:r>
      <w:r w:rsidRPr="00283870">
        <w:noBreakHyphen/>
        <w:t>3367, RELATING TO THE MORATORIUM ON CERTAIN TAXES FOR CERTAIN TAXPAYERS, SO AS TO EXTEND THE MORATORIUM TO TAXPAYERS CREATING AT LEAST FIFTY FULL</w:t>
      </w:r>
      <w:r w:rsidRPr="00283870">
        <w:noBreakHyphen/>
        <w:t>TIME NEW JOBS IN A PORT ENHANCEMENT ZONE; TO AMEND SECTION 12</w:t>
      </w:r>
      <w:r w:rsidRPr="00283870">
        <w:noBreakHyphen/>
        <w:t>6</w:t>
      </w:r>
      <w:r w:rsidRPr="00283870">
        <w:noBreakHyphen/>
        <w:t xml:space="preserve">3375, AS AMENDED, RELATING TO THE TAX CREDIT FOR </w:t>
      </w:r>
      <w:r w:rsidRPr="00283870">
        <w:lastRenderedPageBreak/>
        <w:t xml:space="preserve">PORT CARGO VOLUME INCREASE, SO AS TO INCREASE THE MAXIMUM ANNUAL CREDIT AMOUNT FROM EIGHT MILLION TO NINE MILLION DOLLARS AND TO PROVIDE THAT ONE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Default="005B2774" w:rsidP="00283870">
      <w:pPr>
        <w:suppressAutoHyphens/>
      </w:pPr>
    </w:p>
    <w:p w:rsidR="005B2774" w:rsidRPr="005B2774" w:rsidRDefault="005B2774" w:rsidP="005B2774">
      <w:pPr>
        <w:jc w:val="right"/>
        <w:rPr>
          <w:b/>
        </w:rPr>
      </w:pPr>
      <w:r w:rsidRPr="005B2774">
        <w:rPr>
          <w:b/>
        </w:rPr>
        <w:t>Printed Page 1450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MILLION</w:t>
      </w:r>
      <w:r w:rsidRPr="00283870">
        <w:rPr>
          <w:color w:val="000000" w:themeColor="text1"/>
        </w:rPr>
        <w:t xml:space="preserve"> DOLLARS MAY BE AWARDED TO A NEW WAREHOUSE OR DISTRIBUTION FACILITY THAT MEETS CERTAIN REQUIREMENTS AND EMPLOYS AT LEAST FIFTY NEW FULL</w:t>
      </w:r>
      <w:r w:rsidRPr="00283870">
        <w:rPr>
          <w:color w:val="000000" w:themeColor="text1"/>
        </w:rPr>
        <w:noBreakHyphen/>
        <w:t>TIME JOBS IN A PORT ENHANCEMENT ZONE; TO AMEND SECTION 12</w:t>
      </w:r>
      <w:r w:rsidRPr="00283870">
        <w:rPr>
          <w:color w:val="000000" w:themeColor="text1"/>
        </w:rPr>
        <w:noBreakHyphen/>
        <w:t>10</w:t>
      </w:r>
      <w:r w:rsidRPr="00283870">
        <w:rPr>
          <w:color w:val="000000" w:themeColor="text1"/>
        </w:rPr>
        <w:noBreakHyphen/>
        <w:t>80, AS AMENDED, RELATING TO JOB DEVELOPMENT CREDITS, SO AS TO ALLOW EIGHTY</w:t>
      </w:r>
      <w:r w:rsidRPr="00283870">
        <w:rPr>
          <w:color w:val="000000" w:themeColor="text1"/>
        </w:rPr>
        <w:noBreakHyphen/>
        <w:t>FIVE PERCENT OF THE MAXIMUM CREDIT TO BE CLAIMED BY BUSINESSES LOCATED IN A PORT ENHANCEMENT ZONE; TO AMEND SECTION 12</w:t>
      </w:r>
      <w:r w:rsidRPr="00283870">
        <w:rPr>
          <w:color w:val="000000" w:themeColor="text1"/>
        </w:rPr>
        <w:noBreakHyphen/>
        <w:t>14</w:t>
      </w:r>
      <w:r w:rsidRPr="00283870">
        <w:rPr>
          <w:color w:val="000000" w:themeColor="text1"/>
        </w:rPr>
        <w:noBreakHyphen/>
        <w:t>60, RELATING TO THE INVESTMENT TAX CREDIT, SO AS TO DOUBLE THE AMOUNT OF THE CREDIT FOR ANY QUALIFIED MANUFACTURING AND PRODUCTIVE EQUIPMENT PROPERTY LOCATED IN A PORT ENHANCEMENT ZONE; AND TO AMEND SECTION 12</w:t>
      </w:r>
      <w:r w:rsidRPr="00283870">
        <w:rPr>
          <w:color w:val="000000" w:themeColor="text1"/>
        </w:rPr>
        <w:noBreakHyphen/>
        <w:t>36</w:t>
      </w:r>
      <w:r w:rsidRPr="00283870">
        <w:rPr>
          <w:color w:val="000000" w:themeColor="text1"/>
        </w:rPr>
        <w:noBreakHyphen/>
        <w:t>2120,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283870" w:rsidRPr="0030650F" w:rsidRDefault="00283870" w:rsidP="00283870">
      <w:pPr>
        <w:tabs>
          <w:tab w:val="center" w:pos="4320"/>
          <w:tab w:val="right" w:pos="8640"/>
        </w:tabs>
        <w:rPr>
          <w:bCs/>
          <w:szCs w:val="22"/>
        </w:rPr>
      </w:pPr>
      <w:r w:rsidRPr="00283870">
        <w:rPr>
          <w:bCs/>
          <w:color w:val="auto"/>
          <w:szCs w:val="22"/>
        </w:rPr>
        <w:tab/>
      </w:r>
      <w:r w:rsidRPr="0030650F">
        <w:rPr>
          <w:bCs/>
          <w:szCs w:val="22"/>
        </w:rPr>
        <w:t xml:space="preserve">The Senate proceeded to a consideration of the Bill. </w:t>
      </w:r>
    </w:p>
    <w:p w:rsidR="00283870" w:rsidRPr="00283870" w:rsidRDefault="00283870" w:rsidP="00283870">
      <w:pPr>
        <w:tabs>
          <w:tab w:val="center" w:pos="4320"/>
          <w:tab w:val="right" w:pos="8640"/>
        </w:tabs>
        <w:rPr>
          <w:bCs/>
          <w:sz w:val="20"/>
        </w:rPr>
      </w:pPr>
    </w:p>
    <w:p w:rsidR="00283870" w:rsidRPr="00283870" w:rsidRDefault="00283870" w:rsidP="00283870">
      <w:pPr>
        <w:tabs>
          <w:tab w:val="center" w:pos="4320"/>
          <w:tab w:val="right" w:pos="8640"/>
        </w:tabs>
        <w:rPr>
          <w:bCs/>
          <w:color w:val="auto"/>
        </w:rPr>
      </w:pPr>
      <w:r w:rsidRPr="00283870">
        <w:rPr>
          <w:bCs/>
          <w:color w:val="auto"/>
          <w:szCs w:val="22"/>
        </w:rPr>
        <w:tab/>
      </w:r>
      <w:r w:rsidRPr="00283870">
        <w:rPr>
          <w:bCs/>
          <w:color w:val="auto"/>
        </w:rPr>
        <w:t>Senator CROMER explained the Bill.</w:t>
      </w:r>
    </w:p>
    <w:p w:rsidR="00283870" w:rsidRPr="00283870" w:rsidRDefault="00283870" w:rsidP="00283870">
      <w:pPr>
        <w:tabs>
          <w:tab w:val="center" w:pos="4320"/>
          <w:tab w:val="right" w:pos="8640"/>
        </w:tabs>
        <w:rPr>
          <w:bCs/>
          <w:color w:val="auto"/>
        </w:rPr>
      </w:pPr>
      <w:r w:rsidRPr="00283870">
        <w:rPr>
          <w:bCs/>
          <w:color w:val="auto"/>
          <w:szCs w:val="22"/>
        </w:rPr>
        <w:tab/>
      </w:r>
      <w:r w:rsidRPr="00283870">
        <w:rPr>
          <w:bCs/>
          <w:color w:val="auto"/>
        </w:rPr>
        <w:t>Senator J. MATTHEWS explained the Bill.</w:t>
      </w:r>
    </w:p>
    <w:p w:rsidR="00283870" w:rsidRPr="00283870" w:rsidRDefault="00283870" w:rsidP="00283870">
      <w:pPr>
        <w:tabs>
          <w:tab w:val="center" w:pos="4320"/>
          <w:tab w:val="right" w:pos="8640"/>
        </w:tabs>
        <w:rPr>
          <w:bCs/>
          <w:sz w:val="20"/>
        </w:rPr>
      </w:pPr>
      <w:r w:rsidRPr="00283870">
        <w:rPr>
          <w:bCs/>
          <w:color w:val="auto"/>
          <w:szCs w:val="22"/>
        </w:rPr>
        <w:tab/>
      </w:r>
    </w:p>
    <w:p w:rsidR="00283870" w:rsidRPr="00283870" w:rsidRDefault="00283870" w:rsidP="00283870">
      <w:pPr>
        <w:tabs>
          <w:tab w:val="center" w:pos="4320"/>
          <w:tab w:val="right" w:pos="8640"/>
        </w:tabs>
        <w:rPr>
          <w:bCs/>
          <w:color w:val="auto"/>
        </w:rPr>
      </w:pPr>
      <w:r w:rsidRPr="00283870">
        <w:rPr>
          <w:bCs/>
          <w:color w:val="auto"/>
          <w:szCs w:val="22"/>
        </w:rPr>
        <w:tab/>
      </w:r>
      <w:r w:rsidRPr="00283870">
        <w:rPr>
          <w:bCs/>
          <w:color w:val="auto"/>
        </w:rPr>
        <w:t>The question being the second reading of the Bill.</w:t>
      </w:r>
    </w:p>
    <w:p w:rsidR="00283870" w:rsidRPr="00283870" w:rsidRDefault="00283870" w:rsidP="00283870">
      <w:pPr>
        <w:tabs>
          <w:tab w:val="center" w:pos="4320"/>
          <w:tab w:val="right" w:pos="8640"/>
        </w:tabs>
        <w:rPr>
          <w:bCs/>
          <w:sz w:val="20"/>
        </w:rPr>
      </w:pPr>
    </w:p>
    <w:p w:rsidR="00283870" w:rsidRPr="0030650F" w:rsidRDefault="00283870" w:rsidP="00283870">
      <w:pPr>
        <w:tabs>
          <w:tab w:val="center" w:pos="4320"/>
          <w:tab w:val="right" w:pos="8640"/>
        </w:tabs>
        <w:rPr>
          <w:bCs/>
          <w:szCs w:val="22"/>
        </w:rPr>
      </w:pPr>
      <w:r w:rsidRPr="0030650F">
        <w:rPr>
          <w:bCs/>
          <w:color w:val="auto"/>
          <w:szCs w:val="22"/>
        </w:rPr>
        <w:tab/>
      </w:r>
      <w:r w:rsidRPr="0030650F">
        <w:rPr>
          <w:bCs/>
          <w:szCs w:val="22"/>
        </w:rPr>
        <w:t>The "ayes" and "nays" were demanded and taken, resulting as follows:</w:t>
      </w:r>
    </w:p>
    <w:p w:rsidR="00283870" w:rsidRPr="00283870" w:rsidRDefault="00283870" w:rsidP="00283870">
      <w:pPr>
        <w:tabs>
          <w:tab w:val="center" w:pos="4320"/>
          <w:tab w:val="right" w:pos="8640"/>
        </w:tabs>
        <w:jc w:val="center"/>
        <w:rPr>
          <w:b/>
          <w:bCs/>
          <w:color w:val="auto"/>
        </w:rPr>
      </w:pPr>
      <w:r w:rsidRPr="00283870">
        <w:rPr>
          <w:b/>
          <w:bCs/>
          <w:color w:val="auto"/>
        </w:rPr>
        <w:t>Ayes 39; Nays 1</w:t>
      </w:r>
    </w:p>
    <w:p w:rsidR="00283870" w:rsidRPr="00283870" w:rsidRDefault="00283870" w:rsidP="00283870">
      <w:pPr>
        <w:tabs>
          <w:tab w:val="center" w:pos="4320"/>
          <w:tab w:val="right" w:pos="8640"/>
        </w:tabs>
        <w:rPr>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AYES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Alexander</w:t>
      </w:r>
      <w:r w:rsidRPr="00283870">
        <w:rPr>
          <w:bCs/>
          <w:color w:val="auto"/>
        </w:rPr>
        <w:tab/>
        <w:t>Allen</w:t>
      </w:r>
      <w:r w:rsidRPr="00283870">
        <w:rPr>
          <w:bCs/>
          <w:color w:val="auto"/>
        </w:rPr>
        <w:tab/>
        <w:t>Bennett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Bright</w:t>
      </w:r>
      <w:r w:rsidRPr="00283870">
        <w:rPr>
          <w:bCs/>
          <w:color w:val="auto"/>
        </w:rPr>
        <w:tab/>
        <w:t>Campbell</w:t>
      </w:r>
      <w:r w:rsidRPr="00283870">
        <w:rPr>
          <w:bCs/>
          <w:color w:val="auto"/>
        </w:rPr>
        <w:tab/>
        <w:t>Campsen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Cleary</w:t>
      </w:r>
      <w:r w:rsidRPr="00283870">
        <w:rPr>
          <w:bCs/>
          <w:color w:val="auto"/>
        </w:rPr>
        <w:tab/>
        <w:t>Coleman</w:t>
      </w:r>
      <w:r w:rsidRPr="00283870">
        <w:rPr>
          <w:bCs/>
          <w:color w:val="auto"/>
        </w:rPr>
        <w:tab/>
        <w:t>Corbin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Courson</w:t>
      </w:r>
      <w:r w:rsidRPr="00283870">
        <w:rPr>
          <w:bCs/>
          <w:color w:val="auto"/>
        </w:rPr>
        <w:tab/>
        <w:t>Cromer</w:t>
      </w:r>
      <w:r w:rsidRPr="00283870">
        <w:rPr>
          <w:bCs/>
          <w:color w:val="auto"/>
        </w:rPr>
        <w:tab/>
        <w:t>Davis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Fair</w:t>
      </w:r>
      <w:r w:rsidRPr="00283870">
        <w:rPr>
          <w:bCs/>
          <w:color w:val="auto"/>
        </w:rPr>
        <w:tab/>
        <w:t>Gregory</w:t>
      </w:r>
      <w:r w:rsidRPr="00283870">
        <w:rPr>
          <w:bCs/>
          <w:color w:val="auto"/>
        </w:rPr>
        <w:tab/>
        <w:t>Grooms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Hayes</w:t>
      </w:r>
      <w:r w:rsidRPr="00283870">
        <w:rPr>
          <w:bCs/>
          <w:color w:val="auto"/>
        </w:rPr>
        <w:tab/>
        <w:t>Hembree</w:t>
      </w:r>
      <w:r w:rsidRPr="00283870">
        <w:rPr>
          <w:bCs/>
          <w:color w:val="auto"/>
        </w:rPr>
        <w:tab/>
        <w:t>Hutto</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lastRenderedPageBreak/>
        <w:t>Jackson</w:t>
      </w:r>
      <w:r w:rsidRPr="00283870">
        <w:rPr>
          <w:bCs/>
          <w:color w:val="auto"/>
        </w:rPr>
        <w:tab/>
        <w:t>Johnson</w:t>
      </w:r>
      <w:r w:rsidRPr="00283870">
        <w:rPr>
          <w:bCs/>
          <w:color w:val="auto"/>
        </w:rPr>
        <w:tab/>
        <w:t>Kimpson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283870">
        <w:rPr>
          <w:bCs/>
          <w:color w:val="auto"/>
        </w:rPr>
        <w:t>Leatherman</w:t>
      </w:r>
      <w:r w:rsidRPr="00283870">
        <w:rPr>
          <w:bCs/>
          <w:color w:val="auto"/>
        </w:rPr>
        <w:tab/>
        <w:t>Malloy</w:t>
      </w:r>
      <w:r w:rsidRPr="00283870">
        <w:rPr>
          <w:bCs/>
          <w:color w:val="auto"/>
        </w:rPr>
        <w:tab/>
      </w:r>
      <w:r w:rsidRPr="00283870">
        <w:rPr>
          <w:bCs/>
          <w:i/>
          <w:color w:val="auto"/>
        </w:rPr>
        <w:t>Martin, Larry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283870">
        <w:rPr>
          <w:bCs/>
          <w:i/>
          <w:color w:val="auto"/>
        </w:rPr>
        <w:t>Martin, Shane</w:t>
      </w:r>
      <w:r w:rsidRPr="00283870">
        <w:rPr>
          <w:bCs/>
          <w:i/>
          <w:color w:val="auto"/>
        </w:rPr>
        <w:tab/>
      </w:r>
      <w:r w:rsidRPr="00283870">
        <w:rPr>
          <w:bCs/>
          <w:color w:val="auto"/>
        </w:rPr>
        <w:t>Massey</w:t>
      </w:r>
      <w:r w:rsidRPr="00283870">
        <w:rPr>
          <w:bCs/>
          <w:color w:val="auto"/>
        </w:rPr>
        <w:tab/>
      </w:r>
      <w:r w:rsidRPr="00283870">
        <w:rPr>
          <w:bCs/>
          <w:i/>
          <w:color w:val="auto"/>
        </w:rPr>
        <w:t>Matthews, John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McElveen</w:t>
      </w:r>
      <w:r w:rsidRPr="00283870">
        <w:rPr>
          <w:bCs/>
          <w:color w:val="auto"/>
        </w:rPr>
        <w:tab/>
        <w:t>Peeler</w:t>
      </w:r>
      <w:r w:rsidRPr="00283870">
        <w:rPr>
          <w:bCs/>
          <w:color w:val="auto"/>
        </w:rPr>
        <w:tab/>
        <w:t>Rankin</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5B2774" w:rsidRDefault="005B2774"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p>
    <w:p w:rsidR="005B2774" w:rsidRPr="005B2774" w:rsidRDefault="005B2774" w:rsidP="005B2774">
      <w:pPr>
        <w:jc w:val="right"/>
        <w:rPr>
          <w:b/>
        </w:rPr>
      </w:pPr>
      <w:r w:rsidRPr="005B2774">
        <w:rPr>
          <w:b/>
        </w:rPr>
        <w:t>Printed Page 1451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Sabb</w:t>
      </w:r>
      <w:r w:rsidRPr="00283870">
        <w:rPr>
          <w:bCs/>
          <w:color w:val="auto"/>
        </w:rPr>
        <w:tab/>
        <w:t>Scott</w:t>
      </w:r>
      <w:r w:rsidRPr="00283870">
        <w:rPr>
          <w:bCs/>
          <w:color w:val="auto"/>
        </w:rPr>
        <w:tab/>
        <w:t>Setzler</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Shealy</w:t>
      </w:r>
      <w:r w:rsidRPr="00283870">
        <w:rPr>
          <w:bCs/>
          <w:color w:val="auto"/>
        </w:rPr>
        <w:tab/>
        <w:t>Sheheen</w:t>
      </w:r>
      <w:r w:rsidRPr="00283870">
        <w:rPr>
          <w:bCs/>
          <w:color w:val="auto"/>
        </w:rPr>
        <w:tab/>
        <w:t>Thurmond</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Turner</w:t>
      </w:r>
      <w:r w:rsidRPr="00283870">
        <w:rPr>
          <w:bCs/>
          <w:color w:val="auto"/>
        </w:rPr>
        <w:tab/>
        <w:t>Williams</w:t>
      </w:r>
      <w:r w:rsidRPr="00283870">
        <w:rPr>
          <w:bCs/>
          <w:color w:val="auto"/>
        </w:rPr>
        <w:tab/>
        <w:t>Young</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283870">
        <w:rPr>
          <w:b/>
          <w:bCs/>
          <w:color w:val="auto"/>
        </w:rPr>
        <w:t>Total--39</w:t>
      </w:r>
    </w:p>
    <w:p w:rsidR="00283870" w:rsidRPr="00283870" w:rsidRDefault="00283870" w:rsidP="00283870">
      <w:pPr>
        <w:tabs>
          <w:tab w:val="right" w:pos="8640"/>
        </w:tabs>
        <w:rPr>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NAYS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Bryant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283870">
        <w:rPr>
          <w:b/>
          <w:bCs/>
          <w:color w:val="auto"/>
        </w:rPr>
        <w:t>Total--1</w:t>
      </w:r>
    </w:p>
    <w:p w:rsidR="00283870" w:rsidRPr="00283870" w:rsidRDefault="00283870" w:rsidP="00283870">
      <w:pPr>
        <w:tabs>
          <w:tab w:val="right" w:pos="8640"/>
        </w:tabs>
        <w:rPr>
          <w:bCs/>
          <w:sz w:val="20"/>
        </w:rPr>
      </w:pPr>
    </w:p>
    <w:p w:rsidR="00283870" w:rsidRPr="00283870" w:rsidRDefault="00283870" w:rsidP="00283870">
      <w:pPr>
        <w:tabs>
          <w:tab w:val="center" w:pos="4320"/>
          <w:tab w:val="right" w:pos="8640"/>
        </w:tabs>
        <w:rPr>
          <w:bCs/>
          <w:color w:val="auto"/>
        </w:rPr>
      </w:pPr>
      <w:r w:rsidRPr="00283870">
        <w:rPr>
          <w:bCs/>
          <w:color w:val="auto"/>
          <w:szCs w:val="22"/>
        </w:rPr>
        <w:tab/>
      </w:r>
      <w:r w:rsidRPr="00283870">
        <w:rPr>
          <w:bCs/>
          <w:color w:val="auto"/>
        </w:rPr>
        <w:t>The Bill was read the second time, passed and ordered to a third reading.</w:t>
      </w:r>
    </w:p>
    <w:p w:rsidR="00283870" w:rsidRPr="00283870" w:rsidRDefault="00283870" w:rsidP="00283870">
      <w:pPr>
        <w:suppressAutoHyphens/>
        <w:rPr>
          <w:sz w:val="20"/>
        </w:rPr>
      </w:pPr>
    </w:p>
    <w:p w:rsidR="00283870" w:rsidRPr="00283870" w:rsidRDefault="00283870" w:rsidP="00283870">
      <w:pPr>
        <w:suppressAutoHyphens/>
        <w:jc w:val="center"/>
        <w:rPr>
          <w:color w:val="auto"/>
          <w:szCs w:val="22"/>
        </w:rPr>
      </w:pPr>
      <w:r w:rsidRPr="00283870">
        <w:rPr>
          <w:b/>
          <w:bCs/>
          <w:color w:val="auto"/>
          <w:szCs w:val="22"/>
        </w:rPr>
        <w:t>COMMITTEE AMENDMENT ADOPTED</w:t>
      </w:r>
    </w:p>
    <w:p w:rsidR="00283870" w:rsidRPr="00283870" w:rsidRDefault="00283870" w:rsidP="00283870">
      <w:pPr>
        <w:tabs>
          <w:tab w:val="right" w:pos="8640"/>
        </w:tabs>
        <w:jc w:val="center"/>
        <w:rPr>
          <w:b/>
          <w:color w:val="auto"/>
        </w:rPr>
      </w:pPr>
      <w:r w:rsidRPr="00283870">
        <w:rPr>
          <w:b/>
          <w:color w:val="auto"/>
        </w:rPr>
        <w:t>READ THE SECOND TIME</w:t>
      </w:r>
    </w:p>
    <w:p w:rsidR="00283870" w:rsidRPr="00283870" w:rsidRDefault="00283870" w:rsidP="00283870">
      <w:pPr>
        <w:suppressAutoHyphens/>
      </w:pPr>
      <w:r w:rsidRPr="00283870">
        <w:rPr>
          <w:szCs w:val="22"/>
        </w:rPr>
        <w:tab/>
      </w:r>
      <w:r w:rsidRPr="00283870">
        <w:rPr>
          <w:sz w:val="20"/>
        </w:rPr>
        <w:t>S. 913</w:t>
      </w:r>
      <w:r w:rsidRPr="00283870">
        <w:fldChar w:fldCharType="begin"/>
      </w:r>
      <w:r w:rsidRPr="00283870">
        <w:instrText xml:space="preserve"> XE "S. 913" \b </w:instrText>
      </w:r>
      <w:r w:rsidRPr="00283870">
        <w:fldChar w:fldCharType="end"/>
      </w:r>
      <w:r w:rsidRPr="00283870">
        <w:t xml:space="preserve"> -- Senators L. Martin, Davis,  Hembree, Malloy and Fair:  </w:t>
      </w:r>
      <w:r w:rsidRPr="00283870">
        <w:rPr>
          <w:szCs w:val="30"/>
        </w:rPr>
        <w:t xml:space="preserve">A BILL </w:t>
      </w:r>
      <w:r w:rsidRPr="00283870">
        <w:t>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The Senate proceeded to a consideration of the Bill.</w:t>
      </w:r>
    </w:p>
    <w:p w:rsidR="00283870" w:rsidRPr="00283870" w:rsidRDefault="00283870" w:rsidP="00283870">
      <w:pPr>
        <w:rPr>
          <w:snapToGrid w:val="0"/>
          <w:sz w:val="20"/>
        </w:rPr>
      </w:pPr>
    </w:p>
    <w:p w:rsidR="00283870" w:rsidRPr="00283870" w:rsidRDefault="0028300B" w:rsidP="00283870">
      <w:pPr>
        <w:rPr>
          <w:snapToGrid w:val="0"/>
        </w:rPr>
      </w:pPr>
      <w:r>
        <w:rPr>
          <w:snapToGrid w:val="0"/>
          <w:szCs w:val="22"/>
        </w:rPr>
        <w:tab/>
      </w:r>
      <w:r w:rsidR="00283870" w:rsidRPr="00283870">
        <w:rPr>
          <w:snapToGrid w:val="0"/>
        </w:rPr>
        <w:t>The Committee on Judiciary proposed the following amendment (JUD0913.006), which was adopted:</w:t>
      </w:r>
    </w:p>
    <w:p w:rsidR="00283870" w:rsidRPr="00283870" w:rsidRDefault="00283870" w:rsidP="00283870">
      <w:pPr>
        <w:rPr>
          <w:snapToGrid w:val="0"/>
          <w:color w:val="auto"/>
        </w:rPr>
      </w:pPr>
      <w:r w:rsidRPr="00283870">
        <w:rPr>
          <w:snapToGrid w:val="0"/>
          <w:szCs w:val="22"/>
        </w:rPr>
        <w:tab/>
      </w:r>
      <w:r w:rsidRPr="00283870">
        <w:rPr>
          <w:snapToGrid w:val="0"/>
          <w:color w:val="auto"/>
        </w:rPr>
        <w:t>Amend the bill, as and if amended, by striking all after the enacting words and inserting:</w:t>
      </w:r>
    </w:p>
    <w:p w:rsidR="00283870" w:rsidRPr="00283870" w:rsidRDefault="00283870" w:rsidP="00283870">
      <w:pPr>
        <w:rPr>
          <w:snapToGrid w:val="0"/>
          <w:color w:val="auto"/>
        </w:rPr>
      </w:pPr>
      <w:r w:rsidRPr="00283870">
        <w:rPr>
          <w:snapToGrid w:val="0"/>
          <w:szCs w:val="22"/>
        </w:rPr>
        <w:tab/>
      </w:r>
      <w:r w:rsidRPr="00283870">
        <w:rPr>
          <w:snapToGrid w:val="0"/>
          <w:color w:val="auto"/>
        </w:rPr>
        <w:t>/</w:t>
      </w:r>
      <w:r w:rsidRPr="00283870">
        <w:rPr>
          <w:snapToGrid w:val="0"/>
          <w:color w:val="auto"/>
        </w:rPr>
        <w:tab/>
      </w:r>
      <w:r w:rsidRPr="00283870">
        <w:rPr>
          <w:snapToGrid w:val="0"/>
          <w:color w:val="auto"/>
        </w:rPr>
        <w:tab/>
        <w:t>SECTION</w:t>
      </w:r>
      <w:r w:rsidRPr="00283870">
        <w:rPr>
          <w:snapToGrid w:val="0"/>
          <w:color w:val="auto"/>
        </w:rPr>
        <w:tab/>
        <w:t>1.</w:t>
      </w:r>
      <w:r w:rsidRPr="00283870">
        <w:rPr>
          <w:snapToGrid w:val="0"/>
          <w:color w:val="auto"/>
        </w:rPr>
        <w:tab/>
        <w:t>Section 30-4-50 of the 1976 Code is amended to read: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“Section 30-4-50.</w:t>
      </w:r>
      <w:r w:rsidRPr="00283870">
        <w:rPr>
          <w:snapToGrid w:val="0"/>
          <w:color w:val="auto"/>
        </w:rPr>
        <w:tab/>
        <w:t>(A)</w:t>
      </w:r>
      <w:r w:rsidRPr="00283870">
        <w:rPr>
          <w:snapToGrid w:val="0"/>
          <w:color w:val="auto"/>
        </w:rPr>
        <w:tab/>
        <w:t>Without limiting the meaning of other sections of this chapter, the following categories of information are specifically made public information subject to the restrictions and limitations of Sections 30-4-20, 30-4-40, and 30-4-70 of this chapter:</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szCs w:val="22"/>
        </w:rPr>
        <w:tab/>
      </w:r>
      <w:r w:rsidRPr="00283870">
        <w:rPr>
          <w:snapToGrid w:val="0"/>
          <w:color w:val="auto"/>
        </w:rPr>
        <w:t>(1)</w:t>
      </w:r>
      <w:r w:rsidRPr="00283870">
        <w:rPr>
          <w:snapToGrid w:val="0"/>
          <w:color w:val="auto"/>
        </w:rPr>
        <w:tab/>
        <w:t>the names, sex, race, title, and dates of employment of all employees and officers of public bodies;</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1452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administrative staff manuals and instructions to staff that affect a member of the public;</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t>final opinions, including concurring and dissenting opinions, as well as orders, made in the adjudication of cases;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(4)</w:t>
      </w:r>
      <w:r w:rsidRPr="00283870">
        <w:rPr>
          <w:snapToGrid w:val="0"/>
          <w:color w:val="auto"/>
        </w:rPr>
        <w:tab/>
        <w:t>those statements of policy and interpretations of policy, statute, and the Constitution which have been adopted by the public body;</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written planning policies and goals and final planning decisions;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(6)</w:t>
      </w:r>
      <w:r w:rsidRPr="00283870">
        <w:rPr>
          <w:snapToGrid w:val="0"/>
          <w:color w:val="auto"/>
        </w:rPr>
        <w:tab/>
        <w:t>information in or taken from any account, voucher, or contract dealing with the receipt or expenditure of public or other funds by public bodies;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(7)</w:t>
      </w:r>
      <w:r w:rsidRPr="00283870">
        <w:rPr>
          <w:snapToGrid w:val="0"/>
          <w:color w:val="auto"/>
        </w:rPr>
        <w:tab/>
        <w:t>the minutes of all proceedings of all public bodies and all votes at such proceedings, with the exception of all such minutes and votes taken at meetings closed to the public pursuant to Section 30</w:t>
      </w:r>
      <w:r w:rsidRPr="00283870">
        <w:rPr>
          <w:snapToGrid w:val="0"/>
          <w:color w:val="auto"/>
        </w:rPr>
        <w:noBreakHyphen/>
        <w:t>4</w:t>
      </w:r>
      <w:r w:rsidRPr="00283870">
        <w:rPr>
          <w:snapToGrid w:val="0"/>
          <w:color w:val="auto"/>
        </w:rPr>
        <w:noBreakHyphen/>
        <w:t>70;</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(8)</w:t>
      </w:r>
      <w:r w:rsidRPr="00283870">
        <w:rPr>
          <w:snapToGrid w:val="0"/>
          <w:color w:val="auto"/>
        </w:rPr>
        <w:tab/>
        <w:t>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283870" w:rsidRPr="00283870" w:rsidRDefault="00283870" w:rsidP="00283870">
      <w:pPr>
        <w:rPr>
          <w:snapToGrid w:val="0"/>
          <w:color w:val="auto"/>
          <w:u w:val="single"/>
        </w:rPr>
      </w:pPr>
      <w:r w:rsidRPr="00283870">
        <w:rPr>
          <w:snapToGrid w:val="0"/>
          <w:color w:val="auto"/>
          <w:szCs w:val="22"/>
        </w:rPr>
        <w:tab/>
      </w:r>
      <w:r w:rsidRPr="00283870">
        <w:rPr>
          <w:snapToGrid w:val="0"/>
          <w:color w:val="auto"/>
          <w:szCs w:val="22"/>
        </w:rPr>
        <w:tab/>
      </w:r>
      <w:r w:rsidRPr="00283870">
        <w:rPr>
          <w:snapToGrid w:val="0"/>
          <w:color w:val="auto"/>
        </w:rPr>
        <w:t>(9)</w:t>
      </w:r>
      <w:r w:rsidRPr="00283870">
        <w:rPr>
          <w:snapToGrid w:val="0"/>
          <w:color w:val="auto"/>
        </w:rPr>
        <w:tab/>
      </w:r>
      <w:r w:rsidRPr="00283870">
        <w:rPr>
          <w:snapToGrid w:val="0"/>
          <w:color w:val="auto"/>
          <w:u w:val="single"/>
        </w:rPr>
        <w:t>notwithstanding any other provision of the law, data from a video or audio recording made by a law enforcement vehicle mounted recording device or dashboard camera that involves an officer involved incident resulting in death, injury, property damage, or the use of deadly force.</w:t>
      </w:r>
    </w:p>
    <w:p w:rsidR="00283870" w:rsidRPr="0030650F" w:rsidRDefault="00283870" w:rsidP="00283870">
      <w:pPr>
        <w:rPr>
          <w:snapToGrid w:val="0"/>
          <w:szCs w:val="22"/>
          <w:u w:val="single"/>
        </w:rPr>
      </w:pPr>
      <w:r w:rsidRPr="00283870">
        <w:rPr>
          <w:snapToGrid w:val="0"/>
          <w:color w:val="auto"/>
          <w:szCs w:val="22"/>
        </w:rPr>
        <w:tab/>
      </w:r>
      <w:r w:rsidRPr="00283870">
        <w:rPr>
          <w:snapToGrid w:val="0"/>
          <w:color w:val="auto"/>
          <w:szCs w:val="22"/>
        </w:rPr>
        <w:tab/>
      </w:r>
      <w:r w:rsidRPr="00283870">
        <w:rPr>
          <w:snapToGrid w:val="0"/>
          <w:color w:val="auto"/>
          <w:szCs w:val="22"/>
        </w:rPr>
        <w:tab/>
      </w:r>
      <w:r w:rsidRPr="0030650F">
        <w:rPr>
          <w:snapToGrid w:val="0"/>
          <w:szCs w:val="22"/>
          <w:u w:val="single"/>
        </w:rPr>
        <w:t>(a)</w:t>
      </w:r>
      <w:r w:rsidRPr="0030650F">
        <w:rPr>
          <w:snapToGrid w:val="0"/>
          <w:szCs w:val="22"/>
        </w:rPr>
        <w:tab/>
      </w:r>
      <w:r w:rsidRPr="0030650F">
        <w:rPr>
          <w:snapToGrid w:val="0"/>
          <w:szCs w:val="22"/>
          <w:u w:val="single"/>
        </w:rPr>
        <w:t>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 camera.</w:t>
      </w:r>
    </w:p>
    <w:p w:rsidR="00283870" w:rsidRPr="0030650F" w:rsidRDefault="00283870" w:rsidP="00283870">
      <w:pPr>
        <w:rPr>
          <w:snapToGrid w:val="0"/>
          <w:szCs w:val="22"/>
          <w:u w:val="single"/>
        </w:rPr>
      </w:pPr>
      <w:r w:rsidRPr="0030650F">
        <w:rPr>
          <w:snapToGrid w:val="0"/>
          <w:color w:val="auto"/>
          <w:szCs w:val="22"/>
        </w:rPr>
        <w:tab/>
      </w:r>
      <w:r w:rsidRPr="0030650F">
        <w:rPr>
          <w:snapToGrid w:val="0"/>
          <w:color w:val="auto"/>
          <w:szCs w:val="22"/>
        </w:rPr>
        <w:tab/>
      </w:r>
      <w:r w:rsidRPr="0030650F">
        <w:rPr>
          <w:snapToGrid w:val="0"/>
          <w:color w:val="auto"/>
          <w:szCs w:val="22"/>
        </w:rPr>
        <w:tab/>
      </w:r>
      <w:r w:rsidRPr="0030650F">
        <w:rPr>
          <w:snapToGrid w:val="0"/>
          <w:szCs w:val="22"/>
          <w:u w:val="single"/>
        </w:rPr>
        <w:t>(b)</w:t>
      </w:r>
      <w:r w:rsidRPr="0030650F">
        <w:rPr>
          <w:snapToGrid w:val="0"/>
          <w:szCs w:val="22"/>
        </w:rPr>
        <w:tab/>
      </w:r>
      <w:r w:rsidRPr="0030650F">
        <w:rPr>
          <w:snapToGrid w:val="0"/>
          <w:szCs w:val="22"/>
          <w:u w:val="single"/>
        </w:rPr>
        <w:t xml:space="preserve">The court may order the recording data not be disclosed upon a showing by clear and convincing evidence that the recording is exempt from disclosure as specified in Section 30-4-40(a)(3) and that the reason for the exemption outweighs the public interest in disclosure.  A court may order the recording data be edited to redact specific portions of the data and then released, upon a showing by clear and convincing </w:t>
      </w:r>
      <w:r w:rsidRPr="0030650F">
        <w:rPr>
          <w:snapToGrid w:val="0"/>
          <w:szCs w:val="22"/>
          <w:u w:val="single"/>
        </w:rPr>
        <w:lastRenderedPageBreak/>
        <w:t>evidence that portions of the recording are not exempt from disclosure as specified in Section 30-4-40(a)(3).</w:t>
      </w:r>
    </w:p>
    <w:p w:rsidR="00283870" w:rsidRPr="0030650F" w:rsidRDefault="00283870" w:rsidP="00283870">
      <w:pPr>
        <w:rPr>
          <w:snapToGrid w:val="0"/>
          <w:szCs w:val="22"/>
          <w:u w:val="single"/>
        </w:rPr>
      </w:pPr>
      <w:r w:rsidRPr="0030650F">
        <w:rPr>
          <w:snapToGrid w:val="0"/>
          <w:color w:val="auto"/>
          <w:szCs w:val="22"/>
        </w:rPr>
        <w:tab/>
      </w:r>
      <w:r w:rsidRPr="0030650F">
        <w:rPr>
          <w:snapToGrid w:val="0"/>
          <w:color w:val="auto"/>
          <w:szCs w:val="22"/>
        </w:rPr>
        <w:tab/>
      </w:r>
      <w:r w:rsidRPr="0030650F">
        <w:rPr>
          <w:snapToGrid w:val="0"/>
          <w:color w:val="auto"/>
          <w:szCs w:val="22"/>
        </w:rPr>
        <w:tab/>
      </w:r>
      <w:r w:rsidRPr="0030650F">
        <w:rPr>
          <w:snapToGrid w:val="0"/>
          <w:szCs w:val="22"/>
          <w:u w:val="single"/>
        </w:rPr>
        <w:t>(c)</w:t>
      </w:r>
      <w:r w:rsidRPr="0030650F">
        <w:rPr>
          <w:snapToGrid w:val="0"/>
          <w:szCs w:val="22"/>
        </w:rPr>
        <w:tab/>
      </w:r>
      <w:r w:rsidRPr="0030650F">
        <w:rPr>
          <w:snapToGrid w:val="0"/>
          <w:szCs w:val="22"/>
          <w:u w:val="single"/>
        </w:rPr>
        <w:t>A court order to withhold the release of recording data under this section must specify a definite time period for the withholding of the release of the recording data and must include the court’s findings.</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1453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30650F" w:rsidRDefault="00283870" w:rsidP="00283870">
      <w:pPr>
        <w:rPr>
          <w:snapToGrid w:val="0"/>
          <w:szCs w:val="22"/>
          <w:u w:val="single"/>
        </w:rPr>
      </w:pPr>
      <w:r w:rsidRPr="0030650F">
        <w:rPr>
          <w:snapToGrid w:val="0"/>
          <w:color w:val="auto"/>
          <w:szCs w:val="22"/>
        </w:rPr>
        <w:tab/>
      </w:r>
      <w:r w:rsidRPr="0030650F">
        <w:rPr>
          <w:snapToGrid w:val="0"/>
          <w:color w:val="auto"/>
          <w:szCs w:val="22"/>
        </w:rPr>
        <w:tab/>
      </w:r>
      <w:r w:rsidRPr="0030650F">
        <w:rPr>
          <w:snapToGrid w:val="0"/>
          <w:color w:val="auto"/>
          <w:szCs w:val="22"/>
        </w:rPr>
        <w:tab/>
      </w:r>
      <w:r w:rsidRPr="0030650F">
        <w:rPr>
          <w:snapToGrid w:val="0"/>
          <w:szCs w:val="22"/>
          <w:u w:val="single"/>
        </w:rPr>
        <w:t>(d)</w:t>
      </w:r>
      <w:r w:rsidRPr="0030650F">
        <w:rPr>
          <w:snapToGrid w:val="0"/>
          <w:szCs w:val="22"/>
        </w:rPr>
        <w:tab/>
      </w:r>
      <w:r w:rsidRPr="0030650F">
        <w:rPr>
          <w:snapToGrid w:val="0"/>
          <w:szCs w:val="22"/>
          <w:u w:val="single"/>
        </w:rPr>
        <w:t>A copy of the order shall be made available to the person requesting the release of the recording data.</w:t>
      </w:r>
    </w:p>
    <w:p w:rsidR="00283870" w:rsidRPr="0030650F" w:rsidRDefault="00283870" w:rsidP="00283870">
      <w:pPr>
        <w:rPr>
          <w:snapToGrid w:val="0"/>
          <w:szCs w:val="22"/>
        </w:rPr>
      </w:pPr>
      <w:r w:rsidRPr="0030650F">
        <w:rPr>
          <w:snapToGrid w:val="0"/>
          <w:color w:val="auto"/>
          <w:szCs w:val="22"/>
        </w:rPr>
        <w:tab/>
      </w:r>
      <w:r w:rsidRPr="0030650F">
        <w:rPr>
          <w:snapToGrid w:val="0"/>
          <w:color w:val="auto"/>
          <w:szCs w:val="22"/>
        </w:rPr>
        <w:tab/>
      </w:r>
      <w:r w:rsidRPr="0030650F">
        <w:rPr>
          <w:snapToGrid w:val="0"/>
          <w:szCs w:val="22"/>
          <w:u w:val="single"/>
        </w:rPr>
        <w:t>(10)</w:t>
      </w:r>
      <w:r w:rsidRPr="0030650F">
        <w:rPr>
          <w:snapToGrid w:val="0"/>
          <w:szCs w:val="22"/>
        </w:rPr>
        <w:tab/>
        <w:t>statistical and other empirical findings considered by the Legislative Audit Council in the development of an audit report</w:t>
      </w:r>
      <w:r w:rsidR="00014AB2" w:rsidRPr="0030650F">
        <w:rPr>
          <w:snapToGrid w:val="0"/>
          <w:szCs w:val="22"/>
        </w:rPr>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2.</w:t>
      </w:r>
      <w:r w:rsidRPr="00283870">
        <w:rPr>
          <w:snapToGrid w:val="0"/>
          <w:color w:val="auto"/>
        </w:rPr>
        <w:tab/>
        <w:t>Section 30-4-40 of the 1976 Code is amended to read:</w:t>
      </w:r>
    </w:p>
    <w:p w:rsidR="00283870" w:rsidRPr="0030650F" w:rsidRDefault="00283870" w:rsidP="00283870">
      <w:pPr>
        <w:rPr>
          <w:szCs w:val="22"/>
        </w:rPr>
      </w:pPr>
      <w:r w:rsidRPr="00283870">
        <w:rPr>
          <w:snapToGrid w:val="0"/>
          <w:color w:val="auto"/>
          <w:szCs w:val="22"/>
        </w:rPr>
        <w:tab/>
      </w:r>
      <w:r w:rsidRPr="00283870">
        <w:rPr>
          <w:snapToGrid w:val="0"/>
          <w:color w:val="auto"/>
        </w:rPr>
        <w:t>“Section 30-4-40.</w:t>
      </w:r>
      <w:r w:rsidRPr="00283870">
        <w:rPr>
          <w:snapToGrid w:val="0"/>
          <w:color w:val="auto"/>
        </w:rPr>
        <w:tab/>
      </w:r>
      <w:r w:rsidRPr="0030650F">
        <w:rPr>
          <w:szCs w:val="22"/>
        </w:rPr>
        <w:t>(a)</w:t>
      </w:r>
      <w:r w:rsidRPr="0030650F">
        <w:rPr>
          <w:szCs w:val="22"/>
        </w:rPr>
        <w:tab/>
        <w:t>A public body may but is not required to exempt from disclosure the following information:</w:t>
      </w:r>
    </w:p>
    <w:p w:rsidR="00283870" w:rsidRPr="00283870" w:rsidRDefault="00283870" w:rsidP="00283870">
      <w:pPr>
        <w:rPr>
          <w:snapToGrid w:val="0"/>
          <w:color w:val="auto"/>
        </w:rPr>
      </w:pPr>
      <w:r w:rsidRPr="00283870">
        <w:rPr>
          <w:color w:val="auto"/>
          <w:szCs w:val="22"/>
        </w:rPr>
        <w:tab/>
      </w:r>
      <w:r w:rsidRPr="00283870">
        <w:rPr>
          <w:color w:val="auto"/>
          <w:szCs w:val="22"/>
        </w:rPr>
        <w:tab/>
      </w:r>
      <w:r w:rsidRPr="00283870">
        <w:rPr>
          <w:color w:val="auto"/>
        </w:rPr>
        <w:t>(1)</w:t>
      </w:r>
      <w:r w:rsidRPr="00283870">
        <w:rPr>
          <w:color w:val="auto"/>
        </w:rPr>
        <w:tab/>
        <w:t>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5B2774"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Information of a personal nature where the public disclosure thereof would constitute unreasonable invasion of personal privacy.  Information of a personal nature shall include, but not be limited to, information as to gross receipts contained in applications for business licenses</w:t>
      </w:r>
      <w:r w:rsidRPr="00283870">
        <w:rPr>
          <w:strike/>
          <w:snapToGrid w:val="0"/>
          <w:color w:val="auto"/>
        </w:rPr>
        <w:t xml:space="preserve"> and</w:t>
      </w:r>
      <w:r w:rsidRPr="00283870">
        <w:rPr>
          <w:snapToGrid w:val="0"/>
          <w:color w:val="auto"/>
          <w:u w:val="single"/>
        </w:rPr>
        <w:t>,</w:t>
      </w:r>
      <w:r w:rsidRPr="00283870">
        <w:rPr>
          <w:snapToGrid w:val="0"/>
          <w:color w:val="auto"/>
        </w:rPr>
        <w:t xml:space="preserve"> information relating to public records which include the name, address, and telephone number or other such information of an individual or individuals who are handicapped or disabled when the information is requested for person</w:t>
      </w:r>
      <w:r w:rsidRPr="00283870">
        <w:rPr>
          <w:snapToGrid w:val="0"/>
          <w:color w:val="auto"/>
        </w:rPr>
        <w:noBreakHyphen/>
        <w:t>to</w:t>
      </w:r>
      <w:r w:rsidRPr="00283870">
        <w:rPr>
          <w:snapToGrid w:val="0"/>
          <w:color w:val="auto"/>
        </w:rPr>
        <w:noBreakHyphen/>
        <w:t>person commercial solicitation of handicapped persons solely by virtue of their handicap</w:t>
      </w:r>
      <w:r w:rsidRPr="00283870">
        <w:rPr>
          <w:snapToGrid w:val="0"/>
          <w:color w:val="auto"/>
          <w:u w:val="single"/>
        </w:rPr>
        <w:t xml:space="preserve">, and any audio recording of the final statements of a dying victim in a call to 911 emergency services.  Any audio of the victim’s statements must be </w:t>
      </w:r>
      <w:r w:rsidRPr="00283870">
        <w:rPr>
          <w:snapToGrid w:val="0"/>
          <w:color w:val="auto"/>
          <w:u w:val="single"/>
        </w:rPr>
        <w:lastRenderedPageBreak/>
        <w:t>redacted prior to the release of the recording unless the privacy interest is waived by the victim’s next of kin</w:t>
      </w:r>
      <w:r w:rsidRPr="00283870">
        <w:rPr>
          <w:snapToGrid w:val="0"/>
          <w:color w:val="auto"/>
        </w:rPr>
        <w:t xml:space="preserve">.  This provision must not be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1454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interpreted to restrict access by the public and press to information contained in public records.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(3)</w:t>
      </w:r>
      <w:r w:rsidRPr="00283870">
        <w:rPr>
          <w:snapToGrid w:val="0"/>
          <w:color w:val="auto"/>
        </w:rPr>
        <w:tab/>
      </w:r>
      <w:r w:rsidRPr="00283870">
        <w:rPr>
          <w:strike/>
          <w:snapToGrid w:val="0"/>
          <w:color w:val="auto"/>
        </w:rPr>
        <w:t>Records of law enforcement and public safety agencies not otherwise available by state and federal law that were compiled in the process of detecting and investigating crime if the disclosure of the information would harm the agency by:</w:t>
      </w:r>
    </w:p>
    <w:p w:rsidR="00283870" w:rsidRPr="00A679F9" w:rsidRDefault="00283870" w:rsidP="00283870">
      <w:pPr>
        <w:rPr>
          <w:strike/>
          <w:snapToGrid w:val="0"/>
          <w:szCs w:val="22"/>
        </w:rPr>
      </w:pPr>
      <w:r w:rsidRPr="00283870">
        <w:rPr>
          <w:snapToGrid w:val="0"/>
          <w:color w:val="auto"/>
          <w:szCs w:val="22"/>
        </w:rPr>
        <w:tab/>
      </w:r>
      <w:r w:rsidRPr="00283870">
        <w:rPr>
          <w:snapToGrid w:val="0"/>
          <w:color w:val="auto"/>
          <w:szCs w:val="22"/>
        </w:rPr>
        <w:tab/>
      </w:r>
      <w:r w:rsidRPr="00283870">
        <w:rPr>
          <w:snapToGrid w:val="0"/>
          <w:color w:val="auto"/>
          <w:szCs w:val="22"/>
        </w:rPr>
        <w:tab/>
      </w:r>
      <w:r w:rsidRPr="00A679F9">
        <w:rPr>
          <w:strike/>
          <w:snapToGrid w:val="0"/>
          <w:szCs w:val="22"/>
        </w:rPr>
        <w:t>(A)</w:t>
      </w:r>
      <w:r w:rsidRPr="00A679F9">
        <w:rPr>
          <w:snapToGrid w:val="0"/>
          <w:szCs w:val="22"/>
        </w:rPr>
        <w:tab/>
      </w:r>
      <w:r w:rsidRPr="00A679F9">
        <w:rPr>
          <w:strike/>
          <w:snapToGrid w:val="0"/>
          <w:szCs w:val="22"/>
        </w:rPr>
        <w:t>disclosing identity of informants not otherwise known;</w:t>
      </w:r>
    </w:p>
    <w:p w:rsidR="00283870" w:rsidRPr="00A679F9" w:rsidRDefault="00283870" w:rsidP="00283870">
      <w:pPr>
        <w:rPr>
          <w:strike/>
          <w:snapToGrid w:val="0"/>
          <w:szCs w:val="22"/>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trike/>
          <w:snapToGrid w:val="0"/>
          <w:szCs w:val="22"/>
        </w:rPr>
        <w:t>(B)</w:t>
      </w:r>
      <w:r w:rsidRPr="00A679F9">
        <w:rPr>
          <w:snapToGrid w:val="0"/>
          <w:szCs w:val="22"/>
        </w:rPr>
        <w:tab/>
      </w:r>
      <w:r w:rsidRPr="00A679F9">
        <w:rPr>
          <w:strike/>
          <w:snapToGrid w:val="0"/>
          <w:szCs w:val="22"/>
        </w:rPr>
        <w:t>the premature release of information to be used in a prospective law enforcement action;</w:t>
      </w:r>
    </w:p>
    <w:p w:rsidR="00283870" w:rsidRPr="00A679F9" w:rsidRDefault="00283870" w:rsidP="00283870">
      <w:pPr>
        <w:rPr>
          <w:strike/>
          <w:snapToGrid w:val="0"/>
          <w:szCs w:val="22"/>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trike/>
          <w:snapToGrid w:val="0"/>
          <w:szCs w:val="22"/>
        </w:rPr>
        <w:t>(C)</w:t>
      </w:r>
      <w:r w:rsidRPr="00A679F9">
        <w:rPr>
          <w:snapToGrid w:val="0"/>
          <w:szCs w:val="22"/>
        </w:rPr>
        <w:tab/>
      </w:r>
      <w:r w:rsidRPr="00A679F9">
        <w:rPr>
          <w:strike/>
          <w:snapToGrid w:val="0"/>
          <w:szCs w:val="22"/>
        </w:rPr>
        <w:t>disclosing investigatory techniques not otherwise known outside the government;</w:t>
      </w:r>
    </w:p>
    <w:p w:rsidR="00283870" w:rsidRPr="00A679F9" w:rsidRDefault="00283870" w:rsidP="00283870">
      <w:pPr>
        <w:rPr>
          <w:strike/>
          <w:snapToGrid w:val="0"/>
          <w:szCs w:val="22"/>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trike/>
          <w:snapToGrid w:val="0"/>
          <w:szCs w:val="22"/>
        </w:rPr>
        <w:t>(D)</w:t>
      </w:r>
      <w:r w:rsidRPr="00A679F9">
        <w:rPr>
          <w:snapToGrid w:val="0"/>
          <w:szCs w:val="22"/>
        </w:rPr>
        <w:tab/>
      </w:r>
      <w:r w:rsidRPr="00A679F9">
        <w:rPr>
          <w:strike/>
          <w:snapToGrid w:val="0"/>
          <w:szCs w:val="22"/>
        </w:rPr>
        <w:t>by endangering the life, health, or property of any person; or</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trike/>
          <w:snapToGrid w:val="0"/>
          <w:szCs w:val="22"/>
        </w:rPr>
        <w:t>(E)</w:t>
      </w:r>
      <w:r w:rsidRPr="00A679F9">
        <w:rPr>
          <w:snapToGrid w:val="0"/>
          <w:szCs w:val="22"/>
        </w:rPr>
        <w:tab/>
      </w:r>
      <w:r w:rsidRPr="00A679F9">
        <w:rPr>
          <w:strike/>
          <w:snapToGrid w:val="0"/>
          <w:szCs w:val="22"/>
        </w:rPr>
        <w:t>disclosing any contents of intercepted wire, oral, or electronic communications not otherwise disclosed during a trial</w:t>
      </w:r>
      <w:r w:rsidRPr="00A679F9">
        <w:rPr>
          <w:snapToGrid w:val="0"/>
          <w:szCs w:val="22"/>
        </w:rPr>
        <w:t xml:space="preserve"> </w:t>
      </w:r>
      <w:r w:rsidRPr="00A679F9">
        <w:rPr>
          <w:snapToGrid w:val="0"/>
          <w:szCs w:val="22"/>
          <w:u w:val="single"/>
        </w:rPr>
        <w:t>Records, video or audio recordings, or other information compiled for law enforcement purposes, but only to the extent that the production of such law enforcement records or information:</w:t>
      </w:r>
      <w:r w:rsidRPr="00A679F9">
        <w:rPr>
          <w:snapToGrid w:val="0"/>
          <w:szCs w:val="22"/>
        </w:rPr>
        <w:t xml:space="preserve"> </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(A)</w:t>
      </w:r>
      <w:r w:rsidRPr="00A679F9">
        <w:rPr>
          <w:snapToGrid w:val="0"/>
          <w:szCs w:val="22"/>
        </w:rPr>
        <w:tab/>
      </w:r>
      <w:r w:rsidRPr="00A679F9">
        <w:rPr>
          <w:snapToGrid w:val="0"/>
          <w:szCs w:val="22"/>
          <w:u w:val="single"/>
        </w:rPr>
        <w:t>would interfere with a prospective law enforcement proceeding;</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(B)</w:t>
      </w:r>
      <w:r w:rsidRPr="00A679F9">
        <w:rPr>
          <w:snapToGrid w:val="0"/>
          <w:szCs w:val="22"/>
        </w:rPr>
        <w:tab/>
      </w:r>
      <w:r w:rsidRPr="00A679F9">
        <w:rPr>
          <w:snapToGrid w:val="0"/>
          <w:szCs w:val="22"/>
          <w:u w:val="single"/>
        </w:rPr>
        <w:t>would deprive a person of a right to a fair trial or an impartial adjudication;</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(C)</w:t>
      </w:r>
      <w:r w:rsidRPr="00A679F9">
        <w:rPr>
          <w:snapToGrid w:val="0"/>
          <w:szCs w:val="22"/>
        </w:rPr>
        <w:tab/>
      </w:r>
      <w:r w:rsidRPr="00A679F9">
        <w:rPr>
          <w:snapToGrid w:val="0"/>
          <w:szCs w:val="22"/>
          <w:u w:val="single"/>
        </w:rPr>
        <w:t>would constitute an unreasonable invasion of personal privacy;</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(D)</w:t>
      </w:r>
      <w:r w:rsidRPr="00A679F9">
        <w:rPr>
          <w:snapToGrid w:val="0"/>
          <w:szCs w:val="22"/>
        </w:rPr>
        <w:tab/>
      </w:r>
      <w:r w:rsidRPr="00A679F9">
        <w:rPr>
          <w:snapToGrid w:val="0"/>
          <w:szCs w:val="22"/>
          <w:u w:val="single"/>
        </w:rPr>
        <w:t>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(E)</w:t>
      </w:r>
      <w:r w:rsidRPr="00A679F9">
        <w:rPr>
          <w:snapToGrid w:val="0"/>
          <w:szCs w:val="22"/>
        </w:rPr>
        <w:tab/>
      </w:r>
      <w:r w:rsidRPr="00A679F9">
        <w:rPr>
          <w:snapToGrid w:val="0"/>
          <w:szCs w:val="22"/>
          <w:u w:val="single"/>
        </w:rPr>
        <w:t>would disclose current techniques and procedures for law enforcement investigations or prosecutions, or would disclose current guidelines for law enforcement investigations or prosecutions if such disclosure would risk circumvention of the law;</w:t>
      </w:r>
    </w:p>
    <w:p w:rsidR="00283870" w:rsidRPr="00A679F9" w:rsidRDefault="00283870" w:rsidP="00283870">
      <w:pPr>
        <w:rPr>
          <w:snapToGrid w:val="0"/>
          <w:szCs w:val="22"/>
          <w:u w:val="single"/>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(F)</w:t>
      </w:r>
      <w:r w:rsidRPr="00A679F9">
        <w:rPr>
          <w:snapToGrid w:val="0"/>
          <w:szCs w:val="22"/>
        </w:rPr>
        <w:tab/>
      </w:r>
      <w:r w:rsidRPr="00A679F9">
        <w:rPr>
          <w:snapToGrid w:val="0"/>
          <w:szCs w:val="22"/>
          <w:u w:val="single"/>
        </w:rPr>
        <w:t>would endanger the life or physical safety of any individual;</w:t>
      </w:r>
    </w:p>
    <w:p w:rsidR="00283870" w:rsidRPr="00A679F9" w:rsidRDefault="00283870" w:rsidP="00283870">
      <w:pPr>
        <w:rPr>
          <w:snapToGrid w:val="0"/>
          <w:szCs w:val="22"/>
        </w:rPr>
      </w:pPr>
      <w:r w:rsidRPr="00A679F9">
        <w:rPr>
          <w:snapToGrid w:val="0"/>
          <w:color w:val="auto"/>
          <w:szCs w:val="22"/>
        </w:rPr>
        <w:tab/>
      </w:r>
      <w:r w:rsidRPr="00A679F9">
        <w:rPr>
          <w:snapToGrid w:val="0"/>
          <w:color w:val="auto"/>
          <w:szCs w:val="22"/>
        </w:rPr>
        <w:tab/>
      </w:r>
      <w:r w:rsidRPr="00A679F9">
        <w:rPr>
          <w:snapToGrid w:val="0"/>
          <w:color w:val="auto"/>
          <w:szCs w:val="22"/>
        </w:rPr>
        <w:tab/>
      </w:r>
      <w:r w:rsidRPr="00A679F9">
        <w:rPr>
          <w:snapToGrid w:val="0"/>
          <w:szCs w:val="22"/>
          <w:u w:val="single"/>
        </w:rPr>
        <w:t>(G)</w:t>
      </w:r>
      <w:r w:rsidRPr="00A679F9">
        <w:rPr>
          <w:snapToGrid w:val="0"/>
          <w:szCs w:val="22"/>
        </w:rPr>
        <w:tab/>
      </w:r>
      <w:r w:rsidRPr="00A679F9">
        <w:rPr>
          <w:snapToGrid w:val="0"/>
          <w:szCs w:val="22"/>
          <w:u w:val="single"/>
        </w:rPr>
        <w:t>would disclose any contents of intercepted wire, oral, or electronic communications not otherwise disclosed during a trial</w:t>
      </w:r>
      <w:r w:rsidRPr="00A679F9">
        <w:rPr>
          <w:snapToGrid w:val="0"/>
          <w:szCs w:val="22"/>
        </w:rPr>
        <w:t>.</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szCs w:val="22"/>
        </w:rPr>
        <w:tab/>
      </w:r>
      <w:r w:rsidRPr="00283870">
        <w:rPr>
          <w:snapToGrid w:val="0"/>
          <w:color w:val="auto"/>
        </w:rPr>
        <w:t>(4)</w:t>
      </w:r>
      <w:r w:rsidRPr="00283870">
        <w:rPr>
          <w:snapToGrid w:val="0"/>
          <w:color w:val="auto"/>
        </w:rPr>
        <w:tab/>
        <w:t>Matters specifically exempted from disclosure by statute or law.</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1455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(5)</w:t>
      </w:r>
      <w:r w:rsidRPr="00283870">
        <w:rPr>
          <w:snapToGrid w:val="0"/>
          <w:color w:val="auto"/>
        </w:rPr>
        <w:tab/>
        <w:t>Documents of and documents incidental to proposed contractual arrangements and documents of and documents incidental to proposed sales or purchases of property; however: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these documents are not exempt from disclosure once a contract is entered into or the property is sold or purchased except as otherwise provided in this section;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(c)</w:t>
      </w:r>
      <w:r w:rsidRPr="00283870">
        <w:rPr>
          <w:snapToGrid w:val="0"/>
          <w:color w:val="auto"/>
        </w:rPr>
        <w:tab/>
        <w:t>confidential proprietary information provided to a public body for economic development or contract negotiations purposes is not required to be disclosed.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(6)</w:t>
      </w:r>
      <w:r w:rsidRPr="00283870">
        <w:rPr>
          <w:snapToGrid w:val="0"/>
          <w:color w:val="auto"/>
        </w:rPr>
        <w:tab/>
        <w:t>All compensation paid by public bodies except as follows: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For those persons receiving compensation of fifty thousand dollars or more annually, for all part</w:t>
      </w:r>
      <w:r w:rsidRPr="00283870">
        <w:rPr>
          <w:snapToGrid w:val="0"/>
          <w:color w:val="auto"/>
        </w:rPr>
        <w:noBreakHyphen/>
        <w:t>time employees, for any other persons who are paid honoraria or other compensation for special appearances, performances, or the like, and for employees at the level of agency or department head, the exact compensation of each person or employee;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(C)</w:t>
      </w:r>
      <w:r w:rsidRPr="00283870">
        <w:rPr>
          <w:snapToGrid w:val="0"/>
          <w:color w:val="auto"/>
        </w:rPr>
        <w:tab/>
        <w:t>For classified employees not subject to item (A) above who receive compensation of thirty thousand dollars or less annually, the salary schedule showing the compensation range for that classification including longevity steps, where applicable;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(D)</w:t>
      </w:r>
      <w:r w:rsidRPr="00283870">
        <w:rPr>
          <w:snapToGrid w:val="0"/>
          <w:color w:val="auto"/>
        </w:rPr>
        <w:tab/>
        <w:t>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(E)</w:t>
      </w:r>
      <w:r w:rsidRPr="00283870">
        <w:rPr>
          <w:snapToGrid w:val="0"/>
          <w:color w:val="auto"/>
        </w:rPr>
        <w:tab/>
        <w:t xml:space="preserve">For purposes of this subsection (6), ‘agency head’ or ‘department head’ means any person who has authority and </w:t>
      </w:r>
      <w:r w:rsidRPr="00283870">
        <w:rPr>
          <w:snapToGrid w:val="0"/>
          <w:color w:val="auto"/>
        </w:rPr>
        <w:lastRenderedPageBreak/>
        <w:t>responsibility for any department of any institution, board, commission, council, division, bureau, center, school, hospital, or other facility that is a unit of a public body.</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1456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(7)</w:t>
      </w:r>
      <w:r w:rsidRPr="00283870">
        <w:rPr>
          <w:snapToGrid w:val="0"/>
          <w:color w:val="auto"/>
        </w:rPr>
        <w:tab/>
        <w:t>Correspondence or work products of legal counsel for a public body and any other material that would violate attorney</w:t>
      </w:r>
      <w:r w:rsidRPr="00283870">
        <w:rPr>
          <w:snapToGrid w:val="0"/>
          <w:color w:val="auto"/>
        </w:rPr>
        <w:noBreakHyphen/>
        <w:t>client relationships.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(8)</w:t>
      </w:r>
      <w:r w:rsidRPr="00283870">
        <w:rPr>
          <w:snapToGrid w:val="0"/>
          <w:color w:val="auto"/>
        </w:rPr>
        <w:tab/>
        <w:t>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(9)</w:t>
      </w:r>
      <w:r w:rsidRPr="00283870">
        <w:rPr>
          <w:snapToGrid w:val="0"/>
          <w:color w:val="auto"/>
        </w:rPr>
        <w:tab/>
        <w:t>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(a)</w:t>
      </w:r>
      <w:r w:rsidRPr="00283870">
        <w:rPr>
          <w:snapToGrid w:val="0"/>
          <w:color w:val="auto"/>
        </w:rPr>
        <w:tab/>
        <w:t>the offer to attract an industry or business to invest or locate in the offeror’s jurisdiction is accepted by the industry or business to whom the offer was made; and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the public announcement of the project or finalization of any incentive agreement, whichever occurs later.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(10)</w:t>
      </w:r>
      <w:r w:rsidRPr="00283870">
        <w:rPr>
          <w:snapToGrid w:val="0"/>
          <w:color w:val="auto"/>
        </w:rPr>
        <w:tab/>
        <w:t>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(11)</w:t>
      </w:r>
      <w:r w:rsidRPr="00283870">
        <w:rPr>
          <w:snapToGrid w:val="0"/>
          <w:color w:val="auto"/>
        </w:rPr>
        <w:tab/>
        <w:t>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Pr="00283870">
        <w:rPr>
          <w:snapToGrid w:val="0"/>
          <w:color w:val="auto"/>
        </w:rPr>
        <w:noBreakHyphen/>
        <w:t xml:space="preserve">supported colleges or universities and museums.  With respect to the gifts, only information which identifies the maker may be exempt from disclosure.  If the maker of any gift or any member of his immediate family has any business </w:t>
      </w:r>
      <w:r w:rsidRPr="00283870">
        <w:rPr>
          <w:snapToGrid w:val="0"/>
          <w:color w:val="auto"/>
        </w:rPr>
        <w:lastRenderedPageBreak/>
        <w:t>transaction with the recipient of the gift within three years before or after the gift is made, the identity of the maker is not exempt from disclosure.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(12)</w:t>
      </w:r>
      <w:r w:rsidRPr="00283870">
        <w:rPr>
          <w:snapToGrid w:val="0"/>
          <w:color w:val="auto"/>
        </w:rPr>
        <w:tab/>
        <w:t>Records exempt pursuant to Section 9</w:t>
      </w:r>
      <w:r w:rsidRPr="00283870">
        <w:rPr>
          <w:snapToGrid w:val="0"/>
          <w:color w:val="auto"/>
        </w:rPr>
        <w:noBreakHyphen/>
        <w:t>16</w:t>
      </w:r>
      <w:r w:rsidRPr="00283870">
        <w:rPr>
          <w:snapToGrid w:val="0"/>
          <w:color w:val="auto"/>
        </w:rPr>
        <w:noBreakHyphen/>
        <w:t>80(B) and 9</w:t>
      </w:r>
      <w:r w:rsidRPr="00283870">
        <w:rPr>
          <w:snapToGrid w:val="0"/>
          <w:color w:val="auto"/>
        </w:rPr>
        <w:noBreakHyphen/>
        <w:t>16</w:t>
      </w:r>
      <w:r w:rsidRPr="00283870">
        <w:rPr>
          <w:snapToGrid w:val="0"/>
          <w:color w:val="auto"/>
        </w:rPr>
        <w:noBreakHyphen/>
        <w:t>320(D).</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283870">
      <w:pPr>
        <w:rPr>
          <w:snapToGrid w:val="0"/>
          <w:color w:val="auto"/>
          <w:szCs w:val="22"/>
        </w:rPr>
      </w:pPr>
    </w:p>
    <w:p w:rsidR="005B2774" w:rsidRPr="005B2774" w:rsidRDefault="005B2774" w:rsidP="005B2774">
      <w:pPr>
        <w:jc w:val="right"/>
        <w:rPr>
          <w:b/>
        </w:rPr>
      </w:pPr>
      <w:r w:rsidRPr="005B2774">
        <w:rPr>
          <w:b/>
        </w:rPr>
        <w:t>Printed Page 1457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(13)</w:t>
      </w:r>
      <w:r w:rsidRPr="00283870">
        <w:rPr>
          <w:snapToGrid w:val="0"/>
          <w:color w:val="auto"/>
        </w:rPr>
        <w:tab/>
        <w:t>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tax returns, medical records, social security number, or information otherwise exempt from disclosure by this section.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(14)(A)</w:t>
      </w:r>
      <w:r w:rsidRPr="00283870">
        <w:rPr>
          <w:snapToGrid w:val="0"/>
          <w:color w:val="auto"/>
        </w:rPr>
        <w:tab/>
        <w:t>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(B)</w:t>
      </w:r>
      <w:r w:rsidRPr="00283870">
        <w:rPr>
          <w:snapToGrid w:val="0"/>
          <w:color w:val="auto"/>
        </w:rPr>
        <w:tab/>
        <w:t>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szCs w:val="22"/>
        </w:rPr>
        <w:tab/>
      </w:r>
      <w:r w:rsidRPr="00283870">
        <w:rPr>
          <w:snapToGrid w:val="0"/>
          <w:color w:val="auto"/>
        </w:rPr>
        <w:t>(C)</w:t>
      </w:r>
      <w:r w:rsidRPr="00283870">
        <w:rPr>
          <w:snapToGrid w:val="0"/>
          <w:color w:val="auto"/>
        </w:rPr>
        <w:tab/>
        <w:t>The exemptions in this item do not extend to the institution’s financial or administrative records.</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(15)</w:t>
      </w:r>
      <w:r w:rsidRPr="00283870">
        <w:rPr>
          <w:snapToGrid w:val="0"/>
          <w:color w:val="auto"/>
        </w:rPr>
        <w:tab/>
        <w:t>The identity, or information tending to reveal the identity, of any individual who in good faith makes a complaint or otherwise discloses information, which alleges a violation or potential violation of law or regulation, to a state regulatory agency.</w:t>
      </w:r>
    </w:p>
    <w:p w:rsidR="00283870" w:rsidRPr="00283870" w:rsidRDefault="00283870" w:rsidP="00283870">
      <w:pPr>
        <w:rPr>
          <w:snapToGrid w:val="0"/>
          <w:color w:val="auto"/>
        </w:rPr>
      </w:pPr>
      <w:r w:rsidRPr="00283870">
        <w:rPr>
          <w:snapToGrid w:val="0"/>
          <w:color w:val="auto"/>
          <w:szCs w:val="22"/>
        </w:rPr>
        <w:lastRenderedPageBreak/>
        <w:tab/>
      </w:r>
      <w:r w:rsidRPr="00283870">
        <w:rPr>
          <w:snapToGrid w:val="0"/>
          <w:color w:val="auto"/>
          <w:szCs w:val="22"/>
        </w:rPr>
        <w:tab/>
      </w:r>
      <w:r w:rsidRPr="00283870">
        <w:rPr>
          <w:snapToGrid w:val="0"/>
          <w:color w:val="auto"/>
        </w:rPr>
        <w:t>(16)</w:t>
      </w:r>
      <w:r w:rsidRPr="00283870">
        <w:rPr>
          <w:snapToGrid w:val="0"/>
          <w:color w:val="auto"/>
        </w:rPr>
        <w:tab/>
        <w:t>Records exempt pursuant to Sections 59</w:t>
      </w:r>
      <w:r w:rsidRPr="00283870">
        <w:rPr>
          <w:snapToGrid w:val="0"/>
          <w:color w:val="auto"/>
        </w:rPr>
        <w:noBreakHyphen/>
        <w:t>153</w:t>
      </w:r>
      <w:r w:rsidRPr="00283870">
        <w:rPr>
          <w:snapToGrid w:val="0"/>
          <w:color w:val="auto"/>
        </w:rPr>
        <w:noBreakHyphen/>
        <w:t>80(B) and 59</w:t>
      </w:r>
      <w:r w:rsidRPr="00283870">
        <w:rPr>
          <w:snapToGrid w:val="0"/>
          <w:color w:val="auto"/>
        </w:rPr>
        <w:noBreakHyphen/>
        <w:t>153</w:t>
      </w:r>
      <w:r w:rsidRPr="00283870">
        <w:rPr>
          <w:snapToGrid w:val="0"/>
          <w:color w:val="auto"/>
        </w:rPr>
        <w:noBreakHyphen/>
        <w:t>320(D).</w:t>
      </w:r>
    </w:p>
    <w:p w:rsidR="005B2774"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(17)</w:t>
      </w:r>
      <w:r w:rsidRPr="00283870">
        <w:rPr>
          <w:snapToGrid w:val="0"/>
          <w:color w:val="auto"/>
        </w:rPr>
        <w:tab/>
        <w:t xml:space="preserve">Structural bridge plans or designs unless: (a) the release is necessary for procurement purposes; or (b) the plans or designs are the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5B2774" w:rsidRDefault="005B2774" w:rsidP="00283870">
      <w:pPr>
        <w:rPr>
          <w:snapToGrid w:val="0"/>
          <w:color w:val="auto"/>
        </w:rPr>
      </w:pPr>
    </w:p>
    <w:p w:rsidR="005B2774" w:rsidRDefault="005B2774" w:rsidP="00283870">
      <w:pPr>
        <w:rPr>
          <w:snapToGrid w:val="0"/>
          <w:color w:val="auto"/>
        </w:rPr>
      </w:pPr>
    </w:p>
    <w:p w:rsidR="005B2774" w:rsidRPr="005B2774" w:rsidRDefault="005B2774" w:rsidP="005B2774">
      <w:pPr>
        <w:jc w:val="right"/>
        <w:rPr>
          <w:b/>
        </w:rPr>
      </w:pPr>
      <w:r w:rsidRPr="005B2774">
        <w:rPr>
          <w:b/>
        </w:rPr>
        <w:t>Printed Page 1458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83870" w:rsidRPr="00283870" w:rsidRDefault="00283870" w:rsidP="00283870">
      <w:pPr>
        <w:rPr>
          <w:snapToGrid w:val="0"/>
          <w:color w:val="auto"/>
        </w:rPr>
      </w:pPr>
      <w:r w:rsidRPr="00283870">
        <w:rPr>
          <w:snapToGrid w:val="0"/>
          <w:color w:val="auto"/>
        </w:rPr>
        <w:t>subject of a negligence action, an action set forth in Section 15</w:t>
      </w:r>
      <w:r w:rsidRPr="00283870">
        <w:rPr>
          <w:snapToGrid w:val="0"/>
          <w:color w:val="auto"/>
        </w:rPr>
        <w:noBreakHyphen/>
        <w:t>3</w:t>
      </w:r>
      <w:r w:rsidRPr="00283870">
        <w:rPr>
          <w:snapToGrid w:val="0"/>
          <w:color w:val="auto"/>
        </w:rPr>
        <w:noBreakHyphen/>
        <w:t>530, or an action brought pursuant to Chapter 78 of Title 15, and the request is made pursuant to a judicial order.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(18)</w:t>
      </w:r>
      <w:r w:rsidRPr="00283870">
        <w:rPr>
          <w:snapToGrid w:val="0"/>
          <w:color w:val="auto"/>
        </w:rPr>
        <w:tab/>
        <w:t>Photographs, videos, and other visual images, and audio recordings of and related to the performance of an autopsy, except that the photographs, videos, images, or recordings may be viewed and used by the persons identified in Section 17</w:t>
      </w:r>
      <w:r w:rsidRPr="00283870">
        <w:rPr>
          <w:snapToGrid w:val="0"/>
          <w:color w:val="auto"/>
        </w:rPr>
        <w:noBreakHyphen/>
        <w:t>5</w:t>
      </w:r>
      <w:r w:rsidRPr="00283870">
        <w:rPr>
          <w:snapToGrid w:val="0"/>
          <w:color w:val="auto"/>
        </w:rPr>
        <w:noBreakHyphen/>
        <w:t>535 for the purposes contemplated or provided for in that section.</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szCs w:val="22"/>
        </w:rPr>
        <w:tab/>
      </w:r>
      <w:r w:rsidRPr="00283870">
        <w:rPr>
          <w:snapToGrid w:val="0"/>
          <w:color w:val="auto"/>
        </w:rPr>
        <w:t>(19)</w:t>
      </w:r>
      <w:r w:rsidRPr="00283870">
        <w:rPr>
          <w:snapToGrid w:val="0"/>
          <w:color w:val="auto"/>
        </w:rPr>
        <w:tab/>
        <w:t>Private investment and other proprietary financial data provided to the Venture Capital Authority by a designated investor group or an investor as those terms are defined by Section 11</w:t>
      </w:r>
      <w:r w:rsidRPr="00283870">
        <w:rPr>
          <w:snapToGrid w:val="0"/>
          <w:color w:val="auto"/>
        </w:rPr>
        <w:noBreakHyphen/>
        <w:t>45</w:t>
      </w:r>
      <w:r w:rsidRPr="00283870">
        <w:rPr>
          <w:snapToGrid w:val="0"/>
          <w:color w:val="auto"/>
        </w:rPr>
        <w:noBreakHyphen/>
        <w:t>30.</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(b)</w:t>
      </w:r>
      <w:r w:rsidRPr="00283870">
        <w:rPr>
          <w:snapToGrid w:val="0"/>
          <w:color w:val="auto"/>
        </w:rPr>
        <w:tab/>
        <w:t>If any public record contains material which is not exempt under subsection (a) of this section, the public body shall separate the exempt and nonexempt material and make the nonexempt material available in accordance with the requirements of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Information identified in accordance with the provisions of Section 30</w:t>
      </w:r>
      <w:r w:rsidRPr="00283870">
        <w:rPr>
          <w:snapToGrid w:val="0"/>
          <w:color w:val="auto"/>
        </w:rPr>
        <w:noBreakHyphen/>
        <w:t>4</w:t>
      </w:r>
      <w:r w:rsidRPr="00283870">
        <w:rPr>
          <w:snapToGrid w:val="0"/>
          <w:color w:val="auto"/>
        </w:rPr>
        <w:noBreakHyphen/>
        <w:t>45 is exempt from disclosure except as provided therein and pursuant to regulations promulgated in accordance with this chapter.  Sections 30</w:t>
      </w:r>
      <w:r w:rsidRPr="00283870">
        <w:rPr>
          <w:snapToGrid w:val="0"/>
          <w:color w:val="auto"/>
        </w:rPr>
        <w:noBreakHyphen/>
        <w:t>4</w:t>
      </w:r>
      <w:r w:rsidRPr="00283870">
        <w:rPr>
          <w:snapToGrid w:val="0"/>
          <w:color w:val="auto"/>
        </w:rPr>
        <w:noBreakHyphen/>
        <w:t>30, 30</w:t>
      </w:r>
      <w:r w:rsidRPr="00283870">
        <w:rPr>
          <w:snapToGrid w:val="0"/>
          <w:color w:val="auto"/>
        </w:rPr>
        <w:noBreakHyphen/>
        <w:t>4</w:t>
      </w:r>
      <w:r w:rsidRPr="00283870">
        <w:rPr>
          <w:snapToGrid w:val="0"/>
          <w:color w:val="auto"/>
        </w:rPr>
        <w:noBreakHyphen/>
        <w:t>50, and 30</w:t>
      </w:r>
      <w:r w:rsidRPr="00283870">
        <w:rPr>
          <w:snapToGrid w:val="0"/>
          <w:color w:val="auto"/>
        </w:rPr>
        <w:noBreakHyphen/>
        <w:t>4</w:t>
      </w:r>
      <w:r w:rsidRPr="00283870">
        <w:rPr>
          <w:snapToGrid w:val="0"/>
          <w:color w:val="auto"/>
        </w:rPr>
        <w:noBreakHyphen/>
        <w:t>100 notwithstanding, no custodian of information subject to the provisions of Section 30</w:t>
      </w:r>
      <w:r w:rsidRPr="00283870">
        <w:rPr>
          <w:snapToGrid w:val="0"/>
          <w:color w:val="auto"/>
        </w:rPr>
        <w:noBreakHyphen/>
        <w:t>4</w:t>
      </w:r>
      <w:r w:rsidRPr="00283870">
        <w:rPr>
          <w:snapToGrid w:val="0"/>
          <w:color w:val="auto"/>
        </w:rPr>
        <w:noBreakHyphen/>
        <w:t>45 shall release the information except as provided therein and pursuant to regulations promulgated in accordance with this chapter.</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(d)</w:t>
      </w:r>
      <w:r w:rsidRPr="00283870">
        <w:rPr>
          <w:snapToGrid w:val="0"/>
          <w:color w:val="auto"/>
        </w:rPr>
        <w:tab/>
        <w:t>A public body may not disclos</w:t>
      </w:r>
      <w:r w:rsidR="0028300B">
        <w:rPr>
          <w:snapToGrid w:val="0"/>
          <w:color w:val="auto"/>
        </w:rPr>
        <w:t>e a ‘privileged communication’,</w:t>
      </w:r>
      <w:r w:rsidR="005B2774">
        <w:rPr>
          <w:snapToGrid w:val="0"/>
          <w:color w:val="auto"/>
        </w:rPr>
        <w:t xml:space="preserve"> </w:t>
      </w:r>
      <w:r w:rsidRPr="00283870">
        <w:rPr>
          <w:snapToGrid w:val="0"/>
          <w:color w:val="auto"/>
        </w:rPr>
        <w:t>‘protected information’, or a ‘protected identity’, as defined in Section 23</w:t>
      </w:r>
      <w:r w:rsidRPr="00283870">
        <w:rPr>
          <w:snapToGrid w:val="0"/>
          <w:color w:val="auto"/>
        </w:rPr>
        <w:noBreakHyphen/>
        <w:t>50</w:t>
      </w:r>
      <w:r w:rsidRPr="00283870">
        <w:rPr>
          <w:snapToGrid w:val="0"/>
          <w:color w:val="auto"/>
        </w:rPr>
        <w:noBreakHyphen/>
        <w:t>15 pursuant to a request under the South Carolina Freedom of Information Act. These matters may only be disclosed pursuant to the procedures set forth in Section 23</w:t>
      </w:r>
      <w:r w:rsidRPr="00283870">
        <w:rPr>
          <w:snapToGrid w:val="0"/>
          <w:color w:val="auto"/>
        </w:rPr>
        <w:noBreakHyphen/>
        <w:t>50</w:t>
      </w:r>
      <w:r w:rsidRPr="00283870">
        <w:rPr>
          <w:snapToGrid w:val="0"/>
          <w:color w:val="auto"/>
        </w:rPr>
        <w:noBreakHyphen/>
        <w:t>45.”</w:t>
      </w:r>
      <w:r w:rsidRPr="00283870">
        <w:rPr>
          <w:snapToGrid w:val="0"/>
          <w:color w:val="auto"/>
        </w:rPr>
        <w:tab/>
      </w:r>
      <w:r w:rsidRPr="00283870">
        <w:rPr>
          <w:snapToGrid w:val="0"/>
          <w:color w:val="auto"/>
        </w:rPr>
        <w:tab/>
      </w:r>
    </w:p>
    <w:p w:rsidR="00283870" w:rsidRPr="00283870" w:rsidRDefault="00283870" w:rsidP="00283870">
      <w:pPr>
        <w:rPr>
          <w:snapToGrid w:val="0"/>
          <w:color w:val="auto"/>
        </w:rPr>
      </w:pPr>
      <w:r w:rsidRPr="00283870">
        <w:rPr>
          <w:snapToGrid w:val="0"/>
          <w:szCs w:val="22"/>
        </w:rPr>
        <w:tab/>
      </w:r>
      <w:r w:rsidRPr="00283870">
        <w:rPr>
          <w:snapToGrid w:val="0"/>
          <w:color w:val="auto"/>
        </w:rPr>
        <w:t>SECTION</w:t>
      </w:r>
      <w:r w:rsidRPr="00283870">
        <w:rPr>
          <w:snapToGrid w:val="0"/>
          <w:color w:val="auto"/>
        </w:rPr>
        <w:tab/>
        <w:t>3.</w:t>
      </w:r>
      <w:r w:rsidRPr="00283870">
        <w:rPr>
          <w:snapToGrid w:val="0"/>
          <w:color w:val="auto"/>
        </w:rPr>
        <w:tab/>
        <w:t xml:space="preserve">This act takes effect </w:t>
      </w:r>
      <w:r w:rsidR="006A6D0A">
        <w:rPr>
          <w:snapToGrid w:val="0"/>
          <w:color w:val="auto"/>
        </w:rPr>
        <w:t>upon approval by the Governor.</w:t>
      </w:r>
      <w:r w:rsidRPr="00283870">
        <w:rPr>
          <w:snapToGrid w:val="0"/>
          <w:color w:val="auto"/>
        </w:rPr>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Renumber sections to conform.</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Amend title to conform.</w:t>
      </w:r>
    </w:p>
    <w:p w:rsidR="00283870" w:rsidRPr="00283870" w:rsidRDefault="00283870" w:rsidP="00283870">
      <w:pPr>
        <w:rPr>
          <w:snapToGrid w:val="0"/>
          <w:sz w:val="20"/>
        </w:rPr>
      </w:pPr>
    </w:p>
    <w:p w:rsidR="00283870" w:rsidRPr="00283870" w:rsidRDefault="00283870" w:rsidP="00283870">
      <w:pPr>
        <w:rPr>
          <w:snapToGrid w:val="0"/>
        </w:rPr>
      </w:pPr>
      <w:r w:rsidRPr="00283870">
        <w:rPr>
          <w:snapToGrid w:val="0"/>
          <w:color w:val="auto"/>
          <w:szCs w:val="22"/>
        </w:rPr>
        <w:tab/>
      </w:r>
      <w:r w:rsidRPr="00283870">
        <w:rPr>
          <w:snapToGrid w:val="0"/>
          <w:color w:val="auto"/>
        </w:rPr>
        <w:t>Senator LARRY MARTIN explained the committee amendment.</w:t>
      </w:r>
    </w:p>
    <w:p w:rsidR="00283870" w:rsidRPr="00283870" w:rsidRDefault="00283870" w:rsidP="00283870">
      <w:pPr>
        <w:rPr>
          <w:color w:val="auto"/>
        </w:rPr>
      </w:pPr>
      <w:r w:rsidRPr="00283870">
        <w:rPr>
          <w:color w:val="auto"/>
          <w:szCs w:val="22"/>
        </w:rPr>
        <w:tab/>
      </w:r>
      <w:r w:rsidRPr="00283870">
        <w:rPr>
          <w:color w:val="auto"/>
        </w:rPr>
        <w:t>The amendment was adopted.</w:t>
      </w:r>
    </w:p>
    <w:p w:rsidR="00283870" w:rsidRPr="00283870" w:rsidRDefault="00283870" w:rsidP="00283870">
      <w:pPr>
        <w:rPr>
          <w:sz w:val="20"/>
        </w:rPr>
      </w:pPr>
    </w:p>
    <w:p w:rsidR="00283870" w:rsidRPr="00283870" w:rsidRDefault="00283870" w:rsidP="00283870">
      <w:pPr>
        <w:tabs>
          <w:tab w:val="center" w:pos="4320"/>
          <w:tab w:val="right" w:pos="8640"/>
        </w:tabs>
        <w:rPr>
          <w:bCs/>
          <w:color w:val="auto"/>
          <w:szCs w:val="22"/>
        </w:rPr>
      </w:pPr>
      <w:r w:rsidRPr="00283870">
        <w:rPr>
          <w:bCs/>
          <w:color w:val="auto"/>
          <w:szCs w:val="22"/>
        </w:rPr>
        <w:tab/>
        <w:t>The question then was second reading of the Bill.</w:t>
      </w:r>
    </w:p>
    <w:p w:rsidR="00283870" w:rsidRPr="00283870" w:rsidRDefault="00283870" w:rsidP="00283870">
      <w:pPr>
        <w:tabs>
          <w:tab w:val="center" w:pos="4320"/>
          <w:tab w:val="right" w:pos="8640"/>
        </w:tabs>
        <w:jc w:val="center"/>
        <w:rPr>
          <w:bCs/>
          <w:color w:val="auto"/>
          <w:szCs w:val="22"/>
        </w:rPr>
      </w:pPr>
    </w:p>
    <w:p w:rsidR="00283870" w:rsidRPr="00283870" w:rsidRDefault="00283870" w:rsidP="00283870">
      <w:pPr>
        <w:tabs>
          <w:tab w:val="center" w:pos="4320"/>
          <w:tab w:val="right" w:pos="8640"/>
        </w:tabs>
        <w:rPr>
          <w:bCs/>
          <w:color w:val="auto"/>
          <w:szCs w:val="22"/>
        </w:rPr>
      </w:pPr>
      <w:r w:rsidRPr="00283870">
        <w:rPr>
          <w:bCs/>
          <w:color w:val="auto"/>
          <w:szCs w:val="22"/>
        </w:rPr>
        <w:tab/>
        <w:t>The "ayes" and "nays" were demanded and taken, resulting as follows:</w:t>
      </w:r>
    </w:p>
    <w:p w:rsidR="00283870" w:rsidRPr="00283870" w:rsidRDefault="00283870" w:rsidP="00283870">
      <w:pPr>
        <w:tabs>
          <w:tab w:val="center" w:pos="4320"/>
          <w:tab w:val="right" w:pos="8640"/>
        </w:tabs>
        <w:jc w:val="center"/>
        <w:rPr>
          <w:b/>
          <w:bCs/>
          <w:color w:val="auto"/>
        </w:rPr>
      </w:pPr>
      <w:r w:rsidRPr="00283870">
        <w:rPr>
          <w:b/>
          <w:bCs/>
          <w:color w:val="auto"/>
        </w:rPr>
        <w:t>Ayes 40; Nays 0</w:t>
      </w:r>
    </w:p>
    <w:p w:rsidR="00283870" w:rsidRPr="00283870" w:rsidRDefault="00283870" w:rsidP="00283870">
      <w:pPr>
        <w:tabs>
          <w:tab w:val="center" w:pos="4320"/>
          <w:tab w:val="right" w:pos="8640"/>
        </w:tabs>
        <w:jc w:val="center"/>
        <w:rPr>
          <w:bCs/>
          <w:color w:val="auto"/>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AYES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Alexander</w:t>
      </w:r>
      <w:r w:rsidRPr="00283870">
        <w:rPr>
          <w:bCs/>
          <w:color w:val="auto"/>
        </w:rPr>
        <w:tab/>
        <w:t>Allen</w:t>
      </w:r>
      <w:r w:rsidRPr="00283870">
        <w:rPr>
          <w:bCs/>
          <w:color w:val="auto"/>
        </w:rPr>
        <w:tab/>
        <w:t>Bennett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Bright</w:t>
      </w:r>
      <w:r w:rsidRPr="00283870">
        <w:rPr>
          <w:bCs/>
          <w:color w:val="auto"/>
        </w:rPr>
        <w:tab/>
        <w:t>Bryant</w:t>
      </w:r>
      <w:r w:rsidRPr="00283870">
        <w:rPr>
          <w:bCs/>
          <w:color w:val="auto"/>
        </w:rPr>
        <w:tab/>
        <w:t>Campbell</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5B2774" w:rsidRDefault="005B2774"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p>
    <w:p w:rsidR="005B2774" w:rsidRPr="005B2774" w:rsidRDefault="005B2774" w:rsidP="005B2774">
      <w:pPr>
        <w:jc w:val="right"/>
        <w:rPr>
          <w:b/>
        </w:rPr>
      </w:pPr>
      <w:r w:rsidRPr="005B2774">
        <w:rPr>
          <w:b/>
        </w:rPr>
        <w:t>Printed Page 1459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Campsen</w:t>
      </w:r>
      <w:r w:rsidRPr="00283870">
        <w:rPr>
          <w:bCs/>
          <w:color w:val="auto"/>
        </w:rPr>
        <w:tab/>
        <w:t>Cleary</w:t>
      </w:r>
      <w:r w:rsidRPr="00283870">
        <w:rPr>
          <w:bCs/>
          <w:color w:val="auto"/>
        </w:rPr>
        <w:tab/>
        <w:t>Coleman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Corbin</w:t>
      </w:r>
      <w:r w:rsidRPr="00283870">
        <w:rPr>
          <w:bCs/>
          <w:color w:val="auto"/>
        </w:rPr>
        <w:tab/>
        <w:t>Courson</w:t>
      </w:r>
      <w:r w:rsidRPr="00283870">
        <w:rPr>
          <w:bCs/>
          <w:color w:val="auto"/>
        </w:rPr>
        <w:tab/>
        <w:t>Cromer</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Davis</w:t>
      </w:r>
      <w:r w:rsidRPr="00283870">
        <w:rPr>
          <w:bCs/>
          <w:color w:val="auto"/>
        </w:rPr>
        <w:tab/>
        <w:t>Fair</w:t>
      </w:r>
      <w:r w:rsidRPr="00283870">
        <w:rPr>
          <w:bCs/>
          <w:color w:val="auto"/>
        </w:rPr>
        <w:tab/>
        <w:t>Gregory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Grooms</w:t>
      </w:r>
      <w:r w:rsidRPr="00283870">
        <w:rPr>
          <w:bCs/>
          <w:color w:val="auto"/>
        </w:rPr>
        <w:tab/>
        <w:t>Hayes</w:t>
      </w:r>
      <w:r w:rsidRPr="00283870">
        <w:rPr>
          <w:bCs/>
          <w:color w:val="auto"/>
        </w:rPr>
        <w:tab/>
        <w:t>Hembree</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Hutto</w:t>
      </w:r>
      <w:r w:rsidRPr="00283870">
        <w:rPr>
          <w:bCs/>
          <w:color w:val="auto"/>
        </w:rPr>
        <w:tab/>
        <w:t>Jackson</w:t>
      </w:r>
      <w:r w:rsidRPr="00283870">
        <w:rPr>
          <w:bCs/>
          <w:color w:val="auto"/>
        </w:rPr>
        <w:tab/>
        <w:t>Johnson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Kimpson</w:t>
      </w:r>
      <w:r w:rsidRPr="00283870">
        <w:rPr>
          <w:bCs/>
          <w:color w:val="auto"/>
        </w:rPr>
        <w:tab/>
        <w:t>Leatherman</w:t>
      </w:r>
      <w:r w:rsidRPr="00283870">
        <w:rPr>
          <w:bCs/>
          <w:color w:val="auto"/>
        </w:rPr>
        <w:tab/>
        <w:t>Malloy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i/>
          <w:color w:val="auto"/>
        </w:rPr>
        <w:t>Martin, Larry</w:t>
      </w:r>
      <w:r w:rsidRPr="00283870">
        <w:rPr>
          <w:bCs/>
          <w:i/>
          <w:color w:val="auto"/>
        </w:rPr>
        <w:tab/>
        <w:t>Martin, Shane</w:t>
      </w:r>
      <w:r w:rsidRPr="00283870">
        <w:rPr>
          <w:bCs/>
          <w:i/>
          <w:color w:val="auto"/>
        </w:rPr>
        <w:tab/>
      </w:r>
      <w:r w:rsidRPr="00283870">
        <w:rPr>
          <w:bCs/>
          <w:color w:val="auto"/>
        </w:rPr>
        <w:t>Massey</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McElveen</w:t>
      </w:r>
      <w:r w:rsidRPr="00283870">
        <w:rPr>
          <w:bCs/>
          <w:color w:val="auto"/>
        </w:rPr>
        <w:tab/>
        <w:t>Nicholson</w:t>
      </w:r>
      <w:r w:rsidRPr="00283870">
        <w:rPr>
          <w:bCs/>
          <w:color w:val="auto"/>
        </w:rPr>
        <w:tab/>
        <w:t>Peeler</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Rankin</w:t>
      </w:r>
      <w:r w:rsidRPr="00283870">
        <w:rPr>
          <w:bCs/>
          <w:color w:val="auto"/>
        </w:rPr>
        <w:tab/>
        <w:t>Sabb</w:t>
      </w:r>
      <w:r w:rsidRPr="00283870">
        <w:rPr>
          <w:bCs/>
          <w:color w:val="auto"/>
        </w:rPr>
        <w:tab/>
        <w:t>Scott</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Setzler</w:t>
      </w:r>
      <w:r w:rsidRPr="00283870">
        <w:rPr>
          <w:bCs/>
          <w:color w:val="auto"/>
        </w:rPr>
        <w:tab/>
        <w:t>Shealy</w:t>
      </w:r>
      <w:r w:rsidRPr="00283870">
        <w:rPr>
          <w:bCs/>
          <w:color w:val="auto"/>
        </w:rPr>
        <w:tab/>
        <w:t>Sheheen</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Thurmond</w:t>
      </w:r>
      <w:r w:rsidRPr="00283870">
        <w:rPr>
          <w:bCs/>
          <w:color w:val="auto"/>
        </w:rPr>
        <w:tab/>
        <w:t>Turner</w:t>
      </w:r>
      <w:r w:rsidRPr="00283870">
        <w:rPr>
          <w:bCs/>
          <w:color w:val="auto"/>
        </w:rPr>
        <w:tab/>
        <w:t>Williams</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283870">
        <w:rPr>
          <w:bCs/>
          <w:color w:val="auto"/>
        </w:rPr>
        <w:t>Young</w:t>
      </w: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283870" w:rsidRPr="00283870" w:rsidRDefault="00283870" w:rsidP="002838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283870">
        <w:rPr>
          <w:b/>
          <w:bCs/>
          <w:color w:val="auto"/>
        </w:rPr>
        <w:t>Total--40</w:t>
      </w:r>
    </w:p>
    <w:p w:rsidR="00283870" w:rsidRPr="00283870" w:rsidRDefault="00283870" w:rsidP="00283870">
      <w:pPr>
        <w:tabs>
          <w:tab w:val="right" w:pos="8640"/>
        </w:tabs>
        <w:rPr>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NAYS</w:t>
      </w:r>
    </w:p>
    <w:p w:rsidR="00283870" w:rsidRPr="00283870" w:rsidRDefault="00283870" w:rsidP="00283870">
      <w:pPr>
        <w:tabs>
          <w:tab w:val="clear" w:pos="216"/>
          <w:tab w:val="clear" w:pos="432"/>
          <w:tab w:val="clear" w:pos="648"/>
          <w:tab w:val="left" w:pos="720"/>
          <w:tab w:val="center" w:pos="4320"/>
          <w:tab w:val="right" w:pos="8640"/>
        </w:tabs>
        <w:jc w:val="center"/>
        <w:rPr>
          <w:b/>
          <w:bCs/>
          <w:sz w:val="20"/>
        </w:rPr>
      </w:pPr>
    </w:p>
    <w:p w:rsidR="00283870" w:rsidRPr="00283870" w:rsidRDefault="00283870" w:rsidP="00283870">
      <w:pPr>
        <w:tabs>
          <w:tab w:val="clear" w:pos="216"/>
          <w:tab w:val="clear" w:pos="432"/>
          <w:tab w:val="clear" w:pos="648"/>
          <w:tab w:val="left" w:pos="720"/>
          <w:tab w:val="center" w:pos="4320"/>
          <w:tab w:val="right" w:pos="8640"/>
        </w:tabs>
        <w:jc w:val="center"/>
        <w:rPr>
          <w:b/>
          <w:bCs/>
          <w:color w:val="auto"/>
        </w:rPr>
      </w:pPr>
      <w:r w:rsidRPr="00283870">
        <w:rPr>
          <w:b/>
          <w:bCs/>
          <w:color w:val="auto"/>
        </w:rPr>
        <w:t>Total--0</w:t>
      </w:r>
    </w:p>
    <w:p w:rsidR="00283870" w:rsidRPr="00283870" w:rsidRDefault="00283870" w:rsidP="00283870">
      <w:pPr>
        <w:tabs>
          <w:tab w:val="right" w:pos="8640"/>
        </w:tabs>
        <w:rPr>
          <w:bCs/>
          <w:sz w:val="20"/>
        </w:rPr>
      </w:pPr>
    </w:p>
    <w:p w:rsidR="00283870" w:rsidRPr="00283870" w:rsidRDefault="00283870" w:rsidP="00283870">
      <w:pPr>
        <w:tabs>
          <w:tab w:val="right" w:pos="8640"/>
        </w:tabs>
        <w:rPr>
          <w:color w:val="auto"/>
        </w:rPr>
      </w:pPr>
      <w:r w:rsidRPr="00283870">
        <w:rPr>
          <w:color w:val="auto"/>
          <w:szCs w:val="22"/>
        </w:rPr>
        <w:tab/>
      </w:r>
      <w:r w:rsidRPr="00283870">
        <w:rPr>
          <w:color w:val="auto"/>
        </w:rPr>
        <w:t>There being no further amendments, the Bill was read the second time, passed and ordered to a third reading.</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COMMITTEE AMENDMENT ADOPTED</w:t>
      </w:r>
    </w:p>
    <w:p w:rsidR="00283870" w:rsidRPr="00283870" w:rsidRDefault="00283870" w:rsidP="00283870">
      <w:pPr>
        <w:tabs>
          <w:tab w:val="right" w:pos="8640"/>
        </w:tabs>
        <w:jc w:val="center"/>
        <w:rPr>
          <w:b/>
          <w:color w:val="auto"/>
        </w:rPr>
      </w:pPr>
      <w:r w:rsidRPr="00283870">
        <w:rPr>
          <w:b/>
          <w:color w:val="auto"/>
        </w:rPr>
        <w:t>CARRIED OVER</w:t>
      </w:r>
    </w:p>
    <w:p w:rsidR="00283870" w:rsidRPr="00283870" w:rsidRDefault="00283870" w:rsidP="00283870">
      <w:pPr>
        <w:rPr>
          <w:color w:val="auto"/>
          <w:szCs w:val="18"/>
        </w:rPr>
      </w:pPr>
      <w:r w:rsidRPr="00283870">
        <w:rPr>
          <w:color w:val="auto"/>
          <w:szCs w:val="22"/>
        </w:rPr>
        <w:tab/>
      </w:r>
      <w:r w:rsidRPr="00283870">
        <w:rPr>
          <w:color w:val="auto"/>
        </w:rPr>
        <w:t>S. 689</w:t>
      </w:r>
      <w:r w:rsidRPr="00283870">
        <w:rPr>
          <w:color w:val="auto"/>
        </w:rPr>
        <w:fldChar w:fldCharType="begin"/>
      </w:r>
      <w:r w:rsidRPr="00283870">
        <w:rPr>
          <w:color w:val="auto"/>
        </w:rPr>
        <w:instrText xml:space="preserve"> XE "S. 689" \b </w:instrText>
      </w:r>
      <w:r w:rsidRPr="00283870">
        <w:rPr>
          <w:color w:val="auto"/>
        </w:rPr>
        <w:fldChar w:fldCharType="end"/>
      </w:r>
      <w:r w:rsidRPr="00283870">
        <w:rPr>
          <w:color w:val="auto"/>
        </w:rPr>
        <w:t xml:space="preserve"> -- Senators Hembree and McElveen:  </w:t>
      </w:r>
      <w:r w:rsidRPr="00283870">
        <w:rPr>
          <w:color w:val="auto"/>
          <w:szCs w:val="30"/>
        </w:rPr>
        <w:t xml:space="preserve">A BILL </w:t>
      </w:r>
      <w:r w:rsidRPr="00283870">
        <w:t>TO AMEND SECTION 56</w:t>
      </w:r>
      <w:r w:rsidRPr="00283870">
        <w:noBreakHyphen/>
        <w:t>1</w:t>
      </w:r>
      <w:r w:rsidRPr="00283870">
        <w:noBreakHyphen/>
        <w:t xml:space="preserve">50(B)(2) AND (C) OF THE 1976 CODE, RELATING TO MOTOR VEHICLE BEGINNER’S PERMIT AND VEHICLE OPERATION, TO PROVIDE THAT A </w:t>
      </w:r>
      <w:r w:rsidRPr="00283870">
        <w:rPr>
          <w:color w:val="auto"/>
          <w:szCs w:val="18"/>
        </w:rPr>
        <w:t>PERMITTEE MAY NOT OPERATE A MOTORCYCLE, MOTOR SCOOTER, OR LIGHT MOTOR</w:t>
      </w:r>
      <w:r w:rsidRPr="00283870">
        <w:rPr>
          <w:color w:val="auto"/>
          <w:szCs w:val="18"/>
        </w:rPr>
        <w:noBreakHyphen/>
        <w:t>DRIVEN CYCLE AT ANY UNPERMITTED TIME UNLESS SUPERVISED BY A LICENSED MOTORCYCLE, MOTOR SCOOTER, OR LIGHT MOTOR</w:t>
      </w:r>
      <w:r w:rsidRPr="00283870">
        <w:rPr>
          <w:color w:val="auto"/>
          <w:szCs w:val="18"/>
        </w:rPr>
        <w:noBreakHyphen/>
        <w:t>DRIVEN CYCLE OPERATOR AND TO PROVIDE THAT THE ACCOMPANYING DRIVER MUST BE WITHIN A SAFE VIEWING DISTANCE OF THE PERMITTEE WHEN THE PERMITTEE IS OPERATING A MOTORCYCLE OR A THREE</w:t>
      </w:r>
      <w:r w:rsidRPr="00283870">
        <w:rPr>
          <w:color w:val="auto"/>
          <w:szCs w:val="18"/>
        </w:rPr>
        <w:noBreakHyphen/>
        <w:t>WHEEL VEHICLE.</w:t>
      </w:r>
    </w:p>
    <w:p w:rsidR="005B2774" w:rsidRDefault="00283870" w:rsidP="00283870">
      <w:pPr>
        <w:rPr>
          <w:color w:val="auto"/>
          <w:szCs w:val="18"/>
        </w:rPr>
      </w:pPr>
      <w:r w:rsidRPr="00283870">
        <w:rPr>
          <w:color w:val="auto"/>
          <w:szCs w:val="18"/>
        </w:rPr>
        <w:tab/>
        <w:t>The Senate proceeded to the consideration of the Bill.</w:t>
      </w:r>
    </w:p>
    <w:p w:rsidR="005B2774" w:rsidRDefault="005B2774" w:rsidP="00283870">
      <w:pPr>
        <w:rPr>
          <w:color w:val="auto"/>
          <w:szCs w:val="18"/>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5B2774" w:rsidRDefault="005B2774" w:rsidP="00796FD9">
      <w:pPr>
        <w:keepNext/>
        <w:keepLines/>
        <w:rPr>
          <w:snapToGrid w:val="0"/>
          <w:color w:val="auto"/>
          <w:szCs w:val="22"/>
        </w:rPr>
      </w:pPr>
    </w:p>
    <w:p w:rsidR="005B2774" w:rsidRDefault="005B2774" w:rsidP="00796FD9">
      <w:pPr>
        <w:keepNext/>
        <w:keepLines/>
        <w:rPr>
          <w:snapToGrid w:val="0"/>
          <w:color w:val="auto"/>
          <w:szCs w:val="22"/>
        </w:rPr>
      </w:pPr>
    </w:p>
    <w:p w:rsidR="005B2774" w:rsidRPr="005B2774" w:rsidRDefault="005B2774" w:rsidP="005B2774">
      <w:pPr>
        <w:jc w:val="right"/>
        <w:rPr>
          <w:b/>
        </w:rPr>
      </w:pPr>
      <w:r w:rsidRPr="005B2774">
        <w:rPr>
          <w:b/>
        </w:rPr>
        <w:t>Printed Page 1460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283870" w:rsidRPr="0028300B" w:rsidRDefault="00283870" w:rsidP="00796FD9">
      <w:pPr>
        <w:keepNext/>
        <w:keepLines/>
        <w:rPr>
          <w:snapToGrid w:val="0"/>
          <w:szCs w:val="22"/>
        </w:rPr>
      </w:pPr>
      <w:r w:rsidRPr="00283870">
        <w:rPr>
          <w:snapToGrid w:val="0"/>
          <w:color w:val="auto"/>
          <w:szCs w:val="22"/>
        </w:rPr>
        <w:tab/>
      </w:r>
      <w:r w:rsidRPr="0028300B">
        <w:rPr>
          <w:snapToGrid w:val="0"/>
          <w:szCs w:val="22"/>
        </w:rPr>
        <w:t>The Committee on Transportation proposed the following amendment (689R001.DR.GH), which was adopted:</w:t>
      </w:r>
    </w:p>
    <w:p w:rsidR="00283870" w:rsidRPr="00283870" w:rsidRDefault="00283870" w:rsidP="00796FD9">
      <w:pPr>
        <w:keepNext/>
        <w:keepLines/>
        <w:rPr>
          <w:snapToGrid w:val="0"/>
          <w:color w:val="auto"/>
        </w:rPr>
      </w:pPr>
      <w:r w:rsidRPr="00283870">
        <w:rPr>
          <w:snapToGrid w:val="0"/>
          <w:color w:val="auto"/>
          <w:szCs w:val="22"/>
        </w:rPr>
        <w:tab/>
      </w:r>
      <w:r w:rsidRPr="00283870">
        <w:rPr>
          <w:snapToGrid w:val="0"/>
          <w:color w:val="auto"/>
        </w:rPr>
        <w:t>Amend the bill, as and if amended, by striking all after the enacting words and inserting:</w:t>
      </w:r>
    </w:p>
    <w:p w:rsidR="00283870" w:rsidRPr="00283870" w:rsidRDefault="00283870" w:rsidP="00796FD9">
      <w:pPr>
        <w:keepNext/>
        <w:keepLines/>
        <w:rPr>
          <w:sz w:val="20"/>
        </w:rPr>
      </w:pPr>
      <w:r w:rsidRPr="00283870">
        <w:rPr>
          <w:snapToGrid w:val="0"/>
          <w:color w:val="auto"/>
          <w:szCs w:val="22"/>
        </w:rPr>
        <w:tab/>
      </w:r>
      <w:r w:rsidRPr="00283870">
        <w:rPr>
          <w:snapToGrid w:val="0"/>
          <w:color w:val="auto"/>
        </w:rPr>
        <w:t>/</w:t>
      </w:r>
      <w:r w:rsidRPr="00283870">
        <w:rPr>
          <w:snapToGrid w:val="0"/>
          <w:color w:val="auto"/>
        </w:rPr>
        <w:tab/>
      </w:r>
      <w:r w:rsidRPr="00283870">
        <w:rPr>
          <w:sz w:val="20"/>
        </w:rPr>
        <w:t>SECTION</w:t>
      </w:r>
      <w:r w:rsidRPr="00283870">
        <w:rPr>
          <w:sz w:val="20"/>
        </w:rPr>
        <w:tab/>
        <w:t>1.</w:t>
      </w:r>
      <w:r w:rsidRPr="00283870">
        <w:rPr>
          <w:sz w:val="20"/>
        </w:rPr>
        <w:tab/>
        <w:t>Section 56</w:t>
      </w:r>
      <w:r w:rsidRPr="00283870">
        <w:rPr>
          <w:sz w:val="20"/>
        </w:rPr>
        <w:noBreakHyphen/>
        <w:t>1</w:t>
      </w:r>
      <w:r w:rsidRPr="00283870">
        <w:rPr>
          <w:sz w:val="20"/>
        </w:rPr>
        <w:noBreakHyphen/>
        <w:t>50(B)(2) and (C) of the 1976 Code is amended to read:</w:t>
      </w:r>
    </w:p>
    <w:p w:rsidR="00283870" w:rsidRPr="00283870" w:rsidRDefault="00283870" w:rsidP="00796FD9">
      <w:pPr>
        <w:keepNext/>
        <w:keepLines/>
        <w:rPr>
          <w:snapToGrid w:val="0"/>
          <w:color w:val="auto"/>
          <w:u w:val="single"/>
        </w:rPr>
      </w:pPr>
      <w:r w:rsidRPr="00283870">
        <w:rPr>
          <w:snapToGrid w:val="0"/>
          <w:color w:val="auto"/>
          <w:szCs w:val="22"/>
        </w:rPr>
        <w:tab/>
      </w:r>
      <w:r w:rsidRPr="00283870">
        <w:rPr>
          <w:snapToGrid w:val="0"/>
          <w:color w:val="auto"/>
          <w:szCs w:val="22"/>
        </w:rPr>
        <w:tab/>
      </w:r>
      <w:r w:rsidRPr="00283870">
        <w:rPr>
          <w:snapToGrid w:val="0"/>
          <w:color w:val="auto"/>
        </w:rPr>
        <w:t>“(2)</w:t>
      </w:r>
      <w:r w:rsidRPr="00283870">
        <w:rPr>
          <w:snapToGrid w:val="0"/>
          <w:color w:val="auto"/>
        </w:rPr>
        <w:tab/>
        <w:t>motorcycles</w:t>
      </w:r>
      <w:r w:rsidRPr="00283870">
        <w:rPr>
          <w:strike/>
          <w:snapToGrid w:val="0"/>
          <w:color w:val="auto"/>
        </w:rPr>
        <w:t>, motor scooters, or light motor</w:t>
      </w:r>
      <w:r w:rsidRPr="00283870">
        <w:rPr>
          <w:strike/>
          <w:snapToGrid w:val="0"/>
          <w:color w:val="auto"/>
        </w:rPr>
        <w:noBreakHyphen/>
        <w:t>driven cycles of five</w:t>
      </w:r>
      <w:r w:rsidRPr="00283870">
        <w:rPr>
          <w:strike/>
          <w:snapToGrid w:val="0"/>
          <w:color w:val="auto"/>
        </w:rPr>
        <w:noBreakHyphen/>
        <w:t>brake horsepower or less</w:t>
      </w:r>
      <w:r w:rsidRPr="00283870">
        <w:rPr>
          <w:snapToGrid w:val="0"/>
          <w:color w:val="auto"/>
        </w:rPr>
        <w:t xml:space="preserve"> </w:t>
      </w:r>
      <w:r w:rsidRPr="00283870">
        <w:rPr>
          <w:snapToGrid w:val="0"/>
          <w:color w:val="auto"/>
          <w:u w:val="single"/>
        </w:rPr>
        <w:t>or mopeds</w:t>
      </w:r>
      <w:r w:rsidRPr="00283870">
        <w:rPr>
          <w:snapToGrid w:val="0"/>
          <w:color w:val="auto"/>
        </w:rPr>
        <w:t xml:space="preserve"> after six o’clock a.m. and not later than six o’ clock p.m. However, beginning on the day that daylight saving time goes into effect through the day that daylight saving time ends, the permittee may operate </w:t>
      </w:r>
      <w:r w:rsidRPr="00283870">
        <w:rPr>
          <w:strike/>
          <w:snapToGrid w:val="0"/>
          <w:color w:val="auto"/>
        </w:rPr>
        <w:t>motor scooters or light motor</w:t>
      </w:r>
      <w:r w:rsidRPr="00283870">
        <w:rPr>
          <w:strike/>
          <w:snapToGrid w:val="0"/>
          <w:color w:val="auto"/>
        </w:rPr>
        <w:noBreakHyphen/>
        <w:t>driven cycles</w:t>
      </w:r>
      <w:r w:rsidRPr="00283870">
        <w:rPr>
          <w:snapToGrid w:val="0"/>
          <w:color w:val="auto"/>
        </w:rPr>
        <w:t xml:space="preserve"> </w:t>
      </w:r>
      <w:r w:rsidRPr="00283870">
        <w:rPr>
          <w:snapToGrid w:val="0"/>
          <w:color w:val="auto"/>
          <w:u w:val="single"/>
        </w:rPr>
        <w:t>motorcycles or mopeds</w:t>
      </w:r>
      <w:r w:rsidRPr="00283870">
        <w:rPr>
          <w:snapToGrid w:val="0"/>
          <w:color w:val="auto"/>
        </w:rPr>
        <w:t xml:space="preserve"> after six o’clock a.m. and not later than eight o’clock p.m. </w:t>
      </w:r>
      <w:r w:rsidRPr="00283870">
        <w:rPr>
          <w:strike/>
          <w:snapToGrid w:val="0"/>
          <w:color w:val="auto"/>
        </w:rPr>
        <w:t>A permittee may not operate a motorcycle, motor scooter, or light motor</w:t>
      </w:r>
      <w:r w:rsidRPr="00283870">
        <w:rPr>
          <w:strike/>
          <w:snapToGrid w:val="0"/>
          <w:color w:val="auto"/>
        </w:rPr>
        <w:noBreakHyphen/>
        <w:t>driven cycle  at any other time unless supervised by the permittee’s motorcycle licensed parent or guardian.</w:t>
      </w:r>
      <w:r w:rsidRPr="00283870">
        <w:rPr>
          <w:snapToGrid w:val="0"/>
          <w:color w:val="auto"/>
        </w:rPr>
        <w:t xml:space="preserve"> </w:t>
      </w:r>
      <w:r w:rsidRPr="00283870">
        <w:rPr>
          <w:snapToGrid w:val="0"/>
          <w:color w:val="auto"/>
          <w:u w:val="single"/>
        </w:rPr>
        <w:t>A permittee may not operate a motorcycle at any other time unless accompanied by a licensed motorcycle operator twenty-one years of age or older who has at least one year of driving experience. A permittee may not operate a moped at any other time unless accompanied by a licensed driver twenty-one years of age or older who has at least one year of driving experience.</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(C)</w:t>
      </w:r>
      <w:r w:rsidRPr="00283870">
        <w:rPr>
          <w:snapToGrid w:val="0"/>
          <w:color w:val="auto"/>
        </w:rPr>
        <w:tab/>
        <w:t>The accompanying driver must</w:t>
      </w:r>
      <w:r w:rsidRPr="00283870">
        <w:rPr>
          <w:snapToGrid w:val="0"/>
          <w:color w:val="auto"/>
          <w:u w:val="single"/>
        </w:rPr>
        <w:t>:</w:t>
      </w:r>
      <w:r w:rsidRPr="00283870">
        <w:rPr>
          <w:snapToGrid w:val="0"/>
          <w:color w:val="auto"/>
        </w:rPr>
        <w:t xml:space="preserve"> </w:t>
      </w:r>
      <w:r w:rsidRPr="00283870">
        <w:rPr>
          <w:strike/>
          <w:snapToGrid w:val="0"/>
          <w:color w:val="auto"/>
        </w:rPr>
        <w:t>occupy a seat beside the permittee, except when the permittee is operating a motorcycle. A three</w:t>
      </w:r>
      <w:r w:rsidRPr="00283870">
        <w:rPr>
          <w:strike/>
          <w:snapToGrid w:val="0"/>
          <w:color w:val="auto"/>
        </w:rPr>
        <w:noBreakHyphen/>
        <w:t>wheel vehicle requires the accompanying driver to be directly behind the permittee on a saddle</w:t>
      </w:r>
      <w:r w:rsidRPr="00283870">
        <w:rPr>
          <w:strike/>
          <w:snapToGrid w:val="0"/>
          <w:color w:val="auto"/>
        </w:rPr>
        <w:noBreakHyphen/>
        <w:t>type seat or beside the permittee on a bench</w:t>
      </w:r>
      <w:r w:rsidRPr="00283870">
        <w:rPr>
          <w:strike/>
          <w:snapToGrid w:val="0"/>
          <w:color w:val="auto"/>
        </w:rPr>
        <w:noBreakHyphen/>
        <w:t>type seat.</w:t>
      </w:r>
    </w:p>
    <w:p w:rsidR="00283870" w:rsidRPr="0028300B" w:rsidRDefault="00283870" w:rsidP="00283870">
      <w:pPr>
        <w:rPr>
          <w:snapToGrid w:val="0"/>
          <w:szCs w:val="22"/>
        </w:rPr>
      </w:pPr>
      <w:r w:rsidRPr="00283870">
        <w:rPr>
          <w:snapToGrid w:val="0"/>
          <w:color w:val="auto"/>
          <w:szCs w:val="22"/>
        </w:rPr>
        <w:tab/>
      </w:r>
      <w:r w:rsidRPr="0028300B">
        <w:rPr>
          <w:snapToGrid w:val="0"/>
          <w:color w:val="auto"/>
          <w:szCs w:val="22"/>
        </w:rPr>
        <w:tab/>
      </w:r>
      <w:r w:rsidRPr="0028300B">
        <w:rPr>
          <w:snapToGrid w:val="0"/>
          <w:szCs w:val="22"/>
          <w:u w:val="single"/>
        </w:rPr>
        <w:t>(1)</w:t>
      </w:r>
      <w:r w:rsidRPr="0028300B">
        <w:rPr>
          <w:snapToGrid w:val="0"/>
          <w:szCs w:val="22"/>
        </w:rPr>
        <w:tab/>
      </w:r>
      <w:r w:rsidRPr="0028300B">
        <w:rPr>
          <w:snapToGrid w:val="0"/>
          <w:szCs w:val="22"/>
          <w:u w:val="single"/>
        </w:rPr>
        <w:t>occupy a seat beside the permittee when the permitee is operating a motor vehicle; or</w:t>
      </w:r>
    </w:p>
    <w:p w:rsidR="00283870" w:rsidRPr="0028300B" w:rsidRDefault="00283870" w:rsidP="00283870">
      <w:pPr>
        <w:rPr>
          <w:snapToGrid w:val="0"/>
          <w:szCs w:val="22"/>
        </w:rPr>
      </w:pPr>
      <w:r w:rsidRPr="0028300B">
        <w:rPr>
          <w:snapToGrid w:val="0"/>
          <w:color w:val="auto"/>
          <w:szCs w:val="22"/>
        </w:rPr>
        <w:tab/>
      </w:r>
      <w:r w:rsidRPr="0028300B">
        <w:rPr>
          <w:snapToGrid w:val="0"/>
          <w:color w:val="auto"/>
          <w:szCs w:val="22"/>
        </w:rPr>
        <w:tab/>
      </w:r>
      <w:r w:rsidRPr="0028300B">
        <w:rPr>
          <w:snapToGrid w:val="0"/>
          <w:szCs w:val="22"/>
          <w:u w:val="single"/>
        </w:rPr>
        <w:t>(2)</w:t>
      </w:r>
      <w:r w:rsidRPr="0028300B">
        <w:rPr>
          <w:snapToGrid w:val="0"/>
          <w:szCs w:val="22"/>
        </w:rPr>
        <w:tab/>
      </w:r>
      <w:r w:rsidRPr="0028300B">
        <w:rPr>
          <w:snapToGrid w:val="0"/>
          <w:szCs w:val="22"/>
          <w:u w:val="single"/>
        </w:rPr>
        <w:t>be within a safe viewing distance of the permittee when the permitee is operating a motorcycle or a moped.</w:t>
      </w:r>
      <w:r w:rsidRPr="0028300B">
        <w:rPr>
          <w:snapToGrid w:val="0"/>
          <w:szCs w:val="22"/>
        </w:rPr>
        <w:t>”</w:t>
      </w:r>
      <w:r w:rsidRPr="0028300B">
        <w:rPr>
          <w:snapToGrid w:val="0"/>
          <w:szCs w:val="22"/>
        </w:rPr>
        <w:tab/>
      </w:r>
      <w:r w:rsidRPr="0028300B">
        <w:rPr>
          <w:snapToGrid w:val="0"/>
          <w:szCs w:val="22"/>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Renumber sections to conform.</w:t>
      </w:r>
    </w:p>
    <w:p w:rsidR="00283870" w:rsidRPr="00283870" w:rsidRDefault="00283870" w:rsidP="00283870">
      <w:pPr>
        <w:rPr>
          <w:snapToGrid w:val="0"/>
        </w:rPr>
      </w:pPr>
      <w:r w:rsidRPr="00283870">
        <w:rPr>
          <w:snapToGrid w:val="0"/>
          <w:color w:val="auto"/>
          <w:szCs w:val="22"/>
        </w:rPr>
        <w:tab/>
      </w:r>
      <w:r w:rsidRPr="00283870">
        <w:rPr>
          <w:snapToGrid w:val="0"/>
          <w:color w:val="auto"/>
        </w:rPr>
        <w:t>Amend title to conform.</w:t>
      </w:r>
    </w:p>
    <w:p w:rsidR="00283870" w:rsidRPr="00283870" w:rsidRDefault="00283870" w:rsidP="00283870">
      <w:pPr>
        <w:rPr>
          <w:color w:val="000000" w:themeColor="text1"/>
          <w:szCs w:val="18"/>
        </w:rPr>
      </w:pPr>
    </w:p>
    <w:p w:rsidR="00283870" w:rsidRPr="00283870" w:rsidRDefault="00283870" w:rsidP="00283870">
      <w:pPr>
        <w:rPr>
          <w:color w:val="000000" w:themeColor="text1"/>
          <w:szCs w:val="18"/>
        </w:rPr>
      </w:pPr>
      <w:r w:rsidRPr="00283870">
        <w:rPr>
          <w:color w:val="000000" w:themeColor="text1"/>
          <w:szCs w:val="18"/>
        </w:rPr>
        <w:tab/>
        <w:t>Senator HEMBREE explained the committee amendment.</w:t>
      </w:r>
    </w:p>
    <w:p w:rsidR="00283870" w:rsidRPr="00283870" w:rsidRDefault="00283870" w:rsidP="00283870">
      <w:pPr>
        <w:rPr>
          <w:sz w:val="20"/>
        </w:rPr>
      </w:pPr>
    </w:p>
    <w:p w:rsidR="00283870" w:rsidRPr="00283870" w:rsidRDefault="00283870" w:rsidP="00283870">
      <w:pPr>
        <w:suppressAutoHyphens/>
      </w:pPr>
      <w:r w:rsidRPr="00283870">
        <w:rPr>
          <w:szCs w:val="22"/>
        </w:rPr>
        <w:tab/>
      </w:r>
      <w:r w:rsidRPr="00283870">
        <w:t>On motion of Senator MALLOY, the Bill was carried over.</w:t>
      </w:r>
    </w:p>
    <w:p w:rsidR="00283870" w:rsidRPr="00283870" w:rsidRDefault="00283870"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CARRIED OVER</w:t>
      </w:r>
    </w:p>
    <w:p w:rsidR="005B2774" w:rsidRDefault="00283870" w:rsidP="00283870">
      <w:pPr>
        <w:suppressAutoHyphens/>
      </w:pPr>
      <w:r w:rsidRPr="00283870">
        <w:rPr>
          <w:b/>
          <w:color w:val="auto"/>
          <w:szCs w:val="22"/>
        </w:rPr>
        <w:lastRenderedPageBreak/>
        <w:tab/>
      </w:r>
      <w:r w:rsidRPr="00283870">
        <w:t>S. 267</w:t>
      </w:r>
      <w:r w:rsidRPr="00283870">
        <w:fldChar w:fldCharType="begin"/>
      </w:r>
      <w:r w:rsidRPr="00283870">
        <w:instrText xml:space="preserve"> XE "S. 267" \b </w:instrText>
      </w:r>
      <w:r w:rsidRPr="00283870">
        <w:fldChar w:fldCharType="end"/>
      </w:r>
      <w:r w:rsidRPr="00283870">
        <w:t xml:space="preserve"> -- Senators Young, Campsen, Hembree, Bennett, Turner, Thurmond, Davis, Bright, Bryant, L. Martin, S. Martin, Hayes and Campbell:  </w:t>
      </w:r>
      <w:r w:rsidRPr="00283870">
        <w:rPr>
          <w:szCs w:val="30"/>
        </w:rPr>
        <w:t xml:space="preserve">A BILL </w:t>
      </w:r>
      <w:r w:rsidRPr="00283870">
        <w:t>TO AMEND SECTION 2</w:t>
      </w:r>
      <w:r w:rsidRPr="00283870">
        <w:noBreakHyphen/>
        <w:t>1</w:t>
      </w:r>
      <w:r w:rsidRPr="00283870">
        <w:noBreakHyphen/>
        <w:t xml:space="preserve">180 OF THE 1976 CODE, RELATING TO ADJOURNMENT OF THE GENERAL ASSEMBLY, TO CHANGE THE DATE FOR THE MANDATORY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Pr="005B2774" w:rsidRDefault="005B2774" w:rsidP="005B2774">
      <w:pPr>
        <w:jc w:val="right"/>
        <w:rPr>
          <w:b/>
        </w:rPr>
      </w:pPr>
      <w:r w:rsidRPr="005B2774">
        <w:rPr>
          <w:b/>
        </w:rPr>
        <w:t>Printed Page 1461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283870" w:rsidRPr="00283870" w:rsidRDefault="00283870" w:rsidP="00283870">
      <w:pPr>
        <w:suppressAutoHyphens/>
      </w:pPr>
      <w:r w:rsidRPr="00283870">
        <w:rPr>
          <w:szCs w:val="22"/>
        </w:rPr>
        <w:tab/>
      </w:r>
      <w:r w:rsidRPr="00283870">
        <w:t>Senator MASSEY explained the amendment.</w:t>
      </w:r>
    </w:p>
    <w:p w:rsidR="00283870" w:rsidRPr="00283870" w:rsidRDefault="00283870" w:rsidP="00283870">
      <w:pPr>
        <w:suppressAutoHyphens/>
        <w:rPr>
          <w:sz w:val="20"/>
        </w:rPr>
      </w:pPr>
    </w:p>
    <w:p w:rsidR="00283870" w:rsidRPr="00283870" w:rsidRDefault="00283870" w:rsidP="00283870">
      <w:pPr>
        <w:suppressAutoHyphens/>
      </w:pPr>
      <w:r w:rsidRPr="00283870">
        <w:rPr>
          <w:szCs w:val="22"/>
        </w:rPr>
        <w:tab/>
      </w:r>
      <w:r w:rsidRPr="00283870">
        <w:t>On motion of Senator JOHNSON, the Bill was carried over.</w:t>
      </w:r>
    </w:p>
    <w:p w:rsidR="00283870" w:rsidRPr="00283870" w:rsidRDefault="00283870" w:rsidP="00283870">
      <w:pPr>
        <w:tabs>
          <w:tab w:val="right" w:pos="8640"/>
        </w:tabs>
        <w:jc w:val="center"/>
        <w:rPr>
          <w:b/>
          <w:sz w:val="20"/>
        </w:rPr>
      </w:pPr>
    </w:p>
    <w:p w:rsidR="00283870" w:rsidRPr="00283870" w:rsidRDefault="00283870" w:rsidP="00283870">
      <w:pPr>
        <w:suppressAutoHyphens/>
        <w:rPr>
          <w:color w:val="000000" w:themeColor="text1"/>
        </w:rPr>
      </w:pPr>
      <w:r w:rsidRPr="00283870">
        <w:rPr>
          <w:b/>
          <w:color w:val="auto"/>
          <w:szCs w:val="22"/>
        </w:rPr>
        <w:tab/>
      </w:r>
      <w:r w:rsidRPr="00283870">
        <w:t>H. 3682</w:t>
      </w:r>
      <w:r w:rsidRPr="00283870">
        <w:fldChar w:fldCharType="begin"/>
      </w:r>
      <w:r w:rsidRPr="00283870">
        <w:instrText xml:space="preserve"> XE "H. 3682" \b </w:instrText>
      </w:r>
      <w:r w:rsidRPr="00283870">
        <w:fldChar w:fldCharType="end"/>
      </w:r>
      <w:r w:rsidRPr="00283870">
        <w:t xml:space="preserve"> -- Reps. Finlay, Bannister, Newton, Cole, Delleney, Weeks, Whipper, Robinson</w:t>
      </w:r>
      <w:r w:rsidRPr="00283870">
        <w:noBreakHyphen/>
        <w:t xml:space="preserve">Simpson and Bingham:  </w:t>
      </w:r>
      <w:r w:rsidRPr="00283870">
        <w:rPr>
          <w:szCs w:val="30"/>
        </w:rPr>
        <w:t xml:space="preserve">A BILL </w:t>
      </w:r>
      <w:r w:rsidRPr="00283870">
        <w:rPr>
          <w:color w:val="000000" w:themeColor="text1"/>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283870" w:rsidRPr="00283870" w:rsidRDefault="00283870" w:rsidP="00283870">
      <w:pPr>
        <w:suppressAutoHyphens/>
      </w:pPr>
      <w:r w:rsidRPr="00283870">
        <w:rPr>
          <w:szCs w:val="22"/>
        </w:rPr>
        <w:tab/>
      </w:r>
      <w:r w:rsidRPr="00283870">
        <w:t>Senator MASSEY explained the committee amendment.</w:t>
      </w:r>
    </w:p>
    <w:p w:rsidR="00283870" w:rsidRPr="00283870" w:rsidRDefault="00283870" w:rsidP="00283870">
      <w:pPr>
        <w:suppressAutoHyphens/>
        <w:rPr>
          <w:sz w:val="20"/>
        </w:rPr>
      </w:pPr>
    </w:p>
    <w:p w:rsidR="00283870" w:rsidRPr="00283870" w:rsidRDefault="00283870" w:rsidP="00283870">
      <w:pPr>
        <w:suppressAutoHyphens/>
      </w:pPr>
      <w:r w:rsidRPr="00283870">
        <w:rPr>
          <w:szCs w:val="22"/>
        </w:rPr>
        <w:tab/>
      </w:r>
      <w:r w:rsidRPr="00283870">
        <w:t>On motion of Senator SCOTT, the Bill was carried over.</w:t>
      </w:r>
    </w:p>
    <w:p w:rsidR="00283870" w:rsidRPr="00283870" w:rsidRDefault="00283870" w:rsidP="00283870">
      <w:pPr>
        <w:suppressAutoHyphens/>
        <w:rPr>
          <w:sz w:val="20"/>
        </w:rPr>
      </w:pPr>
    </w:p>
    <w:p w:rsidR="005B2774" w:rsidRDefault="00283870" w:rsidP="00283870">
      <w:pPr>
        <w:suppressAutoHyphens/>
      </w:pPr>
      <w:r w:rsidRPr="00283870">
        <w:rPr>
          <w:szCs w:val="22"/>
        </w:rPr>
        <w:tab/>
      </w:r>
      <w:r w:rsidRPr="0028300B">
        <w:rPr>
          <w:szCs w:val="22"/>
        </w:rPr>
        <w:t>H. 3768</w:t>
      </w:r>
      <w:r w:rsidRPr="00283870">
        <w:fldChar w:fldCharType="begin"/>
      </w:r>
      <w:r w:rsidRPr="00283870">
        <w:instrText xml:space="preserve"> XE "H. 3768" \b </w:instrText>
      </w:r>
      <w:r w:rsidRPr="00283870">
        <w:fldChar w:fldCharType="end"/>
      </w:r>
      <w:r w:rsidRPr="00283870">
        <w:t xml:space="preserve"> -- Reps. G.M. Smith, Johnson and Willis:  </w:t>
      </w:r>
      <w:r w:rsidRPr="00283870">
        <w:rPr>
          <w:szCs w:val="30"/>
        </w:rPr>
        <w:t xml:space="preserve">A BILL </w:t>
      </w:r>
      <w:r w:rsidRPr="00283870">
        <w:t xml:space="preserve">TO AMEND THE CODE OF LAWS OF SOUTH CAROLINA, 1976, BY ADDING ARTICLE 3 TO CHAPTER 5, TITLE 11 SO AS TO ESTABLISH THE “SOUTH CAROLINA ABLE SAVINGS PROGRAM”, TO ALLOW INDIVIDUALS WITH A DISABILITY AND THEIR FAMILIES TO SAVE PRIVATE FUNDS TO SUPPORT </w:t>
      </w:r>
      <w:r w:rsidRPr="00283870">
        <w:lastRenderedPageBreak/>
        <w:t xml:space="preserve">THE INDIVIDUAL WITH A DISABILITY, TO PROVIDE GUIDELINES TO THE STATE TREASURER FOR THE MAINTENANCE OF THESE ACCOUNTS, AND TO ESTABLISH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Default="005B2774" w:rsidP="00283870">
      <w:pPr>
        <w:suppressAutoHyphens/>
      </w:pPr>
    </w:p>
    <w:p w:rsidR="005B2774" w:rsidRPr="005B2774" w:rsidRDefault="005B2774" w:rsidP="005B2774">
      <w:pPr>
        <w:jc w:val="right"/>
        <w:rPr>
          <w:b/>
        </w:rPr>
      </w:pPr>
      <w:r w:rsidRPr="005B2774">
        <w:rPr>
          <w:b/>
        </w:rPr>
        <w:t>Printed Page 1462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THE SAVINGS PROGRAM TRUST FUND AND SAVINGS EXPENSE TRUST FUND; AND TO DESIGNATE THE EXISTING SECTIONS OF CHAPTER 5, TITLE 11 AS ARTICLE 1 AND ENTITLE THEM “GENERAL PROVISIONS”.</w:t>
      </w:r>
    </w:p>
    <w:p w:rsidR="00283870" w:rsidRPr="00283870" w:rsidRDefault="00283870" w:rsidP="00283870">
      <w:pPr>
        <w:suppressAutoHyphens/>
      </w:pPr>
      <w:r w:rsidRPr="00283870">
        <w:rPr>
          <w:szCs w:val="22"/>
        </w:rPr>
        <w:tab/>
      </w:r>
      <w:r w:rsidRPr="00283870">
        <w:t>On motion of Senator ALEXANDER, the Bill was carried over.</w:t>
      </w:r>
    </w:p>
    <w:p w:rsidR="00283870" w:rsidRPr="00283870" w:rsidRDefault="00283870" w:rsidP="00283870">
      <w:pPr>
        <w:suppressAutoHyphens/>
        <w:rPr>
          <w:sz w:val="20"/>
        </w:rPr>
      </w:pPr>
    </w:p>
    <w:p w:rsidR="00283870" w:rsidRPr="00283870" w:rsidRDefault="00283870" w:rsidP="00283870">
      <w:pPr>
        <w:suppressAutoHyphens/>
      </w:pPr>
      <w:r w:rsidRPr="00283870">
        <w:rPr>
          <w:szCs w:val="22"/>
        </w:rPr>
        <w:tab/>
      </w:r>
      <w:r w:rsidRPr="0028300B">
        <w:rPr>
          <w:szCs w:val="22"/>
        </w:rPr>
        <w:t>S. 1178</w:t>
      </w:r>
      <w:r w:rsidRPr="00283870">
        <w:fldChar w:fldCharType="begin"/>
      </w:r>
      <w:r w:rsidRPr="00283870">
        <w:instrText xml:space="preserve"> XE "S. 1178" \b </w:instrText>
      </w:r>
      <w:r w:rsidRPr="00283870">
        <w:fldChar w:fldCharType="end"/>
      </w:r>
      <w:r w:rsidRPr="00283870">
        <w:t xml:space="preserve"> -- Fish, Game and Forestry Committee:  </w:t>
      </w:r>
      <w:r w:rsidRPr="00283870">
        <w:rPr>
          <w:szCs w:val="30"/>
        </w:rPr>
        <w:t xml:space="preserve">A JOINT RESOLUTION </w:t>
      </w:r>
      <w:r w:rsidRPr="00283870">
        <w:t>TO APPROVE REGULATIONS OF THE DEPARTMENT OF NATURAL RESOURCES, RELATING TO ADDITIONAL REGULATIONS APPLICABLE TO SPECIFIC PROPERTIES, DESIGNATED AS REGULATION DOCUMENT NUMBER 4634, PURSUANT TO THE PROVISIONS OF ARTICLE 1, CHAPTER 23, TITLE 1 OF THE 1976 CODE.</w:t>
      </w:r>
    </w:p>
    <w:p w:rsidR="00283870" w:rsidRPr="00283870" w:rsidRDefault="00283870" w:rsidP="00283870">
      <w:pPr>
        <w:suppressAutoHyphens/>
      </w:pPr>
      <w:r w:rsidRPr="00283870">
        <w:rPr>
          <w:szCs w:val="22"/>
        </w:rPr>
        <w:tab/>
      </w:r>
      <w:r w:rsidRPr="00283870">
        <w:t>On motion of Senator CAMPSEN, the Resolution was carried over.</w:t>
      </w:r>
    </w:p>
    <w:p w:rsidR="00283870" w:rsidRPr="00283870" w:rsidRDefault="00283870" w:rsidP="00283870">
      <w:pPr>
        <w:suppressAutoHyphens/>
        <w:rPr>
          <w:sz w:val="20"/>
        </w:rPr>
      </w:pPr>
    </w:p>
    <w:p w:rsidR="00283870" w:rsidRPr="00283870" w:rsidRDefault="00283870" w:rsidP="00283870">
      <w:pPr>
        <w:suppressAutoHyphens/>
      </w:pPr>
      <w:r w:rsidRPr="00283870">
        <w:rPr>
          <w:szCs w:val="22"/>
        </w:rPr>
        <w:tab/>
      </w:r>
      <w:r w:rsidRPr="0028300B">
        <w:rPr>
          <w:szCs w:val="22"/>
        </w:rPr>
        <w:t>S. 1179</w:t>
      </w:r>
      <w:r w:rsidRPr="00283870">
        <w:fldChar w:fldCharType="begin"/>
      </w:r>
      <w:r w:rsidRPr="00283870">
        <w:instrText xml:space="preserve"> XE "S. 1179" \b </w:instrText>
      </w:r>
      <w:r w:rsidRPr="00283870">
        <w:fldChar w:fldCharType="end"/>
      </w:r>
      <w:r w:rsidRPr="00283870">
        <w:t xml:space="preserve"> -- Fish, Game and Forestry Committee:  </w:t>
      </w:r>
      <w:r w:rsidRPr="00283870">
        <w:rPr>
          <w:szCs w:val="30"/>
        </w:rPr>
        <w:t xml:space="preserve">A JOINT RESOLUTION </w:t>
      </w:r>
      <w:r w:rsidRPr="00283870">
        <w:t>TO APPROVE REGULATIONS OF THE DEPARTMENT OF NATURAL RESOURCES, RELATING TO WILDLIFE MANAGEMENT AREA REGULATIONS; AND TURKEY HUNTING RULES AND SEASONS, DESIGNATED AS REGULATION DOCUMENT NUMBER 4635, PURSUANT TO THE PROVISIONS OF ARTICLE 1, CHAPTER 23, TITLE 1 OF THE 1976 CODE.</w:t>
      </w:r>
    </w:p>
    <w:p w:rsidR="00283870" w:rsidRPr="00283870" w:rsidRDefault="00283870" w:rsidP="00283870">
      <w:pPr>
        <w:suppressAutoHyphens/>
      </w:pPr>
      <w:r w:rsidRPr="00283870">
        <w:rPr>
          <w:szCs w:val="22"/>
        </w:rPr>
        <w:tab/>
      </w:r>
      <w:r w:rsidRPr="00283870">
        <w:t>On motion of Senator CAMPSEN, the Resolution was carried over.</w:t>
      </w:r>
    </w:p>
    <w:p w:rsidR="00283870" w:rsidRPr="00283870" w:rsidRDefault="00283870" w:rsidP="00283870">
      <w:pPr>
        <w:suppressAutoHyphens/>
        <w:rPr>
          <w:sz w:val="20"/>
        </w:rPr>
      </w:pPr>
    </w:p>
    <w:p w:rsidR="00283870" w:rsidRPr="00283870" w:rsidRDefault="00283870" w:rsidP="00283870">
      <w:pPr>
        <w:suppressAutoHyphens/>
      </w:pPr>
      <w:r w:rsidRPr="00283870">
        <w:rPr>
          <w:szCs w:val="22"/>
        </w:rPr>
        <w:tab/>
      </w:r>
      <w:r w:rsidRPr="0028300B">
        <w:rPr>
          <w:szCs w:val="22"/>
        </w:rPr>
        <w:t>S. 1180</w:t>
      </w:r>
      <w:r w:rsidRPr="00283870">
        <w:fldChar w:fldCharType="begin"/>
      </w:r>
      <w:r w:rsidRPr="00283870">
        <w:instrText xml:space="preserve"> XE "S. 1180" \b </w:instrText>
      </w:r>
      <w:r w:rsidRPr="00283870">
        <w:fldChar w:fldCharType="end"/>
      </w:r>
      <w:r w:rsidRPr="00283870">
        <w:t xml:space="preserve"> -- Fish, Game and Forestry Committee:  </w:t>
      </w:r>
      <w:r w:rsidRPr="00283870">
        <w:rPr>
          <w:szCs w:val="30"/>
        </w:rPr>
        <w:t xml:space="preserve">A JOINT RESOLUTION </w:t>
      </w:r>
      <w:r w:rsidRPr="00283870">
        <w:t>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283870" w:rsidRPr="00283870" w:rsidRDefault="00283870" w:rsidP="00283870">
      <w:pPr>
        <w:suppressAutoHyphens/>
      </w:pPr>
      <w:r w:rsidRPr="00283870">
        <w:rPr>
          <w:szCs w:val="22"/>
        </w:rPr>
        <w:tab/>
      </w:r>
      <w:r w:rsidRPr="00283870">
        <w:t>On motion of Senator CAMPSEN, the Resolution was carried over.</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suppressAutoHyphens/>
      </w:pPr>
      <w:r w:rsidRPr="00283870">
        <w:rPr>
          <w:b/>
          <w:color w:val="auto"/>
          <w:szCs w:val="22"/>
        </w:rPr>
        <w:tab/>
      </w:r>
      <w:r w:rsidRPr="00283870">
        <w:t>S. 982</w:t>
      </w:r>
      <w:r w:rsidRPr="00283870">
        <w:fldChar w:fldCharType="begin"/>
      </w:r>
      <w:r w:rsidRPr="00283870">
        <w:instrText xml:space="preserve"> XE "S. 982" \b </w:instrText>
      </w:r>
      <w:r w:rsidRPr="00283870">
        <w:fldChar w:fldCharType="end"/>
      </w:r>
      <w:r w:rsidRPr="00283870">
        <w:t xml:space="preserve"> -- Senators Peeler, Grooms and Bryant:  </w:t>
      </w:r>
      <w:r w:rsidRPr="00283870">
        <w:rPr>
          <w:szCs w:val="30"/>
        </w:rPr>
        <w:t xml:space="preserve">A BILL </w:t>
      </w:r>
      <w:r w:rsidRPr="00283870">
        <w:t>TO AMEND SECTION 12</w:t>
      </w:r>
      <w:r w:rsidRPr="00283870">
        <w:noBreakHyphen/>
        <w:t>36</w:t>
      </w:r>
      <w:r w:rsidRPr="00283870">
        <w:noBreakHyphen/>
        <w:t xml:space="preserve">2120, AS AMENDED, CODE OF LAWS OF SOUTH </w:t>
      </w:r>
      <w:r w:rsidRPr="00283870">
        <w:lastRenderedPageBreak/>
        <w:t xml:space="preserve">CAROLINA, 1976, RELATING TO EXEMPTIONS FROM THE STATE SALES TAX, SO AS TO EXEMPT NATURAL GAS SOLD TO A PERSON WITH A MISCELLANEOUS FUEL USER FEE LICENSE WHO WILL PRODUCE COMPRESSED NATURAL GAS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Pr="005B2774" w:rsidRDefault="005B2774" w:rsidP="005B2774">
      <w:pPr>
        <w:jc w:val="right"/>
        <w:rPr>
          <w:b/>
        </w:rPr>
      </w:pPr>
      <w:r w:rsidRPr="005B2774">
        <w:rPr>
          <w:b/>
        </w:rPr>
        <w:t>Printed Page 1463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OR LIQUEFIED NATURAL GAS FOR USE AS MOTOR FUEL IN THEIR OWN MOTOR VEHICLES AND REMIT THE APPLICABLE MOTOR FUEL USER FEES.</w:t>
      </w:r>
    </w:p>
    <w:p w:rsidR="00283870" w:rsidRPr="00283870" w:rsidRDefault="00283870" w:rsidP="00283870">
      <w:pPr>
        <w:tabs>
          <w:tab w:val="right" w:pos="8640"/>
        </w:tabs>
        <w:jc w:val="center"/>
        <w:rPr>
          <w:b/>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Pr="00283870" w:rsidRDefault="00283870" w:rsidP="00283870">
      <w:pPr>
        <w:tabs>
          <w:tab w:val="right" w:pos="8640"/>
        </w:tabs>
        <w:rPr>
          <w:color w:val="auto"/>
          <w:szCs w:val="22"/>
        </w:rPr>
      </w:pPr>
      <w:r w:rsidRPr="00283870">
        <w:rPr>
          <w:color w:val="auto"/>
          <w:szCs w:val="22"/>
        </w:rPr>
        <w:tab/>
        <w:t xml:space="preserve">The PRESIDENT sustained the Point of Order.          </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1073</w:t>
      </w:r>
      <w:r w:rsidRPr="00283870">
        <w:fldChar w:fldCharType="begin"/>
      </w:r>
      <w:r w:rsidRPr="00283870">
        <w:instrText xml:space="preserve"> XE "S. 1073" \b </w:instrText>
      </w:r>
      <w:r w:rsidRPr="00283870">
        <w:fldChar w:fldCharType="end"/>
      </w:r>
      <w:r w:rsidRPr="00283870">
        <w:t xml:space="preserve"> -- Senators Setzler and Alexander:  </w:t>
      </w:r>
      <w:r w:rsidRPr="00283870">
        <w:rPr>
          <w:szCs w:val="30"/>
        </w:rPr>
        <w:t xml:space="preserve">A BILL </w:t>
      </w:r>
      <w:r w:rsidRPr="00283870">
        <w:rPr>
          <w:color w:val="000000" w:themeColor="text1"/>
        </w:rPr>
        <w:t>TO AMEND SECTION 12</w:t>
      </w:r>
      <w:r w:rsidRPr="00283870">
        <w:rPr>
          <w:color w:val="000000" w:themeColor="text1"/>
        </w:rPr>
        <w:noBreakHyphen/>
        <w:t>6</w:t>
      </w:r>
      <w:r w:rsidRPr="00283870">
        <w:rPr>
          <w:color w:val="000000" w:themeColor="text1"/>
        </w:rPr>
        <w:noBreakHyphen/>
        <w:t>40, AS AMENDED, CODE OF LAWS OF SOUTH CAROLINA, 1976, RELATING TO THE APPLICATION OF THE INTERNAL REVENUE CODE TO STATE INCOME TAX LAWS, SO AS TO UPDATE THE REFERENCE TO THE INTERNAL REVENUE CODE TO THE YEAR 2015 AND TO PROVIDE THAT IF THE INTERNAL REVENUE CODE SECTIONS ADOPTED BY THIS STATE ARE EXTENDED, THEN THESE SECTIONS ALSO ARE EXTENDED FOR SOUTH CAROLINA INCOME TAX PURPOSES.</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Pr="00283870" w:rsidRDefault="00283870" w:rsidP="00283870">
      <w:pPr>
        <w:tabs>
          <w:tab w:val="right" w:pos="8640"/>
        </w:tabs>
        <w:rPr>
          <w:color w:val="auto"/>
          <w:szCs w:val="22"/>
        </w:rPr>
      </w:pPr>
      <w:r w:rsidRPr="00283870">
        <w:rPr>
          <w:color w:val="auto"/>
          <w:szCs w:val="22"/>
        </w:rPr>
        <w:tab/>
        <w:t xml:space="preserve">The PRESIDENT sustained the Point of Order.          </w:t>
      </w:r>
    </w:p>
    <w:p w:rsidR="00283870" w:rsidRPr="00283870" w:rsidRDefault="00283870"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suppressAutoHyphens/>
        <w:rPr>
          <w:color w:val="000000" w:themeColor="text1"/>
          <w:szCs w:val="27"/>
        </w:rPr>
      </w:pPr>
      <w:r w:rsidRPr="00283870">
        <w:rPr>
          <w:b/>
          <w:color w:val="auto"/>
          <w:szCs w:val="22"/>
        </w:rPr>
        <w:tab/>
      </w:r>
      <w:r w:rsidRPr="00283870">
        <w:t>S. 1075</w:t>
      </w:r>
      <w:r w:rsidRPr="00283870">
        <w:fldChar w:fldCharType="begin"/>
      </w:r>
      <w:r w:rsidRPr="00283870">
        <w:instrText xml:space="preserve"> XE "S. 1075" \b </w:instrText>
      </w:r>
      <w:r w:rsidRPr="00283870">
        <w:fldChar w:fldCharType="end"/>
      </w:r>
      <w:r w:rsidRPr="00283870">
        <w:t xml:space="preserve"> -- Senators Campbell, Hayes and Grooms:  </w:t>
      </w:r>
      <w:r w:rsidRPr="00283870">
        <w:rPr>
          <w:szCs w:val="30"/>
        </w:rPr>
        <w:t xml:space="preserve">A BILL </w:t>
      </w:r>
      <w:r w:rsidRPr="00283870">
        <w:t>TO AMEND SECTION 12</w:t>
      </w:r>
      <w:r w:rsidRPr="00283870">
        <w:noBreakHyphen/>
        <w:t>28</w:t>
      </w:r>
      <w:r w:rsidRPr="00283870">
        <w:noBreakHyphen/>
        <w:t>110 OF THE 1976 CODE, RELATING TO DEFINITIONS PERTAINING TO MOTOR FUELS, TO AMEND CERTAIN DEFINITIONS; TO AMEND SECTION 56</w:t>
      </w:r>
      <w:r w:rsidRPr="00283870">
        <w:noBreakHyphen/>
        <w:t>5</w:t>
      </w:r>
      <w:r w:rsidRPr="00283870">
        <w:noBreakHyphen/>
        <w:t>4160 OF THE 1976 CODE, RELATING TO VEHICLE WEIGHTS AND LOADS, TO PROVIDE ADDITIONAL WEIGHT ALLOWANCES FOR MOTOR VEHICLES FUELED BY ALTERNATIVE FUEL; TO AMEND SECTION 12</w:t>
      </w:r>
      <w:r w:rsidRPr="00283870">
        <w:noBreakHyphen/>
        <w:t>37</w:t>
      </w:r>
      <w:r w:rsidRPr="00283870">
        <w:noBreakHyphen/>
        <w:t>2820, RELATING TO THE ASSESSMENT OF MOTOR VEHICLES, TO CLARIFY A DEFINITION AS IT RELATES TO MOTOR VEHICLES FUELED BY ALTERNATIVE FUEL; TO ADD SECTION 12</w:t>
      </w:r>
      <w:r w:rsidRPr="00283870">
        <w:noBreakHyphen/>
        <w:t>6</w:t>
      </w:r>
      <w:r w:rsidRPr="00283870">
        <w:noBreakHyphen/>
        <w:t>3695</w:t>
      </w:r>
      <w:r w:rsidRPr="00283870">
        <w:rPr>
          <w:color w:val="000000" w:themeColor="text1"/>
        </w:rPr>
        <w:t xml:space="preserve">, RELATING TO INCOME TAX </w:t>
      </w:r>
      <w:r w:rsidRPr="00283870">
        <w:rPr>
          <w:color w:val="000000" w:themeColor="text1"/>
        </w:rPr>
        <w:lastRenderedPageBreak/>
        <w:t xml:space="preserve">CREDITS, TO ALLOW </w:t>
      </w:r>
      <w:r w:rsidRPr="00283870">
        <w:rPr>
          <w:color w:val="000000" w:themeColor="text1"/>
          <w:szCs w:val="27"/>
        </w:rPr>
        <w:t xml:space="preserve">AN INCOME TAX CREDIT TO A TAXPAYER WHO PURCHASES OR CONSTRUCTS AND INSTALLS AND PLACES IN SERVICE IN THIS STATE ELIGIBLE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7"/>
        </w:rPr>
      </w:pPr>
    </w:p>
    <w:p w:rsidR="005B2774" w:rsidRDefault="005B2774" w:rsidP="00283870">
      <w:pPr>
        <w:suppressAutoHyphens/>
        <w:rPr>
          <w:color w:val="000000" w:themeColor="text1"/>
          <w:szCs w:val="27"/>
        </w:rPr>
      </w:pPr>
    </w:p>
    <w:p w:rsidR="005B2774" w:rsidRDefault="005B2774" w:rsidP="00283870">
      <w:pPr>
        <w:suppressAutoHyphens/>
        <w:rPr>
          <w:color w:val="000000" w:themeColor="text1"/>
          <w:szCs w:val="27"/>
        </w:rPr>
      </w:pPr>
    </w:p>
    <w:p w:rsidR="005B2774" w:rsidRPr="005B2774" w:rsidRDefault="005B2774" w:rsidP="005B2774">
      <w:pPr>
        <w:jc w:val="right"/>
        <w:rPr>
          <w:b/>
        </w:rPr>
      </w:pPr>
      <w:r w:rsidRPr="005B2774">
        <w:rPr>
          <w:b/>
        </w:rPr>
        <w:t>Printed Page 1464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7"/>
        </w:rPr>
      </w:pPr>
    </w:p>
    <w:p w:rsidR="00283870" w:rsidRPr="00283870" w:rsidRDefault="00283870" w:rsidP="00283870">
      <w:pPr>
        <w:suppressAutoHyphens/>
      </w:pPr>
      <w:r w:rsidRPr="00283870">
        <w:rPr>
          <w:color w:val="000000" w:themeColor="text1"/>
          <w:szCs w:val="27"/>
        </w:rPr>
        <w:t>PROPERTY THAT IS USED FOR DISTRIBUTION, DISPENSING, OR STORING ALTERNATIVE FUEL AT A NEW OR EXISTING FUEL DISTRIBUTION OR DISPENSING FACILITY, AND TO SPECIFY THE AMOUNT OF THE CREDIT AND THE REQUIREMENTS OF THE CREDIT; AND TO ADD SECTION 12</w:t>
      </w:r>
      <w:r w:rsidRPr="00283870">
        <w:rPr>
          <w:color w:val="000000" w:themeColor="text1"/>
          <w:szCs w:val="27"/>
        </w:rPr>
        <w:noBreakHyphen/>
        <w:t>6</w:t>
      </w:r>
      <w:r w:rsidRPr="00283870">
        <w:rPr>
          <w:color w:val="000000" w:themeColor="text1"/>
          <w:szCs w:val="27"/>
        </w:rPr>
        <w:noBreakHyphen/>
        <w:t>3697, RELATING TO INCOME TAX CREDITS, TO ALLOW FOR AN INCOME TAX CREDIT FOR THE INCREMENTAL COSTS OR CONVERSION COSTS OF THE AMOUNT EXPENDED TO PURCHASE OR CONVERT AN ALTERNATIVE FUEL HEAVY</w:t>
      </w:r>
      <w:r w:rsidRPr="00283870">
        <w:rPr>
          <w:color w:val="000000" w:themeColor="text1"/>
          <w:szCs w:val="27"/>
        </w:rPr>
        <w:noBreakHyphen/>
        <w:t>DUTY VEHICLE, ALTERNATIVE FUEL VEHICLE, AND A BI</w:t>
      </w:r>
      <w:r w:rsidRPr="00283870">
        <w:rPr>
          <w:color w:val="000000" w:themeColor="text1"/>
          <w:szCs w:val="27"/>
        </w:rPr>
        <w:noBreakHyphen/>
        <w:t>FUEL ALTERNATIVE FUEL VEHICLE, AND TO SPECIFY THE AMOUNT OF THE CREDITS AND THE REQUIREMENTS OF THE CREDIT.</w:t>
      </w:r>
    </w:p>
    <w:p w:rsidR="006A6D0A" w:rsidRDefault="006A6D0A" w:rsidP="00283870">
      <w:pPr>
        <w:tabs>
          <w:tab w:val="right" w:pos="8640"/>
        </w:tabs>
        <w:jc w:val="center"/>
        <w:rPr>
          <w:b/>
          <w:color w:val="auto"/>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Pr="00283870" w:rsidRDefault="00283870" w:rsidP="00283870">
      <w:pPr>
        <w:tabs>
          <w:tab w:val="right" w:pos="8640"/>
        </w:tabs>
        <w:rPr>
          <w:color w:val="auto"/>
          <w:szCs w:val="22"/>
        </w:rPr>
      </w:pPr>
      <w:r w:rsidRPr="00283870">
        <w:rPr>
          <w:color w:val="auto"/>
          <w:szCs w:val="22"/>
        </w:rPr>
        <w:tab/>
        <w:t xml:space="preserve">The PRESIDENT sustained the Point of Order.          </w:t>
      </w:r>
    </w:p>
    <w:p w:rsidR="00283870" w:rsidRPr="00283870" w:rsidRDefault="00283870"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Default="00283870" w:rsidP="00283870">
      <w:pPr>
        <w:suppressAutoHyphens/>
      </w:pPr>
      <w:r w:rsidRPr="00283870">
        <w:rPr>
          <w:szCs w:val="22"/>
        </w:rPr>
        <w:tab/>
      </w:r>
      <w:r w:rsidRPr="0028300B">
        <w:rPr>
          <w:szCs w:val="22"/>
        </w:rPr>
        <w:t>S. 1115</w:t>
      </w:r>
      <w:r w:rsidRPr="00283870">
        <w:fldChar w:fldCharType="begin"/>
      </w:r>
      <w:r w:rsidRPr="00283870">
        <w:instrText xml:space="preserve"> XE "S. 1115" \b </w:instrText>
      </w:r>
      <w:r w:rsidRPr="00283870">
        <w:fldChar w:fldCharType="end"/>
      </w:r>
      <w:r w:rsidRPr="00283870">
        <w:t xml:space="preserve"> -- Senators Gregory, Rankin and Shealy:  </w:t>
      </w:r>
      <w:r w:rsidRPr="00283870">
        <w:rPr>
          <w:szCs w:val="30"/>
        </w:rPr>
        <w:t xml:space="preserve">A BILL </w:t>
      </w:r>
      <w:r w:rsidRPr="00283870">
        <w:t>TO AMEND ARTICLE 1, CHAPTER 3, TITLE 20, CODE OF LAWS OF SOUTH CAROLINA, 1976, RELATING TO DIVORCE IN THIS STATE, SO AS TO PROVIDE A PUBLIC POLICY OF THE STATE OF SOUTH CAROLINA REGARDING THE AWARD OF ALIMONY.</w:t>
      </w:r>
    </w:p>
    <w:p w:rsidR="006A6D0A" w:rsidRPr="00283870" w:rsidRDefault="006A6D0A" w:rsidP="00283870">
      <w:pPr>
        <w:suppressAutoHyphens/>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Pr="00283870" w:rsidRDefault="00283870" w:rsidP="00283870">
      <w:pPr>
        <w:suppressAutoHyphens/>
        <w:rPr>
          <w:color w:val="auto"/>
          <w:szCs w:val="22"/>
        </w:rPr>
      </w:pPr>
      <w:r w:rsidRPr="00283870">
        <w:rPr>
          <w:color w:val="auto"/>
          <w:szCs w:val="22"/>
        </w:rPr>
        <w:tab/>
        <w:t xml:space="preserve">The PRESIDENT sustained the Point of Order.     </w:t>
      </w:r>
    </w:p>
    <w:p w:rsidR="00283870" w:rsidRPr="00283870" w:rsidRDefault="00283870" w:rsidP="00283870">
      <w:pPr>
        <w:tabs>
          <w:tab w:val="right" w:pos="8640"/>
        </w:tabs>
      </w:pPr>
      <w:r w:rsidRPr="00283870">
        <w:rPr>
          <w:color w:val="auto"/>
          <w:szCs w:val="22"/>
        </w:rPr>
        <w:t xml:space="preserve">    </w:t>
      </w: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suppressAutoHyphens/>
      </w:pPr>
      <w:r w:rsidRPr="00283870">
        <w:rPr>
          <w:b/>
          <w:color w:val="auto"/>
          <w:szCs w:val="22"/>
        </w:rPr>
        <w:tab/>
      </w:r>
      <w:r w:rsidRPr="00283870">
        <w:t>S. 1125</w:t>
      </w:r>
      <w:r w:rsidRPr="00283870">
        <w:fldChar w:fldCharType="begin"/>
      </w:r>
      <w:r w:rsidRPr="00283870">
        <w:instrText xml:space="preserve"> XE "S. 1125" \b </w:instrText>
      </w:r>
      <w:r w:rsidRPr="00283870">
        <w:fldChar w:fldCharType="end"/>
      </w:r>
      <w:r w:rsidRPr="00283870">
        <w:t xml:space="preserve"> -- Senator Reese:  </w:t>
      </w:r>
      <w:r w:rsidRPr="00283870">
        <w:rPr>
          <w:szCs w:val="30"/>
        </w:rPr>
        <w:t xml:space="preserve">A BILL </w:t>
      </w:r>
      <w:r w:rsidRPr="00283870">
        <w:rPr>
          <w:color w:val="000000" w:themeColor="text1"/>
        </w:rPr>
        <w:t>TO AMEND SECTION 12</w:t>
      </w:r>
      <w:r w:rsidRPr="00283870">
        <w:rPr>
          <w:color w:val="000000" w:themeColor="text1"/>
        </w:rPr>
        <w:noBreakHyphen/>
        <w:t>65</w:t>
      </w:r>
      <w:r w:rsidRPr="00283870">
        <w:rPr>
          <w:color w:val="000000" w:themeColor="text1"/>
        </w:rPr>
        <w:noBreakHyphen/>
        <w:t xml:space="preserve">30, CODE OF LAWS OF SOUTH CAROLINA, 1976, RELATING TO </w:t>
      </w:r>
      <w:r w:rsidRPr="00283870">
        <w:rPr>
          <w:color w:val="000000" w:themeColor="text1"/>
        </w:rPr>
        <w:lastRenderedPageBreak/>
        <w:t>THE TEXTILES COMMUNITIES REVITALIZATION INCOME TAX CREDIT, SO AS TO DELETE A PROVISION THAT LIMITS THE CREDIT TO FIFTY PERCENT OF CERTAIN LIABILITY.</w:t>
      </w:r>
    </w:p>
    <w:p w:rsidR="005B2774" w:rsidRDefault="005B2774" w:rsidP="00283870">
      <w:pPr>
        <w:suppressAutoHyphens/>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rsidP="00283870">
      <w:pPr>
        <w:tabs>
          <w:tab w:val="right" w:pos="8640"/>
        </w:tabs>
        <w:jc w:val="center"/>
        <w:rPr>
          <w:b/>
          <w:color w:val="auto"/>
        </w:rPr>
      </w:pPr>
    </w:p>
    <w:p w:rsidR="005B2774" w:rsidRPr="005B2774" w:rsidRDefault="005B2774" w:rsidP="005B2774">
      <w:pPr>
        <w:jc w:val="right"/>
        <w:rPr>
          <w:b/>
        </w:rPr>
      </w:pPr>
      <w:r w:rsidRPr="005B2774">
        <w:rPr>
          <w:b/>
        </w:rPr>
        <w:t>Printed Page 1465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1136</w:t>
      </w:r>
      <w:r w:rsidRPr="00283870">
        <w:fldChar w:fldCharType="begin"/>
      </w:r>
      <w:r w:rsidRPr="00283870">
        <w:instrText xml:space="preserve"> XE "S. 1136" \b </w:instrText>
      </w:r>
      <w:r w:rsidRPr="00283870">
        <w:fldChar w:fldCharType="end"/>
      </w:r>
      <w:r w:rsidRPr="00283870">
        <w:t xml:space="preserve"> -- Senator Malloy:  </w:t>
      </w:r>
      <w:r w:rsidRPr="00283870">
        <w:rPr>
          <w:szCs w:val="30"/>
        </w:rPr>
        <w:t xml:space="preserve">A JOINT RESOLUTION </w:t>
      </w:r>
      <w:r w:rsidRPr="00283870">
        <w:t>PROPOSING AN AMENDMENT TO SECTION 3, ARTICLE XII OF THE CONSTITUTION OF SOUTH CAROLINA, 1895, RELATING TO THE REQUIREMENT THAT THE GENERAL ASSEMBLY PROVIDE FOR THE SEPARATE CONFINEMENT OF JUVENILE OFFENDERS FROM OLDER CONFINED PERSONS, SO AS TO CHANGE THE AGE FOR WHICH THE GENERAL ASSEMBLY SHALL PROVIDE FOR THE SEPARATE CONFINEMENT OF JUVENILE OFFENDERS FROM “UNDER THE AGE OF SEVENTEEN” TO “UNDER THE AGE OF EIGHTEEN”.</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Resolution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1169</w:t>
      </w:r>
      <w:r w:rsidRPr="00283870">
        <w:fldChar w:fldCharType="begin"/>
      </w:r>
      <w:r w:rsidRPr="00283870">
        <w:instrText xml:space="preserve"> XE "S. 1169" \b </w:instrText>
      </w:r>
      <w:r w:rsidRPr="00283870">
        <w:fldChar w:fldCharType="end"/>
      </w:r>
      <w:r w:rsidRPr="00283870">
        <w:t xml:space="preserve"> -- Senators Gregory and Shealy:  </w:t>
      </w:r>
      <w:r w:rsidRPr="00283870">
        <w:rPr>
          <w:szCs w:val="30"/>
        </w:rPr>
        <w:t xml:space="preserve">A BILL </w:t>
      </w:r>
      <w:r w:rsidRPr="00283870">
        <w:t>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283870" w:rsidRPr="00283870" w:rsidRDefault="00283870" w:rsidP="00283870">
      <w:pPr>
        <w:tabs>
          <w:tab w:val="right" w:pos="8640"/>
        </w:tabs>
        <w:jc w:val="center"/>
        <w:rPr>
          <w:b/>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Pr="00283870" w:rsidRDefault="00272148" w:rsidP="00283870">
      <w:pPr>
        <w:tabs>
          <w:tab w:val="right" w:pos="8640"/>
        </w:tabs>
        <w:rPr>
          <w:color w:val="auto"/>
          <w:szCs w:val="22"/>
        </w:rPr>
      </w:pPr>
      <w:r w:rsidRPr="00283870">
        <w:rPr>
          <w:color w:val="auto"/>
          <w:szCs w:val="22"/>
        </w:rPr>
        <w:lastRenderedPageBreak/>
        <w:tab/>
        <w:t>The PRESIDENT sustained the Point of Order.</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rsidP="00796FD9">
      <w:pPr>
        <w:keepNext/>
        <w:keepLines/>
        <w:tabs>
          <w:tab w:val="right" w:pos="8640"/>
        </w:tabs>
        <w:jc w:val="center"/>
        <w:rPr>
          <w:b/>
          <w:color w:val="auto"/>
        </w:rPr>
      </w:pPr>
    </w:p>
    <w:p w:rsidR="005B2774" w:rsidRDefault="005B2774" w:rsidP="00796FD9">
      <w:pPr>
        <w:keepNext/>
        <w:keepLines/>
        <w:tabs>
          <w:tab w:val="right" w:pos="8640"/>
        </w:tabs>
        <w:jc w:val="center"/>
        <w:rPr>
          <w:b/>
          <w:color w:val="auto"/>
        </w:rPr>
      </w:pPr>
    </w:p>
    <w:p w:rsidR="005B2774" w:rsidRPr="005B2774" w:rsidRDefault="005B2774" w:rsidP="005B2774">
      <w:pPr>
        <w:jc w:val="right"/>
        <w:rPr>
          <w:b/>
        </w:rPr>
      </w:pPr>
      <w:r w:rsidRPr="005B2774">
        <w:rPr>
          <w:b/>
        </w:rPr>
        <w:t>Printed Page 1466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83870" w:rsidRPr="00283870" w:rsidRDefault="00283870" w:rsidP="00796FD9">
      <w:pPr>
        <w:keepNext/>
        <w:keepLines/>
        <w:tabs>
          <w:tab w:val="right" w:pos="8640"/>
        </w:tabs>
        <w:jc w:val="center"/>
        <w:rPr>
          <w:b/>
          <w:color w:val="auto"/>
        </w:rPr>
      </w:pPr>
      <w:r w:rsidRPr="00283870">
        <w:rPr>
          <w:b/>
          <w:color w:val="auto"/>
        </w:rPr>
        <w:t>POINT OF ORDER</w:t>
      </w:r>
    </w:p>
    <w:p w:rsidR="00283870" w:rsidRPr="00283870" w:rsidRDefault="00283870" w:rsidP="00796FD9">
      <w:pPr>
        <w:keepNext/>
        <w:keepLines/>
        <w:suppressAutoHyphens/>
      </w:pPr>
      <w:r w:rsidRPr="00283870">
        <w:rPr>
          <w:b/>
          <w:color w:val="auto"/>
          <w:szCs w:val="22"/>
        </w:rPr>
        <w:tab/>
      </w:r>
      <w:r w:rsidRPr="00283870">
        <w:t>H. 3147</w:t>
      </w:r>
      <w:r w:rsidRPr="00283870">
        <w:fldChar w:fldCharType="begin"/>
      </w:r>
      <w:r w:rsidRPr="00283870">
        <w:instrText xml:space="preserve"> XE "H. 3147" \b </w:instrText>
      </w:r>
      <w:r w:rsidRPr="00283870">
        <w:fldChar w:fldCharType="end"/>
      </w:r>
      <w:r w:rsidRPr="00283870">
        <w:t xml:space="preserve"> -- Reps. G.M. Smith, G.R. Smith, Huggins, Weeks, Taylor, Pope, Collins, Johnson, Stavrinakis, Yow, Clemmons, Goldfinch, Murphy, J.E. Smith and Mitchell:  </w:t>
      </w:r>
      <w:r w:rsidRPr="00283870">
        <w:rPr>
          <w:szCs w:val="30"/>
        </w:rPr>
        <w:t xml:space="preserve">A BILL </w:t>
      </w:r>
      <w:r w:rsidRPr="00283870">
        <w:t>TO AMEND SECTION 12</w:t>
      </w:r>
      <w:r w:rsidRPr="00283870">
        <w:noBreakHyphen/>
        <w:t>6</w:t>
      </w:r>
      <w:r w:rsidRPr="00283870">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283870">
        <w:noBreakHyphen/>
        <w:t>6</w:t>
      </w:r>
      <w:r w:rsidRPr="00283870">
        <w:noBreakHyphen/>
        <w:t>1170, AS AMENDED, RELATING TO THE RETIREMENT INCOME DEDUCTION, SO AS TO CONFORM THIS DEDUCTION TO THE MILITARY RETIREMENT DEDUCTION ALLOWED BY THIS ACT.</w:t>
      </w:r>
    </w:p>
    <w:p w:rsid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72148" w:rsidRPr="00283870" w:rsidRDefault="00272148" w:rsidP="00283870">
      <w:pPr>
        <w:tabs>
          <w:tab w:val="right" w:pos="8640"/>
        </w:tabs>
        <w:rPr>
          <w:color w:val="auto"/>
          <w:szCs w:val="22"/>
        </w:rPr>
      </w:pPr>
      <w:r w:rsidRPr="00283870">
        <w:rPr>
          <w:color w:val="auto"/>
          <w:szCs w:val="22"/>
        </w:rPr>
        <w:tab/>
        <w:t>The PRESIDENT sustained the Point of Order.</w:t>
      </w:r>
    </w:p>
    <w:p w:rsidR="00283870" w:rsidRPr="00283870" w:rsidRDefault="00283870"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rPr>
          <w:color w:val="000000" w:themeColor="text1"/>
        </w:rPr>
      </w:pPr>
      <w:r w:rsidRPr="00283870">
        <w:rPr>
          <w:b/>
          <w:color w:val="auto"/>
          <w:szCs w:val="22"/>
        </w:rPr>
        <w:tab/>
      </w:r>
      <w:r w:rsidRPr="00283870">
        <w:t>H. 3313</w:t>
      </w:r>
      <w:r w:rsidRPr="00283870">
        <w:fldChar w:fldCharType="begin"/>
      </w:r>
      <w:r w:rsidRPr="00283870">
        <w:instrText xml:space="preserve"> XE "H. 3313" \b </w:instrText>
      </w:r>
      <w:r w:rsidRPr="00283870">
        <w:fldChar w:fldCharType="end"/>
      </w:r>
      <w:r w:rsidRPr="00283870">
        <w:t xml:space="preserve"> -- Reps. Pope, Simrill, Ballentine, Felder, Atwater, Bedingfield, Spires, Clary, Collins, Delleney, Hamilton, Hiott, Hixon, V.S. Moss, Norman, Stringer, Toole, W.J. McLeod and Newton:  </w:t>
      </w:r>
      <w:r w:rsidRPr="00283870">
        <w:rPr>
          <w:szCs w:val="30"/>
        </w:rPr>
        <w:t xml:space="preserve">A BILL </w:t>
      </w:r>
      <w:r w:rsidRPr="00283870">
        <w:rPr>
          <w:color w:val="000000" w:themeColor="text1"/>
        </w:rPr>
        <w:t>TO AMEND THE CODE OF LAWS OF SOUTH CAROLINA, 1976, BY ADDING SECTION 12</w:t>
      </w:r>
      <w:r w:rsidRPr="00283870">
        <w:rPr>
          <w:color w:val="000000" w:themeColor="text1"/>
        </w:rPr>
        <w:noBreakHyphen/>
        <w:t>43</w:t>
      </w:r>
      <w:r w:rsidRPr="00283870">
        <w:rPr>
          <w:color w:val="000000" w:themeColor="text1"/>
        </w:rPr>
        <w:noBreakHyphen/>
        <w:t>222 SO AS TO PROVIDE WHEN CALCULATING ROLL</w:t>
      </w:r>
      <w:r w:rsidRPr="00283870">
        <w:rPr>
          <w:color w:val="000000" w:themeColor="text1"/>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283870">
        <w:rPr>
          <w:color w:val="000000" w:themeColor="text1"/>
        </w:rPr>
        <w:noBreakHyphen/>
        <w:t>43</w:t>
      </w:r>
      <w:r w:rsidRPr="00283870">
        <w:rPr>
          <w:color w:val="000000" w:themeColor="text1"/>
        </w:rPr>
        <w:noBreakHyphen/>
        <w:t xml:space="preserve">220, AS AMENDED, RELATING TO CLASSES OF PROPERTY AND APPLICABLE ASSESSMENT RATIOS FOR PURPOSES OF </w:t>
      </w:r>
      <w:r w:rsidRPr="00283870">
        <w:rPr>
          <w:color w:val="000000" w:themeColor="text1"/>
        </w:rPr>
        <w:lastRenderedPageBreak/>
        <w:t xml:space="preserve">IMPOSITION OF THE PROPERTY TAX, SO AS TO MAKE A CONFORMING AMENDMENT, AND TO PROVIDE THAT AFTER A PARCEL OF REAL PROPERTY HAS UNDERGONE AN ASSESSABLE TRANSFER OF INTEREST, DELINQUENT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rsidP="00283870">
      <w:pPr>
        <w:rPr>
          <w:color w:val="000000" w:themeColor="text1"/>
        </w:rPr>
      </w:pPr>
    </w:p>
    <w:p w:rsidR="005B2774" w:rsidRPr="005B2774" w:rsidRDefault="005B2774" w:rsidP="005B2774">
      <w:pPr>
        <w:jc w:val="right"/>
        <w:rPr>
          <w:b/>
        </w:rPr>
      </w:pPr>
      <w:r w:rsidRPr="005B2774">
        <w:rPr>
          <w:b/>
        </w:rPr>
        <w:t>Printed Page 1467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83870" w:rsidRPr="00283870" w:rsidRDefault="00283870" w:rsidP="00283870">
      <w:r w:rsidRPr="00283870">
        <w:rPr>
          <w:color w:val="000000" w:themeColor="text1"/>
        </w:rPr>
        <w:t>PROPERTY TAX AND PENALTIES ASSESSED BECAUSE THE PROPERTY WAS IMPROPERLY CLASSIFIED AS OWNER</w:t>
      </w:r>
      <w:r w:rsidRPr="00283870">
        <w:rPr>
          <w:color w:val="000000" w:themeColor="text1"/>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28300B" w:rsidRDefault="0028300B" w:rsidP="00283870">
      <w:pPr>
        <w:tabs>
          <w:tab w:val="right" w:pos="8640"/>
        </w:tabs>
        <w:jc w:val="center"/>
        <w:rPr>
          <w:b/>
          <w:color w:val="auto"/>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H. 3685</w:t>
      </w:r>
      <w:r w:rsidRPr="00283870">
        <w:fldChar w:fldCharType="begin"/>
      </w:r>
      <w:r w:rsidRPr="00283870">
        <w:instrText xml:space="preserve"> XE "H. 3685" \b </w:instrText>
      </w:r>
      <w:r w:rsidRPr="00283870">
        <w:fldChar w:fldCharType="end"/>
      </w:r>
      <w:r w:rsidRPr="00283870">
        <w:t xml:space="preserve"> -- Reps. D.C. Moss and Pitts:  </w:t>
      </w:r>
      <w:r w:rsidRPr="00283870">
        <w:rPr>
          <w:szCs w:val="30"/>
        </w:rPr>
        <w:t xml:space="preserve">A BILL </w:t>
      </w:r>
      <w:r w:rsidRPr="00283870">
        <w:t>TO AMEND THE CODE OF LAWS OF SOUTH CAROLINA, 1976, BY ADDING SECTION 14</w:t>
      </w:r>
      <w:r w:rsidRPr="00283870">
        <w:noBreakHyphen/>
        <w:t>1</w:t>
      </w:r>
      <w:r w:rsidRPr="00283870">
        <w:noBreakHyphen/>
        <w:t>219 SO AS TO PROVIDE THAT A FIVE DOLLAR SURCHARGE IS IMPOSED UPON ALL MONETARY PENALTIES IMPOSED BY CERTAIN COURTS FOR OFFENSES IN WHICH AN ELECTRONIC TICKET OR CITATION WAS ISSUED, AND TO PROVIDE FOR THE DISTRIBUTION OF THE SURCHARGE.</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suppressAutoHyphens/>
      </w:pPr>
      <w:r w:rsidRPr="00283870">
        <w:rPr>
          <w:b/>
          <w:color w:val="auto"/>
          <w:szCs w:val="22"/>
        </w:rPr>
        <w:tab/>
      </w:r>
      <w:r w:rsidRPr="00283870">
        <w:t>H. 3710</w:t>
      </w:r>
      <w:r w:rsidRPr="00283870">
        <w:fldChar w:fldCharType="begin"/>
      </w:r>
      <w:r w:rsidRPr="00283870">
        <w:instrText xml:space="preserve"> XE "H. 3710" \b </w:instrText>
      </w:r>
      <w:r w:rsidRPr="00283870">
        <w:fldChar w:fldCharType="end"/>
      </w:r>
      <w:r w:rsidRPr="00283870">
        <w:t xml:space="preserve"> -- Reps. Hixon, Norman, Taylor, Wells, Hamilton, Atwater, Brannon, Gagnon, Corley, Ballentine, Southard, Clemmons, Delleney, Gambrell, Huggins, Kennedy, Kirby, Loftis, D.C. Moss, Pitts, Riley, Rivers, Simrill, Toole and Bedingfield:  </w:t>
      </w:r>
      <w:r w:rsidRPr="00283870">
        <w:rPr>
          <w:szCs w:val="30"/>
        </w:rPr>
        <w:t xml:space="preserve">A BILL </w:t>
      </w:r>
      <w:r w:rsidRPr="00283870">
        <w:t>TO AMEND SECTION 12</w:t>
      </w:r>
      <w:r w:rsidRPr="00283870">
        <w:noBreakHyphen/>
        <w:t>43</w:t>
      </w:r>
      <w:r w:rsidRPr="00283870">
        <w:noBreakHyphen/>
        <w:t xml:space="preserve">225, AS AMENDED, CODE OF LAWS OF SOUTH CAROLINA, 1976, RELATING TO THE MULTIPLE LOT </w:t>
      </w:r>
      <w:r w:rsidRPr="00283870">
        <w:lastRenderedPageBreak/>
        <w:t>DISCOUNT, SO AS TO PROVIDE FIVE ADDITIONAL YEARS OF ELIGIBILITY IN CERTAIN CIRCUMSTANCES.</w:t>
      </w:r>
    </w:p>
    <w:p w:rsidR="005B2774" w:rsidRDefault="005B2774" w:rsidP="00283870">
      <w:pPr>
        <w:suppressAutoHyphens/>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rsidP="00796FD9">
      <w:pPr>
        <w:keepNext/>
        <w:keepLines/>
        <w:tabs>
          <w:tab w:val="right" w:pos="8640"/>
        </w:tabs>
        <w:jc w:val="center"/>
        <w:rPr>
          <w:b/>
          <w:color w:val="auto"/>
        </w:rPr>
      </w:pPr>
    </w:p>
    <w:p w:rsidR="005B2774" w:rsidRDefault="005B2774" w:rsidP="00796FD9">
      <w:pPr>
        <w:keepNext/>
        <w:keepLines/>
        <w:tabs>
          <w:tab w:val="right" w:pos="8640"/>
        </w:tabs>
        <w:jc w:val="center"/>
        <w:rPr>
          <w:b/>
          <w:color w:val="auto"/>
        </w:rPr>
      </w:pPr>
    </w:p>
    <w:p w:rsidR="005B2774" w:rsidRPr="005B2774" w:rsidRDefault="005B2774" w:rsidP="005B2774">
      <w:pPr>
        <w:jc w:val="right"/>
        <w:rPr>
          <w:b/>
        </w:rPr>
      </w:pPr>
      <w:r w:rsidRPr="005B2774">
        <w:rPr>
          <w:b/>
        </w:rPr>
        <w:t>Printed Page 1468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83870" w:rsidRPr="00283870" w:rsidRDefault="00283870" w:rsidP="00796FD9">
      <w:pPr>
        <w:keepNext/>
        <w:keepLines/>
        <w:tabs>
          <w:tab w:val="right" w:pos="8640"/>
        </w:tabs>
        <w:jc w:val="center"/>
        <w:rPr>
          <w:b/>
          <w:color w:val="auto"/>
        </w:rPr>
      </w:pPr>
      <w:r w:rsidRPr="00283870">
        <w:rPr>
          <w:b/>
          <w:color w:val="auto"/>
        </w:rPr>
        <w:t>Point of Order</w:t>
      </w:r>
    </w:p>
    <w:p w:rsidR="00283870" w:rsidRDefault="00283870" w:rsidP="00796FD9">
      <w:pPr>
        <w:keepNext/>
        <w:keepLines/>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796FD9" w:rsidRDefault="00272148" w:rsidP="00796FD9">
      <w:pPr>
        <w:keepNext/>
        <w:keepLines/>
        <w:tabs>
          <w:tab w:val="right" w:pos="8640"/>
        </w:tabs>
        <w:rPr>
          <w:color w:val="auto"/>
          <w:szCs w:val="22"/>
        </w:rPr>
      </w:pPr>
      <w:r w:rsidRPr="00283870">
        <w:rPr>
          <w:color w:val="auto"/>
          <w:szCs w:val="22"/>
        </w:rPr>
        <w:tab/>
        <w:t>The PRESIDENT sustained the Point of Order.</w:t>
      </w:r>
    </w:p>
    <w:p w:rsidR="00272148" w:rsidRPr="00283870" w:rsidRDefault="00272148" w:rsidP="00796FD9">
      <w:pPr>
        <w:keepNext/>
        <w:keepLines/>
        <w:tabs>
          <w:tab w:val="right" w:pos="8640"/>
        </w:tabs>
        <w:rPr>
          <w:color w:val="auto"/>
          <w:szCs w:val="22"/>
        </w:rPr>
      </w:pPr>
    </w:p>
    <w:p w:rsidR="00283870" w:rsidRPr="00283870" w:rsidRDefault="00283870" w:rsidP="00796FD9">
      <w:pPr>
        <w:keepNext/>
        <w:keepLines/>
        <w:tabs>
          <w:tab w:val="right" w:pos="8640"/>
        </w:tabs>
        <w:jc w:val="center"/>
        <w:rPr>
          <w:b/>
          <w:color w:val="auto"/>
        </w:rPr>
      </w:pPr>
      <w:r w:rsidRPr="00283870">
        <w:rPr>
          <w:b/>
          <w:color w:val="auto"/>
        </w:rPr>
        <w:t>POINT OF ORDER</w:t>
      </w:r>
    </w:p>
    <w:p w:rsidR="005B2774" w:rsidRDefault="00283870" w:rsidP="00796FD9">
      <w:pPr>
        <w:suppressAutoHyphens/>
        <w:rPr>
          <w:color w:val="000000" w:themeColor="text1"/>
        </w:rPr>
      </w:pPr>
      <w:r w:rsidRPr="00283870">
        <w:rPr>
          <w:b/>
          <w:color w:val="auto"/>
          <w:szCs w:val="22"/>
        </w:rPr>
        <w:tab/>
      </w:r>
      <w:r w:rsidRPr="00283870">
        <w:t>H. 3909</w:t>
      </w:r>
      <w:r w:rsidRPr="00283870">
        <w:fldChar w:fldCharType="begin"/>
      </w:r>
      <w:r w:rsidRPr="00283870">
        <w:instrText xml:space="preserve"> XE “H. 3909” \b </w:instrText>
      </w:r>
      <w:r w:rsidRPr="00283870">
        <w:fldChar w:fldCharType="end"/>
      </w:r>
      <w:r w:rsidRPr="00283870">
        <w:t xml:space="preserve"> -- Reps. Herbkersman, Jefferson, Bernstein, G.A. Brown, Funderburk, Hill, W.J. McLeod, J.E. Smith, Whitmire, Gagnon, Dillard and Bowers:  </w:t>
      </w:r>
      <w:r w:rsidRPr="00283870">
        <w:rPr>
          <w:szCs w:val="30"/>
        </w:rPr>
        <w:t xml:space="preserve">A BILL </w:t>
      </w:r>
      <w:r w:rsidRPr="00283870">
        <w:rPr>
          <w:color w:val="000000" w:themeColor="text1"/>
        </w:rPr>
        <w:t>TO AMEND THE CODE OF LAWS OF SOUTH CAROLINA, 1976, SO AS TO ENACT THE “BICYCLE AND PEDESTRIAN SAFETY ACT”; BY ADDING SECTION 56</w:t>
      </w:r>
      <w:r w:rsidRPr="00283870">
        <w:rPr>
          <w:color w:val="000000" w:themeColor="text1"/>
        </w:rPr>
        <w:noBreakHyphen/>
        <w:t>5</w:t>
      </w:r>
      <w:r w:rsidRPr="00283870">
        <w:rPr>
          <w:color w:val="000000" w:themeColor="text1"/>
        </w:rPr>
        <w:noBreakHyphen/>
        <w:t>3520 SO AS TO PROVIDE THAT BICYCLES WITH HELPER MOTORS SHALL BE SUBJECT TO ALL THE RIGHTS AND DUTIES OF BICYCLES; TO AMEND SECTION 56</w:t>
      </w:r>
      <w:r w:rsidRPr="00283870">
        <w:rPr>
          <w:color w:val="000000" w:themeColor="text1"/>
        </w:rPr>
        <w:noBreakHyphen/>
        <w:t>1</w:t>
      </w:r>
      <w:r w:rsidRPr="00283870">
        <w:rPr>
          <w:color w:val="000000" w:themeColor="text1"/>
        </w:rPr>
        <w:noBreakHyphen/>
        <w:t>1710, RELATING TO THE TERM “MOPED” AND ITS DEFINITION, SO AS TO PROVIDE THAT THIS SECTION DOES NOT APPLY TO MOTORCYCLES OR BICYCLES; TO AMEND SECTION 56</w:t>
      </w:r>
      <w:r w:rsidRPr="00283870">
        <w:rPr>
          <w:color w:val="000000" w:themeColor="text1"/>
        </w:rPr>
        <w:noBreakHyphen/>
        <w:t>5</w:t>
      </w:r>
      <w:r w:rsidRPr="00283870">
        <w:rPr>
          <w:color w:val="000000" w:themeColor="text1"/>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283870">
        <w:rPr>
          <w:color w:val="000000" w:themeColor="text1"/>
        </w:rPr>
        <w:noBreakHyphen/>
        <w:t>5</w:t>
      </w:r>
      <w:r w:rsidRPr="00283870">
        <w:rPr>
          <w:color w:val="000000" w:themeColor="text1"/>
        </w:rPr>
        <w:noBreakHyphen/>
        <w:t>3130, RELATING TO A PEDESTRIAN’S RIGHT</w:t>
      </w:r>
      <w:r w:rsidRPr="00283870">
        <w:rPr>
          <w:color w:val="000000" w:themeColor="text1"/>
        </w:rPr>
        <w:noBreakHyphen/>
        <w:t>OF</w:t>
      </w:r>
      <w:r w:rsidRPr="00283870">
        <w:rPr>
          <w:color w:val="000000" w:themeColor="text1"/>
        </w:rPr>
        <w:noBreakHyphen/>
        <w:t>WAY IN A CROSSWALK, SO AS TO PROVIDE THAT THE DRIVER OF A VEHICLE SHALL STOP TO YIELD TO A PEDESTRIAN CROSSING A ROADWAY UNDER CERTAIN CIRCUMSTANCES; TO AMEND SECTION 56</w:t>
      </w:r>
      <w:r w:rsidRPr="00283870">
        <w:rPr>
          <w:color w:val="000000" w:themeColor="text1"/>
        </w:rPr>
        <w:noBreakHyphen/>
        <w:t>5</w:t>
      </w:r>
      <w:r w:rsidRPr="00283870">
        <w:rPr>
          <w:color w:val="000000" w:themeColor="text1"/>
        </w:rPr>
        <w:noBreakHyphen/>
        <w:t xml:space="preserve">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w:t>
      </w:r>
      <w:r w:rsidRPr="00283870">
        <w:rPr>
          <w:color w:val="000000" w:themeColor="text1"/>
        </w:rPr>
        <w:lastRenderedPageBreak/>
        <w:t>AMEND SECTION 56</w:t>
      </w:r>
      <w:r w:rsidRPr="00283870">
        <w:rPr>
          <w:color w:val="000000" w:themeColor="text1"/>
        </w:rPr>
        <w:noBreakHyphen/>
        <w:t>5</w:t>
      </w:r>
      <w:r w:rsidRPr="00283870">
        <w:rPr>
          <w:color w:val="000000" w:themeColor="text1"/>
        </w:rPr>
        <w:noBreakHyphen/>
        <w:t xml:space="preserve">3425, RELATING TO THE DEFINITION OF THE TERM “BICYCLE LANE” AND OPERATIONS OF MOTOR VEHICLES AND BICYCLES ALONG BICYCLE LANES, SO AS TO REVISE THE DEFINITION OF THE TERM “BICYCLE LANE” AND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rsidP="00796FD9">
      <w:pPr>
        <w:suppressAutoHyphens/>
        <w:rPr>
          <w:color w:val="000000" w:themeColor="text1"/>
        </w:rPr>
      </w:pPr>
    </w:p>
    <w:p w:rsidR="005B2774" w:rsidRPr="005B2774" w:rsidRDefault="005B2774" w:rsidP="005B2774">
      <w:pPr>
        <w:jc w:val="right"/>
        <w:rPr>
          <w:b/>
        </w:rPr>
      </w:pPr>
      <w:r w:rsidRPr="005B2774">
        <w:rPr>
          <w:b/>
        </w:rPr>
        <w:t>Printed Page 1469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83870" w:rsidRPr="00283870" w:rsidRDefault="00283870" w:rsidP="00796FD9">
      <w:pPr>
        <w:suppressAutoHyphens/>
      </w:pPr>
      <w:r w:rsidRPr="00283870">
        <w:rPr>
          <w:color w:val="000000" w:themeColor="text1"/>
        </w:rPr>
        <w:t>TO PROVIDE A DEFINITION FOR THE TERM “SUBSTANDARD</w:t>
      </w:r>
      <w:r w:rsidRPr="00283870">
        <w:rPr>
          <w:color w:val="000000" w:themeColor="text1"/>
        </w:rPr>
        <w:noBreakHyphen/>
        <w:t>WIDTH LANE”; AND TO AMEND SECTION 56</w:t>
      </w:r>
      <w:r w:rsidRPr="00283870">
        <w:rPr>
          <w:color w:val="000000" w:themeColor="text1"/>
        </w:rPr>
        <w:noBreakHyphen/>
        <w:t>16</w:t>
      </w:r>
      <w:r w:rsidRPr="00283870">
        <w:rPr>
          <w:color w:val="000000" w:themeColor="text1"/>
        </w:rPr>
        <w:noBreakHyphen/>
        <w:t>10, RELATING TO CERTAIN TERMS AND THEIR DEFINITIONS REGARDING THE REGULATION OF MOTORCYCLE MANUFACTURERS, DISTRIBUTORS, DEALERS, AND WHOLESALERS, SO AS TO PROVIDE A DEFINITION FOR THE TERM “BICYCLES WITH HELPER MOTORS”.</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r w:rsidRPr="00283870">
        <w:rPr>
          <w:b/>
          <w:color w:val="auto"/>
          <w:szCs w:val="22"/>
        </w:rPr>
        <w:tab/>
      </w:r>
      <w:r w:rsidRPr="00283870">
        <w:t>H. 4328</w:t>
      </w:r>
      <w:r w:rsidRPr="00283870">
        <w:fldChar w:fldCharType="begin"/>
      </w:r>
      <w:r w:rsidRPr="00283870">
        <w:instrText xml:space="preserve"> XE "H. 4328" \b </w:instrText>
      </w:r>
      <w:r w:rsidRPr="00283870">
        <w:fldChar w:fldCharType="end"/>
      </w:r>
      <w:r w:rsidRPr="00283870">
        <w:t xml:space="preserve"> -- Rep. White:  </w:t>
      </w:r>
      <w:r w:rsidRPr="00283870">
        <w:rPr>
          <w:szCs w:val="30"/>
        </w:rPr>
        <w:t xml:space="preserve">A BILL </w:t>
      </w:r>
      <w:r w:rsidRPr="00283870">
        <w:rPr>
          <w:color w:val="000000" w:themeColor="text1"/>
        </w:rPr>
        <w:t>TO AMEND SECTION 12</w:t>
      </w:r>
      <w:r w:rsidRPr="00283870">
        <w:rPr>
          <w:color w:val="000000" w:themeColor="text1"/>
        </w:rPr>
        <w:noBreakHyphen/>
        <w:t>8</w:t>
      </w:r>
      <w:r w:rsidRPr="00283870">
        <w:rPr>
          <w:color w:val="000000" w:themeColor="text1"/>
        </w:rPr>
        <w:noBreakHyphen/>
        <w:t>1530, CODE OF LAWS OF SOUTH CAROLINA, 1976, RELATING TO THE QUARTERLY INCOME TAX WITHHOLDINGS, SO AS TO CHANGE THE DUE DATE OF THE FOURTH QUARTER RETURN FROM THE LAST DAY OF FEBRUARY TO THE LAST DAY OF JANUARY; AND TO AMEND SECTION 12</w:t>
      </w:r>
      <w:r w:rsidRPr="00283870">
        <w:rPr>
          <w:color w:val="000000" w:themeColor="text1"/>
        </w:rPr>
        <w:noBreakHyphen/>
        <w:t>8</w:t>
      </w:r>
      <w:r w:rsidRPr="00283870">
        <w:rPr>
          <w:color w:val="000000" w:themeColor="text1"/>
        </w:rPr>
        <w:noBreakHyphen/>
        <w:t>1550, RELATING TO THE DUE DATE FOR FILING STATEMENTS REGARDING INCOME TAX WITHHOLDINGS WITH THE DEPARTMENT OF REVENUE, SO AS TO CHANGE THE DUE DATE FROM THE LAST DAY OF FEBRUARY TO THE LAST DAY OF JANUARY.</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rPr>
          <w:color w:val="000000" w:themeColor="text1"/>
        </w:rPr>
      </w:pPr>
      <w:r w:rsidRPr="00283870">
        <w:rPr>
          <w:b/>
          <w:color w:val="auto"/>
          <w:szCs w:val="22"/>
        </w:rPr>
        <w:tab/>
      </w:r>
      <w:r w:rsidRPr="00283870">
        <w:t>H. 3706</w:t>
      </w:r>
      <w:r w:rsidRPr="00283870">
        <w:fldChar w:fldCharType="begin"/>
      </w:r>
      <w:r w:rsidRPr="00283870">
        <w:instrText xml:space="preserve"> XE "H. 3706" \b </w:instrText>
      </w:r>
      <w:r w:rsidRPr="00283870">
        <w:fldChar w:fldCharType="end"/>
      </w:r>
      <w:r w:rsidRPr="00283870">
        <w:t xml:space="preserve"> -- Reps. Putnam, Gagnon, Yow, Thayer, Gambrell, Ridgeway, Norrell, Henderson, Fry and Bedingfield:  </w:t>
      </w:r>
      <w:r w:rsidRPr="00283870">
        <w:rPr>
          <w:szCs w:val="30"/>
        </w:rPr>
        <w:t xml:space="preserve">A BILL </w:t>
      </w:r>
      <w:r w:rsidRPr="00283870">
        <w:rPr>
          <w:color w:val="000000" w:themeColor="text1"/>
        </w:rPr>
        <w:t xml:space="preserve">TO AMEND CHAPTER 99, TITLE 44, CODE OF LAWS OF SOUTH CAROLINA, 1976, RELATING TO EMERGENCY TREATMENT FOR MEDICAL HAZARDS CAUSED BY INSECT STINGS, SO AS TO RENAME THE CHAPTER THE “EMERGENCY </w:t>
      </w:r>
      <w:r w:rsidRPr="00283870">
        <w:rPr>
          <w:color w:val="000000" w:themeColor="text1"/>
        </w:rPr>
        <w:lastRenderedPageBreak/>
        <w:t>ANAPHYLAXIS TREATMENT ACT”, TO ADD A DEFINITION FOR “EPINEPHRINE AUTO</w:t>
      </w:r>
      <w:r w:rsidRPr="00283870">
        <w:rPr>
          <w:color w:val="000000" w:themeColor="text1"/>
        </w:rPr>
        <w:noBreakHyphen/>
        <w:t xml:space="preserve">INJECTOR”, TO REQUIRE THE DEPARTMENT OF HEALTH AND ENVIRONMENTAL CONTROL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5B2774" w:rsidRDefault="005B2774" w:rsidP="00283870">
      <w:pPr>
        <w:rPr>
          <w:color w:val="000000" w:themeColor="text1"/>
        </w:rPr>
      </w:pPr>
    </w:p>
    <w:p w:rsidR="005B2774" w:rsidRDefault="005B2774" w:rsidP="00283870">
      <w:pPr>
        <w:rPr>
          <w:color w:val="000000" w:themeColor="text1"/>
        </w:rPr>
      </w:pPr>
    </w:p>
    <w:p w:rsidR="005B2774" w:rsidRPr="005B2774" w:rsidRDefault="005B2774" w:rsidP="005B2774">
      <w:pPr>
        <w:jc w:val="right"/>
        <w:rPr>
          <w:b/>
        </w:rPr>
      </w:pPr>
      <w:r w:rsidRPr="005B2774">
        <w:rPr>
          <w:b/>
        </w:rPr>
        <w:t>Printed Page 1470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83870" w:rsidRPr="00283870" w:rsidRDefault="00283870" w:rsidP="00283870">
      <w:r w:rsidRPr="00283870">
        <w:rPr>
          <w:color w:val="000000" w:themeColor="text1"/>
        </w:rPr>
        <w:t>TO DEVELOP A TRAINING AND CERTIFICATION PROGRAM FOR INDIVIDUALS WHO ADMINISTER EPINEPHRINE AUTO</w:t>
      </w:r>
      <w:r w:rsidRPr="00283870">
        <w:rPr>
          <w:color w:val="000000" w:themeColor="text1"/>
        </w:rPr>
        <w:noBreakHyphen/>
        <w:t>INJECTORS, TO ALLOW CERTAIN ENTITIES TO OBTAIN A PRESCRIPTION FOR AN EPINEPHRINE AUTO</w:t>
      </w:r>
      <w:r w:rsidRPr="00283870">
        <w:rPr>
          <w:color w:val="000000" w:themeColor="text1"/>
        </w:rPr>
        <w:noBreakHyphen/>
        <w:t>INJECTOR FROM PHYSICIANS, PHARMACISTS, AND OTHER AUTHORIZED INDIVIDUALS, TO ALLOW PHYSICIANS, PHARMACISTS, AND OTHER AUTHORIZED INDIVIDUALS TO PRESCRIBE OR SELL A PRESCRIPTION FOR AN EPINEPHRINE AUTO</w:t>
      </w:r>
      <w:r w:rsidRPr="00283870">
        <w:rPr>
          <w:color w:val="000000" w:themeColor="text1"/>
        </w:rPr>
        <w:noBreakHyphen/>
        <w:t>INJECTOR TO CERTAIN ENTITIES, TO ALLOW APPROPRIATELY CERTIFIED EMPLOYEES OF CERTAIN ENTITIES TO USE AN EPINEPHRINE AUTO</w:t>
      </w:r>
      <w:r w:rsidRPr="00283870">
        <w:rPr>
          <w:color w:val="000000" w:themeColor="text1"/>
        </w:rPr>
        <w:noBreakHyphen/>
        <w:t>INJECTOR, TO PROVIDE LIABILITY LIMITATIONS FOR CERTAIN INDIVIDUALS AND ENTITIES WHEN ADMINISTERING AN EPINEPHRINE AUTO</w:t>
      </w:r>
      <w:r w:rsidRPr="00283870">
        <w:rPr>
          <w:color w:val="000000" w:themeColor="text1"/>
        </w:rPr>
        <w:noBreakHyphen/>
        <w:t>INJECTOR, AND FOR OTHER PURPOSES.</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979</w:t>
      </w:r>
      <w:r w:rsidRPr="00283870">
        <w:fldChar w:fldCharType="begin"/>
      </w:r>
      <w:r w:rsidRPr="00283870">
        <w:instrText xml:space="preserve"> XE "S. 979" \b </w:instrText>
      </w:r>
      <w:r w:rsidRPr="00283870">
        <w:fldChar w:fldCharType="end"/>
      </w:r>
      <w:r w:rsidRPr="00283870">
        <w:t xml:space="preserve"> -- Senator Sheheen:  </w:t>
      </w:r>
      <w:r w:rsidRPr="00283870">
        <w:rPr>
          <w:szCs w:val="30"/>
        </w:rPr>
        <w:t xml:space="preserve">A BILL </w:t>
      </w:r>
      <w:r w:rsidRPr="00283870">
        <w:t>TO AMEND CHAPTER 69, TITLE 40 OF THE 1976 CODE, RELATING TO VETERINARIANS, BY ADDING SECTION 40-69-300 TO DEFINE ANIMAL SHELTER AND VETERINARY SERVICES; TO PROVIDE FOR REGULATION OF ANIMAL SHELTERS BY THE DEPARTMENT OF LABOR, LICENSING AND REGULATION, AND TO REQUIRE CERTAIN MEDICAL RECORD MAINTENANCE AND RETENTION POLICIES FOR THE TREATMENT OF ANIMALS.</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suppressAutoHyphens/>
      </w:pPr>
      <w:r w:rsidRPr="00283870">
        <w:rPr>
          <w:b/>
          <w:color w:val="auto"/>
          <w:szCs w:val="22"/>
        </w:rPr>
        <w:lastRenderedPageBreak/>
        <w:tab/>
      </w:r>
      <w:r w:rsidRPr="00283870">
        <w:t>S. 980</w:t>
      </w:r>
      <w:r w:rsidRPr="00283870">
        <w:fldChar w:fldCharType="begin"/>
      </w:r>
      <w:r w:rsidRPr="00283870">
        <w:instrText xml:space="preserve"> XE "S. 980" \b </w:instrText>
      </w:r>
      <w:r w:rsidRPr="00283870">
        <w:fldChar w:fldCharType="end"/>
      </w:r>
      <w:r w:rsidRPr="00283870">
        <w:t xml:space="preserve"> -- Senators Sheheen and McElveen:  </w:t>
      </w:r>
      <w:r w:rsidRPr="00283870">
        <w:rPr>
          <w:szCs w:val="30"/>
        </w:rPr>
        <w:t xml:space="preserve">A BILL </w:t>
      </w:r>
      <w:r w:rsidRPr="00283870">
        <w:t>TO AMEND CHAPTER 69, TITLE 40 OF THE 1976 CODE, RELATING TO VETERINARIANS, BY ADDING SECTION 40</w:t>
      </w:r>
      <w:r w:rsidRPr="00283870">
        <w:noBreakHyphen/>
        <w:t>69</w:t>
      </w:r>
      <w:r w:rsidRPr="00283870">
        <w:noBreakHyphen/>
        <w:t xml:space="preserve">305 TO REQUIRE ALL PRESCRIPTION DRUGS DISPENSED TO AN ANIMAL’S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Pr="005B2774" w:rsidRDefault="005B2774" w:rsidP="005B2774">
      <w:pPr>
        <w:jc w:val="right"/>
        <w:rPr>
          <w:b/>
        </w:rPr>
      </w:pPr>
      <w:r w:rsidRPr="005B2774">
        <w:rPr>
          <w:b/>
        </w:rPr>
        <w:t>Printed Page 1471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OWNER TO BE LABELED IN ACCORDANCE WITH STATE AND FEDERAL LAW; AND TO PROVIDE PENALTIES FOR VIOLATING THIS SECTION.</w:t>
      </w:r>
    </w:p>
    <w:p w:rsidR="00283870" w:rsidRPr="00283870" w:rsidRDefault="00283870" w:rsidP="00283870">
      <w:pPr>
        <w:suppressAutoHyphens/>
        <w:rPr>
          <w:sz w:val="20"/>
        </w:rPr>
      </w:pPr>
    </w:p>
    <w:p w:rsidR="00283870" w:rsidRPr="00283870" w:rsidRDefault="00283870" w:rsidP="00796FD9">
      <w:pPr>
        <w:keepNext/>
        <w:keepLines/>
        <w:tabs>
          <w:tab w:val="right" w:pos="8640"/>
        </w:tabs>
        <w:jc w:val="center"/>
        <w:rPr>
          <w:b/>
          <w:color w:val="auto"/>
        </w:rPr>
      </w:pPr>
      <w:r w:rsidRPr="00283870">
        <w:rPr>
          <w:b/>
          <w:color w:val="auto"/>
        </w:rPr>
        <w:t>Point of Order</w:t>
      </w:r>
    </w:p>
    <w:p w:rsidR="00283870" w:rsidRPr="00283870" w:rsidRDefault="00283870" w:rsidP="00796FD9">
      <w:pPr>
        <w:keepNext/>
        <w:keepLines/>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981</w:t>
      </w:r>
      <w:r w:rsidRPr="00283870">
        <w:fldChar w:fldCharType="begin"/>
      </w:r>
      <w:r w:rsidRPr="00283870">
        <w:instrText xml:space="preserve"> XE "S. 981" \b </w:instrText>
      </w:r>
      <w:r w:rsidRPr="00283870">
        <w:fldChar w:fldCharType="end"/>
      </w:r>
      <w:r w:rsidRPr="00283870">
        <w:t xml:space="preserve"> -- Senator Sheheen:  </w:t>
      </w:r>
      <w:r w:rsidRPr="00283870">
        <w:rPr>
          <w:szCs w:val="30"/>
        </w:rPr>
        <w:t xml:space="preserve">A BILL </w:t>
      </w:r>
      <w:r w:rsidRPr="00283870">
        <w:t>TO AMEND SECTION 56</w:t>
      </w:r>
      <w:r w:rsidRPr="00283870">
        <w:noBreakHyphen/>
        <w:t>3</w:t>
      </w:r>
      <w:r w:rsidRPr="00283870">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283870" w:rsidRPr="00283870" w:rsidRDefault="00283870" w:rsidP="00283870">
      <w:pPr>
        <w:tabs>
          <w:tab w:val="right" w:pos="8640"/>
        </w:tabs>
        <w:jc w:val="center"/>
        <w:rPr>
          <w:b/>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1028</w:t>
      </w:r>
      <w:r w:rsidRPr="00283870">
        <w:fldChar w:fldCharType="begin"/>
      </w:r>
      <w:r w:rsidRPr="00283870">
        <w:instrText xml:space="preserve"> XE "S. 1028" \b </w:instrText>
      </w:r>
      <w:r w:rsidRPr="00283870">
        <w:fldChar w:fldCharType="end"/>
      </w:r>
      <w:r w:rsidRPr="00283870">
        <w:t xml:space="preserve"> -- Senator Verdin:  </w:t>
      </w:r>
      <w:r w:rsidRPr="00283870">
        <w:rPr>
          <w:szCs w:val="30"/>
        </w:rPr>
        <w:t xml:space="preserve">A BILL </w:t>
      </w:r>
      <w:r w:rsidRPr="00283870">
        <w:t>TO AMEND CHAPTER 3, TITLE 46 OF THE 1976 CODE, RELATING TO THE DEPARTMENT OF AGRICULTURE, SO AS TO ADD SECTION 46</w:t>
      </w:r>
      <w:r w:rsidRPr="00283870">
        <w:noBreakHyphen/>
        <w:t>3</w:t>
      </w:r>
      <w:r w:rsidRPr="00283870">
        <w:noBreakHyphen/>
        <w:t>280 TO PROVIDE FOR THE VETERANS AND WARRIORS TO AGRICULTURE PROGRAM AND FUND.</w:t>
      </w:r>
    </w:p>
    <w:p w:rsidR="00283870" w:rsidRPr="00283870" w:rsidRDefault="00283870" w:rsidP="00283870">
      <w:pPr>
        <w:tabs>
          <w:tab w:val="right" w:pos="8640"/>
        </w:tabs>
        <w:jc w:val="center"/>
        <w:rPr>
          <w:b/>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lastRenderedPageBreak/>
        <w:tab/>
        <w:t>The PRESIDENT sustained the Point of Order.</w:t>
      </w:r>
    </w:p>
    <w:p w:rsidR="005B2774" w:rsidRDefault="005B2774" w:rsidP="00283870">
      <w:pPr>
        <w:tabs>
          <w:tab w:val="right" w:pos="8640"/>
        </w:tabs>
        <w:rPr>
          <w:color w:val="auto"/>
          <w:szCs w:val="22"/>
        </w:rPr>
      </w:pPr>
    </w:p>
    <w:p w:rsidR="005B2774" w:rsidRDefault="005B2774" w:rsidP="00283870">
      <w:pPr>
        <w:tabs>
          <w:tab w:val="right" w:pos="8640"/>
        </w:tabs>
        <w:rPr>
          <w:color w:val="auto"/>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rsidP="00283870">
      <w:pPr>
        <w:tabs>
          <w:tab w:val="right" w:pos="8640"/>
        </w:tabs>
        <w:jc w:val="center"/>
        <w:rPr>
          <w:b/>
          <w:color w:val="auto"/>
        </w:rPr>
      </w:pPr>
    </w:p>
    <w:p w:rsidR="005B2774" w:rsidRDefault="005B2774" w:rsidP="00283870">
      <w:pPr>
        <w:tabs>
          <w:tab w:val="right" w:pos="8640"/>
        </w:tabs>
        <w:jc w:val="center"/>
        <w:rPr>
          <w:b/>
          <w:color w:val="auto"/>
        </w:rPr>
      </w:pPr>
    </w:p>
    <w:p w:rsidR="005B2774" w:rsidRPr="005B2774" w:rsidRDefault="005B2774" w:rsidP="005B2774">
      <w:pPr>
        <w:jc w:val="right"/>
        <w:rPr>
          <w:b/>
        </w:rPr>
      </w:pPr>
      <w:r w:rsidRPr="005B2774">
        <w:rPr>
          <w:b/>
        </w:rPr>
        <w:t>Printed Page 1472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H. 3343</w:t>
      </w:r>
      <w:r w:rsidRPr="00283870">
        <w:fldChar w:fldCharType="begin"/>
      </w:r>
      <w:r w:rsidRPr="00283870">
        <w:instrText xml:space="preserve"> XE "H. 3343" \b </w:instrText>
      </w:r>
      <w:r w:rsidRPr="00283870">
        <w:fldChar w:fldCharType="end"/>
      </w:r>
      <w:r w:rsidRPr="00283870">
        <w:t xml:space="preserve"> -- Reps. Huggins, Toole, Long, McCoy, Knight, R.L. Brown, Pope, Collins, Bingham, Stavrinakis, Yow and Erickson:  </w:t>
      </w:r>
      <w:r w:rsidRPr="00283870">
        <w:rPr>
          <w:szCs w:val="30"/>
        </w:rPr>
        <w:t xml:space="preserve">A BILL </w:t>
      </w:r>
      <w:r w:rsidRPr="00283870">
        <w:t>TO AMEND SECTION 47</w:t>
      </w:r>
      <w:r w:rsidRPr="00283870">
        <w:noBreakHyphen/>
        <w:t>3</w:t>
      </w:r>
      <w:r w:rsidRPr="00283870">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Bill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1192</w:t>
      </w:r>
      <w:r w:rsidRPr="00283870">
        <w:fldChar w:fldCharType="begin"/>
      </w:r>
      <w:r w:rsidRPr="00283870">
        <w:instrText xml:space="preserve"> XE "S. 1192" \b </w:instrText>
      </w:r>
      <w:r w:rsidRPr="00283870">
        <w:fldChar w:fldCharType="end"/>
      </w:r>
      <w:r w:rsidRPr="00283870">
        <w:t xml:space="preserve"> -- Education Committee:  </w:t>
      </w:r>
      <w:r w:rsidRPr="00283870">
        <w:rPr>
          <w:szCs w:val="30"/>
        </w:rPr>
        <w:t xml:space="preserve">A JOINT RESOLUTION </w:t>
      </w:r>
      <w:r w:rsidRPr="00283870">
        <w:t>TO APPROVE REGULATIONS OF THE STATE BOARD OF EDUCATION, RELATING TO DISTRICT AND SCHOOL PLANNING, DESIGNATED AS REGULATION DOCUMENT NUMBER 4605, PURSUANT TO THE PROVISIONS OF ARTICLE 1, CHAPTER 23, TITLE 1 OF THE 1976 CODE.</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Resolution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POINT OF ORDER</w:t>
      </w:r>
    </w:p>
    <w:p w:rsidR="005B2774" w:rsidRDefault="00283870" w:rsidP="00283870">
      <w:pPr>
        <w:suppressAutoHyphens/>
      </w:pPr>
      <w:r w:rsidRPr="00283870">
        <w:rPr>
          <w:b/>
          <w:color w:val="auto"/>
          <w:szCs w:val="22"/>
        </w:rPr>
        <w:tab/>
      </w:r>
      <w:r w:rsidRPr="00283870">
        <w:t>S. 1193</w:t>
      </w:r>
      <w:r w:rsidRPr="00283870">
        <w:fldChar w:fldCharType="begin"/>
      </w:r>
      <w:r w:rsidRPr="00283870">
        <w:instrText xml:space="preserve"> XE "S. 1193" \b </w:instrText>
      </w:r>
      <w:r w:rsidRPr="00283870">
        <w:fldChar w:fldCharType="end"/>
      </w:r>
      <w:r w:rsidRPr="00283870">
        <w:t xml:space="preserve"> -- Education Committee:  </w:t>
      </w:r>
      <w:r w:rsidRPr="00283870">
        <w:rPr>
          <w:szCs w:val="30"/>
        </w:rPr>
        <w:t xml:space="preserve">A JOINT RESOLUTION </w:t>
      </w:r>
      <w:r w:rsidRPr="00283870">
        <w:t xml:space="preserve">TO APPROVE REGULATIONS OF THE STATE BOARD OF EDUCATION, RELATING TO TEST SECURITY, DESIGNATED AS </w:t>
      </w:r>
      <w:r w:rsidRPr="00283870">
        <w:lastRenderedPageBreak/>
        <w:t>REGULATION DOCUMENT NUMBER 4606, PURSUANT TO THE PROVISIONS OF ARTICLE 1, CHAPTER 23, TITLE 1 OF THE 1976 CODE.</w:t>
      </w:r>
    </w:p>
    <w:p w:rsidR="005B2774" w:rsidRDefault="005B2774" w:rsidP="00283870">
      <w:pPr>
        <w:suppressAutoHyphens/>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B2774" w:rsidRDefault="005B2774" w:rsidP="00283870">
      <w:pPr>
        <w:tabs>
          <w:tab w:val="right" w:pos="8640"/>
        </w:tabs>
        <w:jc w:val="center"/>
        <w:rPr>
          <w:b/>
          <w:color w:val="auto"/>
        </w:rPr>
      </w:pPr>
    </w:p>
    <w:p w:rsidR="005B2774" w:rsidRPr="005B2774" w:rsidRDefault="005B2774" w:rsidP="005B2774">
      <w:pPr>
        <w:jc w:val="right"/>
        <w:rPr>
          <w:b/>
        </w:rPr>
      </w:pPr>
      <w:r w:rsidRPr="005B2774">
        <w:rPr>
          <w:b/>
        </w:rPr>
        <w:t>Printed Page 1473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Resolution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1194</w:t>
      </w:r>
      <w:r w:rsidRPr="00283870">
        <w:fldChar w:fldCharType="begin"/>
      </w:r>
      <w:r w:rsidRPr="00283870">
        <w:instrText xml:space="preserve"> XE "S. 1194" \b </w:instrText>
      </w:r>
      <w:r w:rsidRPr="00283870">
        <w:fldChar w:fldCharType="end"/>
      </w:r>
      <w:r w:rsidRPr="00283870">
        <w:t xml:space="preserve"> -- Education Committee:  </w:t>
      </w:r>
      <w:r w:rsidRPr="00283870">
        <w:rPr>
          <w:szCs w:val="30"/>
        </w:rPr>
        <w:t xml:space="preserve">A JOINT RESOLUTION </w:t>
      </w:r>
      <w:r w:rsidRPr="00283870">
        <w:t>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Resolution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suppressAutoHyphens/>
      </w:pPr>
      <w:r w:rsidRPr="00283870">
        <w:rPr>
          <w:b/>
          <w:color w:val="auto"/>
          <w:szCs w:val="22"/>
        </w:rPr>
        <w:tab/>
      </w:r>
      <w:r w:rsidRPr="00283870">
        <w:t>S. 1195</w:t>
      </w:r>
      <w:r w:rsidRPr="00283870">
        <w:fldChar w:fldCharType="begin"/>
      </w:r>
      <w:r w:rsidRPr="00283870">
        <w:instrText xml:space="preserve"> XE "S. 1195" \b </w:instrText>
      </w:r>
      <w:r w:rsidRPr="00283870">
        <w:fldChar w:fldCharType="end"/>
      </w:r>
      <w:r w:rsidRPr="00283870">
        <w:t xml:space="preserve"> -- Education Committee:  </w:t>
      </w:r>
      <w:r w:rsidRPr="00283870">
        <w:rPr>
          <w:szCs w:val="30"/>
        </w:rPr>
        <w:t xml:space="preserve">A JOINT RESOLUTION </w:t>
      </w:r>
      <w:r w:rsidRPr="00283870">
        <w:t>TO APPROVE REGULATIONS OF THE STATE BOARD OF EDUCATION, RELATING TO SPECIAL EDUCATION, EDUCATION OF STUDENTS WITH DISABILITIES, DESIGNATED AS REGULATION DOCUMENT NUMBER 4586, PURSUANT TO THE PROVISIONS OF ARTICLE 1, CHAPTER 23, TITLE 1 OF THE 1976 CODE.</w:t>
      </w:r>
    </w:p>
    <w:p w:rsidR="00283870" w:rsidRPr="00283870" w:rsidRDefault="00283870" w:rsidP="00283870">
      <w:pPr>
        <w:suppressAutoHyphens/>
        <w:rPr>
          <w:sz w:val="20"/>
        </w:rPr>
      </w:pPr>
    </w:p>
    <w:p w:rsidR="00283870" w:rsidRPr="00283870" w:rsidRDefault="00283870" w:rsidP="00283870">
      <w:pPr>
        <w:tabs>
          <w:tab w:val="right" w:pos="8640"/>
        </w:tabs>
        <w:jc w:val="center"/>
        <w:rPr>
          <w:b/>
          <w:color w:val="auto"/>
        </w:rPr>
      </w:pPr>
      <w:r w:rsidRPr="00283870">
        <w:rPr>
          <w:b/>
          <w:color w:val="auto"/>
        </w:rPr>
        <w:t>Point of Order</w:t>
      </w:r>
    </w:p>
    <w:p w:rsidR="00283870" w:rsidRPr="00283870" w:rsidRDefault="00283870" w:rsidP="00283870">
      <w:pPr>
        <w:tabs>
          <w:tab w:val="right" w:pos="8640"/>
        </w:tabs>
        <w:rPr>
          <w:color w:val="auto"/>
          <w:szCs w:val="22"/>
        </w:rPr>
      </w:pPr>
      <w:r w:rsidRPr="00283870">
        <w:rPr>
          <w:color w:val="auto"/>
          <w:szCs w:val="22"/>
        </w:rPr>
        <w:tab/>
        <w:t>Senator SHANE MARTIN raised a Point of Order under Rule 39 that the Resolution had not been on the desks of the members at least one day prior to second reading.</w:t>
      </w:r>
    </w:p>
    <w:p w:rsidR="00283870" w:rsidRDefault="00272148" w:rsidP="00283870">
      <w:pPr>
        <w:tabs>
          <w:tab w:val="right" w:pos="8640"/>
        </w:tabs>
        <w:rPr>
          <w:color w:val="auto"/>
          <w:szCs w:val="22"/>
        </w:rPr>
      </w:pPr>
      <w:r w:rsidRPr="00283870">
        <w:rPr>
          <w:color w:val="auto"/>
          <w:szCs w:val="22"/>
        </w:rPr>
        <w:tab/>
        <w:t>The PRESIDENT sustained the Point of Order.</w:t>
      </w:r>
    </w:p>
    <w:p w:rsidR="00272148" w:rsidRPr="00283870" w:rsidRDefault="00272148" w:rsidP="00283870">
      <w:pPr>
        <w:tabs>
          <w:tab w:val="right" w:pos="8640"/>
        </w:tabs>
        <w:rPr>
          <w:color w:val="auto"/>
          <w:szCs w:val="22"/>
        </w:rPr>
      </w:pPr>
    </w:p>
    <w:p w:rsidR="00283870" w:rsidRPr="00283870" w:rsidRDefault="00283870" w:rsidP="00283870">
      <w:pPr>
        <w:tabs>
          <w:tab w:val="center" w:pos="4320"/>
          <w:tab w:val="right" w:pos="8640"/>
        </w:tabs>
        <w:jc w:val="center"/>
        <w:rPr>
          <w:b/>
          <w:bCs/>
        </w:rPr>
      </w:pPr>
      <w:r w:rsidRPr="00283870">
        <w:rPr>
          <w:b/>
          <w:bCs/>
        </w:rPr>
        <w:t>MINORITY REPORT REMOVED</w:t>
      </w:r>
    </w:p>
    <w:p w:rsidR="005B2774" w:rsidRDefault="00283870" w:rsidP="00283870">
      <w:pPr>
        <w:suppressAutoHyphens/>
      </w:pPr>
      <w:r w:rsidRPr="00283870">
        <w:rPr>
          <w:szCs w:val="22"/>
        </w:rPr>
        <w:tab/>
      </w:r>
      <w:r w:rsidRPr="0028300B">
        <w:rPr>
          <w:szCs w:val="22"/>
        </w:rPr>
        <w:t>S. 429</w:t>
      </w:r>
      <w:r w:rsidRPr="00283870">
        <w:fldChar w:fldCharType="begin"/>
      </w:r>
      <w:r w:rsidRPr="00283870">
        <w:instrText xml:space="preserve"> XE "S. 429" \b </w:instrText>
      </w:r>
      <w:r w:rsidRPr="00283870">
        <w:fldChar w:fldCharType="end"/>
      </w:r>
      <w:r w:rsidRPr="00283870">
        <w:t xml:space="preserve"> -- Senators Thurmond, Rankin, Malloy, McElveen, Shealy, Davis, Hembree, Johnson, Coleman, Setzler, Kimpson, Sheheen, </w:t>
      </w:r>
      <w:r w:rsidRPr="00283870">
        <w:lastRenderedPageBreak/>
        <w:t xml:space="preserve">Campsen, Allen and Cleary:  </w:t>
      </w:r>
      <w:r w:rsidRPr="00283870">
        <w:rPr>
          <w:szCs w:val="30"/>
        </w:rPr>
        <w:t xml:space="preserve">A BILL </w:t>
      </w:r>
      <w:r w:rsidRPr="00283870">
        <w:t>TO AMEND SECTION 42</w:t>
      </w:r>
      <w:r w:rsidRPr="00283870">
        <w:noBreakHyphen/>
        <w:t>1</w:t>
      </w:r>
      <w:r w:rsidRPr="00283870">
        <w:noBreakHyphen/>
        <w:t xml:space="preserve">160, CODE OF LAWS OF SOUTH CAROLINA, 1976, RELATING TO THE DEFINITIONS OF “INJURY” AND “PERSONAL INJURY” IN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Default="005B2774" w:rsidP="00283870">
      <w:pPr>
        <w:suppressAutoHyphens/>
      </w:pPr>
    </w:p>
    <w:p w:rsidR="005B2774" w:rsidRPr="005B2774" w:rsidRDefault="005B2774" w:rsidP="005B2774">
      <w:pPr>
        <w:jc w:val="right"/>
        <w:rPr>
          <w:b/>
        </w:rPr>
      </w:pPr>
      <w:r w:rsidRPr="005B2774">
        <w:rPr>
          <w:b/>
        </w:rPr>
        <w:t>Printed Page 1474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WORKERS’ COMPENSATION, SO AS TO PROVIDE A DEFINITION OF “FIRST RESPONDER” AND TO MODIFY THE REQUIREMENTS OF SUCH AN EMPLOYEE SEEKING WORKERS’ COMPENSATION FOR PERSONAL INJURY CAUSED BY STRESS, MENTAL INJURY, OR MENTAL ILLNESS, AND TO ADD MENTAL ILLNESS TO RELATED CONDITIONS THAT MAY BE COMPENSABLE IF RESULTING FROM A SIGNIFICANT TRAUMATIC EXPERIENCE.</w:t>
      </w:r>
    </w:p>
    <w:p w:rsidR="00283870" w:rsidRPr="00283870" w:rsidRDefault="00283870" w:rsidP="00283870">
      <w:pPr>
        <w:tabs>
          <w:tab w:val="center" w:pos="4320"/>
          <w:tab w:val="right" w:pos="8640"/>
        </w:tabs>
      </w:pPr>
      <w:r w:rsidRPr="00283870">
        <w:rPr>
          <w:b/>
          <w:bCs/>
        </w:rPr>
        <w:t> </w:t>
      </w:r>
      <w:r w:rsidRPr="00283870">
        <w:rPr>
          <w:b/>
          <w:bCs/>
        </w:rPr>
        <w:tab/>
      </w:r>
      <w:r w:rsidRPr="00283870">
        <w:t>Senator TURNER asked unanimous consent to remove his name from the minority report of the Bill.</w:t>
      </w:r>
    </w:p>
    <w:p w:rsidR="00283870" w:rsidRPr="00283870" w:rsidRDefault="00283870" w:rsidP="00283870">
      <w:pPr>
        <w:tabs>
          <w:tab w:val="center" w:pos="4320"/>
          <w:tab w:val="right" w:pos="8640"/>
        </w:tabs>
      </w:pPr>
      <w:r w:rsidRPr="00283870">
        <w:t>    There was no objection and proper notation was made on the Bill.</w:t>
      </w:r>
    </w:p>
    <w:p w:rsidR="00283870" w:rsidRPr="00283870" w:rsidRDefault="00283870" w:rsidP="00283870">
      <w:pPr>
        <w:tabs>
          <w:tab w:val="center" w:pos="4320"/>
          <w:tab w:val="right" w:pos="8640"/>
        </w:tabs>
        <w:rPr>
          <w:sz w:val="20"/>
        </w:rPr>
      </w:pPr>
    </w:p>
    <w:p w:rsidR="00283870" w:rsidRPr="00283870" w:rsidRDefault="00283870" w:rsidP="004C5293">
      <w:pPr>
        <w:keepNext/>
        <w:keepLines/>
        <w:tabs>
          <w:tab w:val="center" w:pos="4320"/>
          <w:tab w:val="right" w:pos="8640"/>
        </w:tabs>
        <w:jc w:val="center"/>
        <w:rPr>
          <w:b/>
          <w:bCs/>
        </w:rPr>
      </w:pPr>
      <w:r w:rsidRPr="00283870">
        <w:rPr>
          <w:b/>
          <w:bCs/>
        </w:rPr>
        <w:t>MINORITY REPORT REMOVED</w:t>
      </w:r>
    </w:p>
    <w:p w:rsidR="00283870" w:rsidRPr="00283870" w:rsidRDefault="00283870" w:rsidP="004C5293">
      <w:pPr>
        <w:keepNext/>
        <w:keepLines/>
      </w:pPr>
      <w:r w:rsidRPr="00283870">
        <w:rPr>
          <w:szCs w:val="22"/>
        </w:rPr>
        <w:tab/>
      </w:r>
      <w:r w:rsidRPr="00283870">
        <w:rPr>
          <w:szCs w:val="22"/>
        </w:rPr>
        <w:tab/>
      </w:r>
      <w:r w:rsidRPr="0028300B">
        <w:rPr>
          <w:szCs w:val="22"/>
        </w:rPr>
        <w:t>H. 3204</w:t>
      </w:r>
      <w:r w:rsidRPr="00283870">
        <w:fldChar w:fldCharType="begin"/>
      </w:r>
      <w:r w:rsidRPr="00283870">
        <w:instrText xml:space="preserve"> XE "H. 3204" \b </w:instrText>
      </w:r>
      <w:r w:rsidRPr="00283870">
        <w:fldChar w:fldCharType="end"/>
      </w:r>
      <w:r w:rsidRPr="00283870">
        <w:t xml:space="preserve"> -- Reps. Bernstein, J.E. Smith, Cobb</w:t>
      </w:r>
      <w:r w:rsidRPr="00283870">
        <w:noBreakHyphen/>
        <w:t xml:space="preserve">Hunter, M.S. McLeod, Jefferson, Horne and Bales:  </w:t>
      </w:r>
      <w:r w:rsidRPr="00283870">
        <w:rPr>
          <w:szCs w:val="30"/>
        </w:rPr>
        <w:t xml:space="preserve">A BILL </w:t>
      </w:r>
      <w:r w:rsidRPr="00283870">
        <w:t>TO AMEND THE CODE OF LAWS OF SOUTH CAROLINA, 1976, BY ADDING SECTION 44</w:t>
      </w:r>
      <w:r w:rsidRPr="00283870">
        <w:noBreakHyphen/>
        <w:t>29</w:t>
      </w:r>
      <w:r w:rsidRPr="00283870">
        <w:noBreakHyphen/>
        <w:t>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bookmarkStart w:id="1" w:name="titleend"/>
      <w:bookmarkEnd w:id="1"/>
    </w:p>
    <w:p w:rsidR="00283870" w:rsidRPr="00283870" w:rsidRDefault="00283870" w:rsidP="00283870">
      <w:pPr>
        <w:tabs>
          <w:tab w:val="center" w:pos="4320"/>
          <w:tab w:val="right" w:pos="8640"/>
        </w:tabs>
        <w:jc w:val="left"/>
      </w:pPr>
      <w:r w:rsidRPr="00283870">
        <w:rPr>
          <w:b/>
          <w:bCs/>
        </w:rPr>
        <w:t> </w:t>
      </w:r>
      <w:r w:rsidRPr="00283870">
        <w:rPr>
          <w:b/>
          <w:bCs/>
        </w:rPr>
        <w:tab/>
      </w:r>
      <w:r w:rsidRPr="00283870">
        <w:t>Senator BRIGHT asked unanimous consent to remove his name from the minority report of the Bill.</w:t>
      </w:r>
    </w:p>
    <w:p w:rsidR="00283870" w:rsidRPr="00283870" w:rsidRDefault="00283870" w:rsidP="00283870">
      <w:pPr>
        <w:tabs>
          <w:tab w:val="center" w:pos="4320"/>
          <w:tab w:val="right" w:pos="8640"/>
        </w:tabs>
      </w:pPr>
      <w:r w:rsidRPr="00283870">
        <w:t>    There was no objection and proper notation was made on the Bill.</w:t>
      </w:r>
    </w:p>
    <w:p w:rsidR="00283870" w:rsidRPr="00283870" w:rsidRDefault="00283870" w:rsidP="00283870">
      <w:pPr>
        <w:tabs>
          <w:tab w:val="center" w:pos="4320"/>
          <w:tab w:val="right" w:pos="8640"/>
        </w:tabs>
        <w:rPr>
          <w:sz w:val="20"/>
        </w:rPr>
      </w:pPr>
    </w:p>
    <w:p w:rsidR="00283870" w:rsidRPr="00283870" w:rsidRDefault="00283870" w:rsidP="00283870">
      <w:pPr>
        <w:tabs>
          <w:tab w:val="right" w:pos="8640"/>
        </w:tabs>
      </w:pPr>
      <w:r w:rsidRPr="00283870">
        <w:rPr>
          <w:b/>
        </w:rPr>
        <w:lastRenderedPageBreak/>
        <w:t>THE CALL OF THE UNCONTESTED CALENDAR HAVING BEEN COMPLETED, THE SENATE PROCEEDED TO THE MOTION PERIOD.</w:t>
      </w:r>
    </w:p>
    <w:p w:rsidR="00283870" w:rsidRDefault="00283870" w:rsidP="00283870">
      <w:pPr>
        <w:tabs>
          <w:tab w:val="right" w:pos="8640"/>
        </w:tabs>
        <w:rPr>
          <w:sz w:val="20"/>
        </w:rPr>
      </w:pPr>
    </w:p>
    <w:p w:rsidR="005B2774" w:rsidRDefault="005B2774" w:rsidP="00283870">
      <w:pPr>
        <w:tabs>
          <w:tab w:val="right" w:pos="8640"/>
        </w:tabs>
        <w:rPr>
          <w:sz w:val="20"/>
        </w:rPr>
      </w:pPr>
    </w:p>
    <w:p w:rsidR="005B2774" w:rsidRDefault="005B2774" w:rsidP="00283870">
      <w:pPr>
        <w:tabs>
          <w:tab w:val="right" w:pos="8640"/>
        </w:tabs>
        <w:rPr>
          <w:sz w:val="20"/>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5B2774" w:rsidRDefault="005B2774" w:rsidP="00283870">
      <w:pPr>
        <w:tabs>
          <w:tab w:val="right" w:pos="8640"/>
        </w:tabs>
        <w:jc w:val="center"/>
        <w:rPr>
          <w:b/>
        </w:rPr>
      </w:pPr>
    </w:p>
    <w:p w:rsidR="005B2774" w:rsidRPr="005B2774" w:rsidRDefault="005B2774" w:rsidP="005B2774">
      <w:pPr>
        <w:jc w:val="right"/>
        <w:rPr>
          <w:b/>
        </w:rPr>
      </w:pPr>
      <w:r w:rsidRPr="005B2774">
        <w:rPr>
          <w:b/>
        </w:rPr>
        <w:t>Printed Page 1475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83870" w:rsidRPr="00283870" w:rsidRDefault="00283870" w:rsidP="00283870">
      <w:pPr>
        <w:tabs>
          <w:tab w:val="right" w:pos="8640"/>
        </w:tabs>
        <w:jc w:val="center"/>
      </w:pPr>
      <w:r w:rsidRPr="00283870">
        <w:rPr>
          <w:b/>
        </w:rPr>
        <w:t>MOTION ADOPTED</w:t>
      </w:r>
    </w:p>
    <w:p w:rsidR="00283870" w:rsidRPr="00283870" w:rsidRDefault="00283870" w:rsidP="00283870">
      <w:pPr>
        <w:tabs>
          <w:tab w:val="right" w:pos="8640"/>
        </w:tabs>
      </w:pPr>
      <w:r w:rsidRPr="00283870">
        <w:rPr>
          <w:szCs w:val="22"/>
        </w:rPr>
        <w:tab/>
      </w:r>
      <w:r w:rsidRPr="00283870">
        <w:t>At  1:00  P.M., on motion of Senator CROMER, the Senate agreed to dispense with the balance of the Motion Period.</w:t>
      </w:r>
    </w:p>
    <w:p w:rsidR="00283870" w:rsidRPr="00283870" w:rsidRDefault="00283870" w:rsidP="00283870">
      <w:pPr>
        <w:tabs>
          <w:tab w:val="right" w:pos="8640"/>
        </w:tabs>
        <w:rPr>
          <w:sz w:val="20"/>
        </w:rPr>
      </w:pPr>
    </w:p>
    <w:p w:rsidR="00283870" w:rsidRPr="00283870" w:rsidRDefault="00283870" w:rsidP="00283870">
      <w:pPr>
        <w:tabs>
          <w:tab w:val="clear" w:pos="216"/>
          <w:tab w:val="clear" w:pos="432"/>
          <w:tab w:val="clear" w:pos="648"/>
          <w:tab w:val="left" w:pos="720"/>
        </w:tabs>
        <w:autoSpaceDE w:val="0"/>
        <w:autoSpaceDN w:val="0"/>
        <w:adjustRightInd w:val="0"/>
        <w:rPr>
          <w:color w:val="auto"/>
          <w:szCs w:val="16"/>
        </w:rPr>
      </w:pPr>
      <w:r w:rsidRPr="00283870">
        <w:rPr>
          <w:b/>
          <w:bCs/>
          <w:color w:val="auto"/>
          <w:szCs w:val="16"/>
        </w:rPr>
        <w:t>HAVING DISPENSED WITH THE MOTION PERIOD, THE SENATE PROCEEDED TO A CONSIDERATION OF BILLS AND RESOLUTIONS RETURNED FROM THE HOUSE.</w:t>
      </w:r>
    </w:p>
    <w:p w:rsidR="00283870" w:rsidRPr="00283870" w:rsidRDefault="00283870" w:rsidP="00283870">
      <w:pPr>
        <w:tabs>
          <w:tab w:val="clear" w:pos="216"/>
          <w:tab w:val="clear" w:pos="432"/>
          <w:tab w:val="clear" w:pos="648"/>
          <w:tab w:val="left" w:pos="720"/>
        </w:tabs>
        <w:autoSpaceDE w:val="0"/>
        <w:autoSpaceDN w:val="0"/>
        <w:adjustRightInd w:val="0"/>
        <w:jc w:val="left"/>
        <w:rPr>
          <w:b/>
          <w:bCs/>
          <w:color w:val="auto"/>
          <w:szCs w:val="16"/>
        </w:rPr>
      </w:pPr>
    </w:p>
    <w:p w:rsidR="00283870" w:rsidRPr="00283870" w:rsidRDefault="00283870" w:rsidP="00283870">
      <w:pPr>
        <w:tabs>
          <w:tab w:val="clear" w:pos="216"/>
          <w:tab w:val="clear" w:pos="432"/>
          <w:tab w:val="clear" w:pos="648"/>
          <w:tab w:val="left" w:pos="720"/>
        </w:tabs>
        <w:autoSpaceDE w:val="0"/>
        <w:autoSpaceDN w:val="0"/>
        <w:adjustRightInd w:val="0"/>
        <w:jc w:val="center"/>
        <w:rPr>
          <w:b/>
          <w:bCs/>
          <w:color w:val="auto"/>
          <w:szCs w:val="16"/>
        </w:rPr>
      </w:pPr>
      <w:r w:rsidRPr="00283870">
        <w:rPr>
          <w:b/>
          <w:bCs/>
          <w:color w:val="auto"/>
          <w:szCs w:val="16"/>
        </w:rPr>
        <w:t>CARRIED OVER</w:t>
      </w:r>
    </w:p>
    <w:p w:rsidR="00283870" w:rsidRPr="00283870" w:rsidRDefault="00283870" w:rsidP="00283870">
      <w:r w:rsidRPr="00283870">
        <w:rPr>
          <w:b/>
          <w:bCs/>
          <w:color w:val="auto"/>
          <w:szCs w:val="16"/>
        </w:rPr>
        <w:tab/>
      </w:r>
      <w:r w:rsidRPr="00283870">
        <w:t>S. 199</w:t>
      </w:r>
      <w:r w:rsidRPr="00283870">
        <w:fldChar w:fldCharType="begin"/>
      </w:r>
      <w:r w:rsidRPr="00283870">
        <w:instrText xml:space="preserve"> XE "S. 199" \b </w:instrText>
      </w:r>
      <w:r w:rsidRPr="00283870">
        <w:fldChar w:fldCharType="end"/>
      </w:r>
      <w:r w:rsidRPr="00283870">
        <w:t xml:space="preserve"> -- Senators Grooms, Hembree, Bennett, Campbell, Verdin, Campsen, Gregory, Johnson, Setzler, Sabb, Nicholson and Scott:  </w:t>
      </w:r>
      <w:r w:rsidRPr="00283870">
        <w:rPr>
          <w:szCs w:val="30"/>
        </w:rPr>
        <w:t xml:space="preserve">A BILL </w:t>
      </w:r>
      <w:r w:rsidRPr="00283870">
        <w:t>TO AMEND SECTION 56</w:t>
      </w:r>
      <w:r w:rsidRPr="00283870">
        <w:noBreakHyphen/>
        <w:t>5</w:t>
      </w:r>
      <w:r w:rsidRPr="00283870">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283870">
        <w:noBreakHyphen/>
        <w:t>1</w:t>
      </w:r>
      <w:r w:rsidRPr="00283870">
        <w:noBreakHyphen/>
        <w:t>720, RELATING TO THE POINT SYSTEM ESTABLISHED FOR THE EVALUATION OF THE DRIVING RECORD OF PERSONS OPERATING MOTOR VEHICLES, TO PROVIDE THAT “ENDANGERMENT OF A HIGHWAY WORKER” VIOLATIONS RANGE BETWEEN TWO AND SIX POINTS; AND TO REPEAL SECTION 56</w:t>
      </w:r>
      <w:r w:rsidRPr="00283870">
        <w:noBreakHyphen/>
        <w:t>5</w:t>
      </w:r>
      <w:r w:rsidRPr="00283870">
        <w:noBreakHyphen/>
        <w:t>1536 RELATING TO DRIVING IN TEMPORARY WORK ZONES AND PENALTIES FOR UNLAWFUL DRIVING IN TEMPORARY WORK ZONES</w:t>
      </w:r>
      <w:r w:rsidRPr="00283870">
        <w:rPr>
          <w:color w:val="000000" w:themeColor="text1"/>
        </w:rPr>
        <w:t>.</w:t>
      </w:r>
    </w:p>
    <w:p w:rsidR="00283870" w:rsidRPr="00283870" w:rsidRDefault="00283870" w:rsidP="00283870">
      <w:pPr>
        <w:autoSpaceDE w:val="0"/>
        <w:autoSpaceDN w:val="0"/>
        <w:adjustRightInd w:val="0"/>
        <w:rPr>
          <w:bCs/>
          <w:color w:val="auto"/>
          <w:szCs w:val="16"/>
        </w:rPr>
      </w:pPr>
      <w:r w:rsidRPr="00283870">
        <w:rPr>
          <w:b/>
          <w:bCs/>
          <w:color w:val="auto"/>
          <w:szCs w:val="16"/>
        </w:rPr>
        <w:tab/>
      </w:r>
      <w:r w:rsidRPr="00283870">
        <w:rPr>
          <w:bCs/>
          <w:color w:val="auto"/>
          <w:szCs w:val="16"/>
        </w:rPr>
        <w:t>On motion of Senator LEATHERMAN, the Bill was carried over.</w:t>
      </w:r>
    </w:p>
    <w:p w:rsidR="00283870" w:rsidRPr="00283870" w:rsidRDefault="00283870" w:rsidP="00283870">
      <w:pPr>
        <w:tabs>
          <w:tab w:val="right" w:pos="8640"/>
        </w:tabs>
        <w:rPr>
          <w:sz w:val="20"/>
        </w:rPr>
      </w:pPr>
    </w:p>
    <w:p w:rsidR="00283870" w:rsidRPr="00283870" w:rsidRDefault="00283870" w:rsidP="00283870">
      <w:pPr>
        <w:tabs>
          <w:tab w:val="right" w:pos="8640"/>
        </w:tabs>
        <w:rPr>
          <w:b/>
        </w:rPr>
      </w:pPr>
      <w:r w:rsidRPr="00283870">
        <w:rPr>
          <w:b/>
        </w:rPr>
        <w:t>THE SENATE PROCEEDED TO THE SPECIAL ORDERS.</w:t>
      </w:r>
    </w:p>
    <w:p w:rsidR="00283870" w:rsidRPr="00283870" w:rsidRDefault="00283870" w:rsidP="00283870">
      <w:pPr>
        <w:tabs>
          <w:tab w:val="right" w:pos="8640"/>
        </w:tabs>
        <w:rPr>
          <w:b/>
          <w:sz w:val="20"/>
        </w:rPr>
      </w:pPr>
    </w:p>
    <w:p w:rsidR="00283870" w:rsidRPr="00283870" w:rsidRDefault="00283870" w:rsidP="00283870">
      <w:pPr>
        <w:tabs>
          <w:tab w:val="right" w:pos="8640"/>
        </w:tabs>
        <w:jc w:val="center"/>
        <w:rPr>
          <w:b/>
        </w:rPr>
      </w:pPr>
      <w:r w:rsidRPr="00283870">
        <w:rPr>
          <w:b/>
        </w:rPr>
        <w:t xml:space="preserve">COMMITTEE AMENDMENT AMENDED </w:t>
      </w:r>
    </w:p>
    <w:p w:rsidR="00283870" w:rsidRPr="00283870" w:rsidRDefault="00283870" w:rsidP="00283870">
      <w:pPr>
        <w:tabs>
          <w:tab w:val="right" w:pos="8640"/>
        </w:tabs>
        <w:jc w:val="center"/>
        <w:rPr>
          <w:b/>
        </w:rPr>
      </w:pPr>
      <w:r w:rsidRPr="00283870">
        <w:rPr>
          <w:b/>
        </w:rPr>
        <w:t>DEBATE INTERRUPTED</w:t>
      </w:r>
    </w:p>
    <w:p w:rsidR="005B2774" w:rsidRDefault="00283870" w:rsidP="00283870">
      <w:pPr>
        <w:suppressAutoHyphens/>
      </w:pPr>
      <w:r w:rsidRPr="00283870">
        <w:rPr>
          <w:b/>
          <w:szCs w:val="22"/>
        </w:rPr>
        <w:tab/>
      </w:r>
      <w:r w:rsidRPr="00283870">
        <w:t>H. 3184</w:t>
      </w:r>
      <w:r w:rsidRPr="00283870">
        <w:fldChar w:fldCharType="begin"/>
      </w:r>
      <w:r w:rsidRPr="00283870">
        <w:instrText xml:space="preserve"> XE "H. 3184" \b </w:instrText>
      </w:r>
      <w:r w:rsidRPr="00283870">
        <w:fldChar w:fldCharType="end"/>
      </w:r>
      <w:r w:rsidRPr="00283870">
        <w:t xml:space="preserve"> -- Reps. Pope, Cole, Anderson, Bales, G.A. Brown, R.L. Brown, Finlay, Funderburk, Hart, Knight, Lucas, Murphy, Newton, Norman, Norrell, Putnam, Rivers, Southard, Spires, Tallon, Taylor, Wells, Williams, Willis, Bernstein, Long, Douglas, Henderson, G.M. Smith, G.R. Smith, McCoy, McKnight, Clary, M.S. McLeod, Thayer, W.J. McLeod, Weeks, J.E. Smith and Stavrinakis:  </w:t>
      </w:r>
      <w:r w:rsidRPr="00283870">
        <w:rPr>
          <w:szCs w:val="30"/>
        </w:rPr>
        <w:t xml:space="preserve">A BILL </w:t>
      </w:r>
      <w:r w:rsidRPr="00283870">
        <w:t xml:space="preserve">TO </w:t>
      </w:r>
      <w:r w:rsidRPr="00283870">
        <w:lastRenderedPageBreak/>
        <w:t>AMEND SECTION 8</w:t>
      </w:r>
      <w:r w:rsidRPr="00283870">
        <w:noBreakHyphen/>
        <w:t>13</w:t>
      </w:r>
      <w:r w:rsidRPr="00283870">
        <w:noBreakHyphen/>
        <w:t xml:space="preserve">310, AS AMENDED, CODE OF LAWS OF SOUTH CAROLINA, 1976, RELATING TO THE STATE ETHICS COMMISSION AND ITS MEMBERSHIP, SO AS TO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Default="005B2774" w:rsidP="00283870">
      <w:pPr>
        <w:suppressAutoHyphens/>
      </w:pPr>
    </w:p>
    <w:p w:rsidR="005B2774" w:rsidRPr="005B2774" w:rsidRDefault="005B2774" w:rsidP="005B2774">
      <w:pPr>
        <w:jc w:val="right"/>
        <w:rPr>
          <w:b/>
        </w:rPr>
      </w:pPr>
      <w:r w:rsidRPr="005B2774">
        <w:rPr>
          <w:b/>
        </w:rPr>
        <w:t>Printed Page 1476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283870" w:rsidP="00283870">
      <w:pPr>
        <w:suppressAutoHyphens/>
      </w:pPr>
      <w:r w:rsidRPr="00283870">
        <w:t>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283870">
        <w:noBreakHyphen/>
        <w:t>13</w:t>
      </w:r>
      <w:r w:rsidRPr="00283870">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w:t>
      </w:r>
      <w:r w:rsidRPr="00283870">
        <w:lastRenderedPageBreak/>
        <w:t>NOT THERE IS PROBABLE CAUSE TO BELIEVE A VIOLATION HAS OCCURRED; TO AMEND SECTIONS 8</w:t>
      </w:r>
      <w:r w:rsidRPr="00283870">
        <w:noBreakHyphen/>
        <w:t>13</w:t>
      </w:r>
      <w:r w:rsidRPr="00283870">
        <w:noBreakHyphen/>
        <w:t>530 AND 8</w:t>
      </w:r>
      <w:r w:rsidRPr="00283870">
        <w:noBreakHyphen/>
        <w:t>13</w:t>
      </w:r>
      <w:r w:rsidRPr="00283870">
        <w:noBreakHyphen/>
        <w:t xml:space="preserve">540, BOTH AS AMENDED, RELATING TO THE DUTIES, FUNCTIONS, AND PROCEDURES OF THE HOUSE AND SENATE ETHICS </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5B2774" w:rsidRDefault="005B2774" w:rsidP="00283870">
      <w:pPr>
        <w:suppressAutoHyphens/>
      </w:pPr>
    </w:p>
    <w:p w:rsidR="005B2774" w:rsidRPr="005B2774" w:rsidRDefault="005B2774" w:rsidP="005B2774">
      <w:pPr>
        <w:jc w:val="right"/>
        <w:rPr>
          <w:b/>
        </w:rPr>
      </w:pPr>
      <w:r w:rsidRPr="005B2774">
        <w:rPr>
          <w:b/>
        </w:rPr>
        <w:t>Printed Page 1477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83870" w:rsidRPr="00283870" w:rsidRDefault="00283870" w:rsidP="00283870">
      <w:pPr>
        <w:suppressAutoHyphens/>
      </w:pPr>
      <w:r w:rsidRPr="00283870">
        <w:t>COMMITTEES, SO AS TO REVISE THESE DUTIES, FUNCTIONS, AND PROCEDURES IN ORDER TO BE CONSISTENT WITH THE ABOVE PROVISIONS AND TO MAKE OTHER CHANGES; BY ADDING SECTION 8</w:t>
      </w:r>
      <w:r w:rsidRPr="00283870">
        <w:noBreakHyphen/>
        <w:t>13</w:t>
      </w:r>
      <w:r w:rsidRPr="00283870">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83870" w:rsidRPr="00283870" w:rsidRDefault="00283870" w:rsidP="00283870">
      <w:pPr>
        <w:tabs>
          <w:tab w:val="right" w:pos="8640"/>
        </w:tabs>
      </w:pPr>
      <w:r w:rsidRPr="00283870">
        <w:rPr>
          <w:b/>
          <w:szCs w:val="22"/>
        </w:rPr>
        <w:tab/>
      </w:r>
      <w:r w:rsidRPr="00283870">
        <w:t>The Senate proceeded to a consideration of the Bill, the question being the second reading of the Bill.</w:t>
      </w:r>
    </w:p>
    <w:p w:rsidR="00283870" w:rsidRPr="00283870" w:rsidRDefault="00283870" w:rsidP="00283870">
      <w:pPr>
        <w:tabs>
          <w:tab w:val="right" w:pos="8640"/>
        </w:tabs>
        <w:rPr>
          <w:b/>
          <w:sz w:val="20"/>
        </w:rPr>
      </w:pPr>
    </w:p>
    <w:p w:rsidR="00283870" w:rsidRPr="00283870" w:rsidRDefault="00283870" w:rsidP="004C5293">
      <w:pPr>
        <w:keepNext/>
        <w:keepLines/>
        <w:rPr>
          <w:snapToGrid w:val="0"/>
        </w:rPr>
      </w:pPr>
      <w:r w:rsidRPr="00283870">
        <w:rPr>
          <w:snapToGrid w:val="0"/>
          <w:szCs w:val="22"/>
        </w:rPr>
        <w:tab/>
      </w:r>
      <w:r w:rsidRPr="00283870">
        <w:rPr>
          <w:snapToGrid w:val="0"/>
        </w:rPr>
        <w:t>Senator L. MARTIN proposed the following amendment (JUD3184.009), which was adopted:</w:t>
      </w:r>
    </w:p>
    <w:p w:rsidR="00283870" w:rsidRPr="00283870" w:rsidRDefault="00283870" w:rsidP="004C5293">
      <w:pPr>
        <w:keepNext/>
        <w:keepLines/>
        <w:rPr>
          <w:snapToGrid w:val="0"/>
          <w:color w:val="auto"/>
        </w:rPr>
      </w:pPr>
      <w:r w:rsidRPr="00283870">
        <w:rPr>
          <w:snapToGrid w:val="0"/>
          <w:color w:val="auto"/>
          <w:szCs w:val="22"/>
        </w:rPr>
        <w:tab/>
      </w:r>
      <w:r w:rsidRPr="00283870">
        <w:rPr>
          <w:snapToGrid w:val="0"/>
          <w:color w:val="auto"/>
        </w:rPr>
        <w:t>Amend the Senate Judiciary Committee Report, as and if amended, by striking lines 30-34 on page [3184-3] and inserting:</w:t>
      </w:r>
    </w:p>
    <w:p w:rsidR="00283870" w:rsidRPr="00283870" w:rsidRDefault="00283870" w:rsidP="004C5293">
      <w:pPr>
        <w:keepNext/>
        <w:keepLines/>
        <w:rPr>
          <w:snapToGrid w:val="0"/>
          <w:color w:val="auto"/>
        </w:rPr>
      </w:pPr>
      <w:r w:rsidRPr="00283870">
        <w:rPr>
          <w:snapToGrid w:val="0"/>
          <w:szCs w:val="22"/>
        </w:rPr>
        <w:tab/>
      </w:r>
      <w:r w:rsidRPr="00283870">
        <w:rPr>
          <w:snapToGrid w:val="0"/>
          <w:color w:val="auto"/>
        </w:rPr>
        <w:t>/</w:t>
      </w:r>
      <w:r w:rsidRPr="00283870">
        <w:rPr>
          <w:snapToGrid w:val="0"/>
          <w:color w:val="auto"/>
        </w:rPr>
        <w:tab/>
      </w:r>
      <w:r w:rsidRPr="00283870">
        <w:rPr>
          <w:snapToGrid w:val="0"/>
          <w:color w:val="auto"/>
        </w:rPr>
        <w:tab/>
      </w:r>
      <w:r w:rsidRPr="00283870">
        <w:rPr>
          <w:snapToGrid w:val="0"/>
          <w:color w:val="auto"/>
          <w:u w:val="single"/>
        </w:rPr>
        <w:t>(2)</w:t>
      </w:r>
      <w:r w:rsidRPr="00283870">
        <w:rPr>
          <w:snapToGrid w:val="0"/>
          <w:color w:val="auto"/>
        </w:rPr>
        <w:tab/>
      </w:r>
      <w:r w:rsidRPr="00283870">
        <w:rPr>
          <w:snapToGrid w:val="0"/>
          <w:color w:val="auto"/>
          <w:u w:val="single"/>
        </w:rPr>
        <w:t>The terms of the members serving on the State Ethics Commission as of March 30, 2017, shall end on March 31, 2017.  A member who is serving at that time and who has not completed a full five year term may be reappointed pursuant to this subsection.  The initial appointments for service to begin on April 1, 2017, shall be made as follows:</w:t>
      </w:r>
      <w:r w:rsidRPr="00283870">
        <w:rPr>
          <w:snapToGrid w:val="0"/>
          <w:color w:val="auto"/>
        </w:rPr>
        <w:tab/>
      </w:r>
      <w:r w:rsidRPr="00283870">
        <w:rPr>
          <w:snapToGrid w:val="0"/>
          <w:color w:val="auto"/>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To further amend the Senate Judiciary Committee Report, as and if amended, by striking lines 1-2 on page [3184-6] and inserting:</w:t>
      </w:r>
    </w:p>
    <w:p w:rsidR="00283870" w:rsidRPr="00283870" w:rsidRDefault="00283870" w:rsidP="00283870">
      <w:pPr>
        <w:rPr>
          <w:snapToGrid w:val="0"/>
          <w:color w:val="auto"/>
        </w:rPr>
      </w:pPr>
      <w:r w:rsidRPr="00283870">
        <w:rPr>
          <w:snapToGrid w:val="0"/>
          <w:szCs w:val="22"/>
        </w:rPr>
        <w:tab/>
      </w:r>
      <w:r w:rsidRPr="00283870">
        <w:rPr>
          <w:snapToGrid w:val="0"/>
          <w:color w:val="auto"/>
        </w:rPr>
        <w:t>/</w:t>
      </w:r>
      <w:r w:rsidRPr="00283870">
        <w:rPr>
          <w:snapToGrid w:val="0"/>
          <w:color w:val="auto"/>
        </w:rPr>
        <w:tab/>
      </w:r>
      <w:r w:rsidRPr="00283870">
        <w:rPr>
          <w:snapToGrid w:val="0"/>
          <w:color w:val="auto"/>
        </w:rPr>
        <w:tab/>
      </w:r>
      <w:r w:rsidRPr="00283870">
        <w:rPr>
          <w:snapToGrid w:val="0"/>
          <w:color w:val="auto"/>
          <w:u w:val="single"/>
        </w:rPr>
        <w:t>the commission, even in interim capacity, until he has been confirmed by the General Assembly.</w:t>
      </w:r>
      <w:r w:rsidRPr="00283870">
        <w:rPr>
          <w:snapToGrid w:val="0"/>
          <w:color w:val="auto"/>
        </w:rPr>
        <w:tab/>
      </w:r>
      <w:r w:rsidRPr="00283870">
        <w:rPr>
          <w:snapToGrid w:val="0"/>
          <w:color w:val="auto"/>
        </w:rPr>
        <w:tab/>
        <w:t>/</w:t>
      </w:r>
    </w:p>
    <w:p w:rsidR="00283870" w:rsidRPr="00283870" w:rsidRDefault="00283870" w:rsidP="00283870">
      <w:pPr>
        <w:rPr>
          <w:snapToGrid w:val="0"/>
          <w:color w:val="auto"/>
        </w:rPr>
      </w:pPr>
      <w:r w:rsidRPr="00283870">
        <w:rPr>
          <w:snapToGrid w:val="0"/>
          <w:szCs w:val="22"/>
        </w:rPr>
        <w:tab/>
      </w:r>
      <w:r w:rsidRPr="00283870">
        <w:rPr>
          <w:snapToGrid w:val="0"/>
          <w:color w:val="auto"/>
        </w:rPr>
        <w:t>To further amend the Senate Judiciary Committee Report, as and if amended, by striking Section 8-13-310(E)(2), lines 17-23 on page [3184-6] and inserting:</w:t>
      </w:r>
    </w:p>
    <w:p w:rsidR="00283870" w:rsidRPr="00283870" w:rsidRDefault="00283870" w:rsidP="00283870">
      <w:pPr>
        <w:rPr>
          <w:color w:val="auto"/>
        </w:rPr>
      </w:pPr>
      <w:r w:rsidRPr="00283870">
        <w:rPr>
          <w:szCs w:val="22"/>
        </w:rPr>
        <w:tab/>
      </w:r>
      <w:r w:rsidRPr="00283870">
        <w:rPr>
          <w:color w:val="auto"/>
        </w:rPr>
        <w:t>/</w:t>
      </w:r>
      <w:r w:rsidRPr="00283870">
        <w:rPr>
          <w:color w:val="auto"/>
        </w:rPr>
        <w:tab/>
      </w:r>
      <w:r w:rsidRPr="00283870">
        <w:rPr>
          <w:color w:val="auto"/>
        </w:rPr>
        <w:tab/>
      </w:r>
      <w:r w:rsidRPr="00283870">
        <w:rPr>
          <w:color w:val="auto"/>
          <w:u w:val="single" w:color="000000" w:themeColor="text1"/>
        </w:rPr>
        <w:t>(2)</w:t>
      </w:r>
      <w:r w:rsidRPr="00283870">
        <w:rPr>
          <w:color w:val="auto"/>
        </w:rPr>
        <w:tab/>
      </w:r>
      <w:r w:rsidRPr="00283870">
        <w:rPr>
          <w:color w:val="auto"/>
          <w:u w:val="single" w:color="000000" w:themeColor="text1"/>
        </w:rPr>
        <w:t>A commission member appointed by a legislative caucus of the Senate may be removed for malfeasance, misfeasance, incompetency, absenteeism, conflicts of interest, misconduct, persistent neglect of duty in office, or incapacity upon a finding by the Senate Ethics Committee, and the concurrence of two</w:t>
      </w:r>
      <w:r w:rsidRPr="00283870">
        <w:rPr>
          <w:color w:val="auto"/>
          <w:u w:val="single" w:color="000000" w:themeColor="text1"/>
        </w:rPr>
        <w:noBreakHyphen/>
        <w:t>thirds of the membership of the Senate.</w:t>
      </w:r>
    </w:p>
    <w:p w:rsidR="00283870" w:rsidRPr="00087641" w:rsidRDefault="00283870" w:rsidP="00283870">
      <w:pPr>
        <w:rPr>
          <w:szCs w:val="22"/>
        </w:rPr>
      </w:pPr>
      <w:r w:rsidRPr="00087641">
        <w:rPr>
          <w:color w:val="auto"/>
          <w:szCs w:val="22"/>
        </w:rPr>
        <w:tab/>
      </w:r>
      <w:r w:rsidRPr="00087641">
        <w:rPr>
          <w:szCs w:val="22"/>
          <w:u w:val="single" w:color="000000" w:themeColor="text1"/>
        </w:rPr>
        <w:t>(3)</w:t>
      </w:r>
      <w:r w:rsidRPr="00087641">
        <w:rPr>
          <w:szCs w:val="22"/>
        </w:rPr>
        <w:tab/>
      </w:r>
      <w:r w:rsidRPr="00087641">
        <w:rPr>
          <w:szCs w:val="22"/>
          <w:u w:val="single" w:color="000000" w:themeColor="text1"/>
        </w:rPr>
        <w:t xml:space="preserve">A commission member appointed by a legislative caucus of the House of Representatives may be removed for malfeasance, misfeasance, incompetency, absenteeism, conflicts of interest, </w:t>
      </w:r>
      <w:r w:rsidRPr="00087641">
        <w:rPr>
          <w:szCs w:val="22"/>
          <w:u w:val="single" w:color="000000" w:themeColor="text1"/>
        </w:rPr>
        <w:lastRenderedPageBreak/>
        <w:t>misconduct, persistent neglect of duty in office, or incapacity upon a finding by the House Ethics Committee, and the concurrence of two</w:t>
      </w:r>
      <w:r w:rsidRPr="00087641">
        <w:rPr>
          <w:szCs w:val="22"/>
          <w:u w:val="single" w:color="000000" w:themeColor="text1"/>
        </w:rPr>
        <w:noBreakHyphen/>
        <w:t>thirds of the membership of the House of Representatives.</w:t>
      </w:r>
      <w:r w:rsidRPr="00087641">
        <w:rPr>
          <w:szCs w:val="22"/>
        </w:rPr>
        <w:t>”</w:t>
      </w:r>
      <w:r w:rsidRPr="00087641">
        <w:rPr>
          <w:szCs w:val="22"/>
        </w:rPr>
        <w:tab/>
      </w:r>
      <w:r w:rsidRPr="00087641">
        <w:rPr>
          <w:szCs w:val="22"/>
        </w:rPr>
        <w:tab/>
        <w:t>/</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B2774" w:rsidRDefault="005B2774" w:rsidP="00283870">
      <w:pPr>
        <w:rPr>
          <w:szCs w:val="22"/>
        </w:rPr>
      </w:pPr>
    </w:p>
    <w:p w:rsidR="005B2774" w:rsidRDefault="005B2774" w:rsidP="00283870">
      <w:pPr>
        <w:rPr>
          <w:szCs w:val="22"/>
        </w:rPr>
      </w:pPr>
    </w:p>
    <w:p w:rsidR="005B2774" w:rsidRPr="005B2774" w:rsidRDefault="005B2774" w:rsidP="005B2774">
      <w:pPr>
        <w:jc w:val="right"/>
        <w:rPr>
          <w:b/>
        </w:rPr>
      </w:pPr>
      <w:r w:rsidRPr="005B2774">
        <w:rPr>
          <w:b/>
        </w:rPr>
        <w:t>Printed Page 1478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83870" w:rsidRPr="00283870" w:rsidRDefault="00283870" w:rsidP="00283870">
      <w:pPr>
        <w:rPr>
          <w:color w:val="auto"/>
        </w:rPr>
      </w:pPr>
      <w:r w:rsidRPr="00283870">
        <w:rPr>
          <w:szCs w:val="22"/>
        </w:rPr>
        <w:tab/>
      </w:r>
      <w:r w:rsidRPr="00283870">
        <w:rPr>
          <w:color w:val="auto"/>
        </w:rPr>
        <w:t>To further amend the committee report, as and if amended, by striking Section 8-13-320(10)(g)(ii), lines 17-25, on page [3184-8] and inserting:</w:t>
      </w:r>
    </w:p>
    <w:p w:rsidR="00283870" w:rsidRPr="00283870" w:rsidRDefault="00283870" w:rsidP="00283870">
      <w:pPr>
        <w:rPr>
          <w:color w:val="auto"/>
        </w:rPr>
      </w:pPr>
      <w:r w:rsidRPr="00283870">
        <w:rPr>
          <w:szCs w:val="22"/>
        </w:rPr>
        <w:tab/>
      </w:r>
      <w:r w:rsidRPr="00283870">
        <w:rPr>
          <w:color w:val="auto"/>
        </w:rPr>
        <w:t>/</w:t>
      </w:r>
      <w:r w:rsidRPr="00283870">
        <w:rPr>
          <w:color w:val="auto"/>
        </w:rPr>
        <w:tab/>
      </w:r>
      <w:r w:rsidRPr="00283870">
        <w:rPr>
          <w:color w:val="auto"/>
        </w:rPr>
        <w:tab/>
      </w:r>
      <w:r w:rsidRPr="00283870">
        <w:rPr>
          <w:color w:val="auto"/>
          <w:u w:val="single" w:color="000000" w:themeColor="text1"/>
        </w:rPr>
        <w:t>(ii)</w:t>
      </w:r>
      <w:r w:rsidRPr="00283870">
        <w:rPr>
          <w:color w:val="auto"/>
        </w:rPr>
        <w:tab/>
      </w:r>
      <w:r w:rsidRPr="00283870">
        <w:rPr>
          <w:color w:val="auto"/>
          <w:u w:val="single" w:color="000000" w:themeColor="text1"/>
        </w:rPr>
        <w:t>After a finding of probable cause, except for a technical violation pursuant to Section 8-13-1170 or 8-13-1372,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r w:rsidRPr="00283870">
        <w:rPr>
          <w:color w:val="auto"/>
          <w:u w:val="single" w:color="000000" w:themeColor="text1"/>
        </w:rPr>
        <w:tab/>
      </w:r>
      <w:r w:rsidRPr="00283870">
        <w:rPr>
          <w:color w:val="auto"/>
        </w:rPr>
        <w:tab/>
      </w:r>
      <w:r w:rsidRPr="00283870">
        <w:rPr>
          <w:color w:val="auto"/>
        </w:rPr>
        <w:tab/>
        <w:t>/</w:t>
      </w:r>
    </w:p>
    <w:p w:rsidR="00283870" w:rsidRPr="00283870" w:rsidRDefault="00283870" w:rsidP="00283870">
      <w:pPr>
        <w:rPr>
          <w:color w:val="auto"/>
        </w:rPr>
      </w:pPr>
      <w:r w:rsidRPr="00283870">
        <w:rPr>
          <w:szCs w:val="22"/>
        </w:rPr>
        <w:tab/>
      </w:r>
      <w:r w:rsidRPr="00283870">
        <w:rPr>
          <w:color w:val="auto"/>
        </w:rPr>
        <w:t>To further amend the committee report, as and if amended, by adding an appropriately numbered SECTION in PART II to read:</w:t>
      </w:r>
    </w:p>
    <w:p w:rsidR="00283870" w:rsidRPr="00283870" w:rsidRDefault="00283870" w:rsidP="00283870">
      <w:pPr>
        <w:rPr>
          <w:color w:val="auto"/>
        </w:rPr>
      </w:pPr>
      <w:r w:rsidRPr="00283870">
        <w:rPr>
          <w:color w:val="auto"/>
          <w:szCs w:val="22"/>
        </w:rPr>
        <w:tab/>
      </w:r>
      <w:r w:rsidRPr="00283870">
        <w:rPr>
          <w:color w:val="auto"/>
        </w:rPr>
        <w:t>/</w:t>
      </w:r>
      <w:r w:rsidRPr="00283870">
        <w:rPr>
          <w:color w:val="auto"/>
        </w:rPr>
        <w:tab/>
      </w:r>
      <w:r w:rsidRPr="00283870">
        <w:rPr>
          <w:color w:val="auto"/>
        </w:rPr>
        <w:tab/>
        <w:t>SECTION</w:t>
      </w:r>
      <w:r w:rsidRPr="00283870">
        <w:rPr>
          <w:color w:val="auto"/>
        </w:rPr>
        <w:tab/>
        <w:t>___.</w:t>
      </w:r>
      <w:r w:rsidRPr="00283870">
        <w:rPr>
          <w:color w:val="auto"/>
        </w:rPr>
        <w:tab/>
        <w:t>Section 8-13-550(B) of the 1976 Code is amended to read:</w:t>
      </w:r>
    </w:p>
    <w:p w:rsidR="00283870" w:rsidRPr="00283870" w:rsidRDefault="00283870" w:rsidP="00283870">
      <w:pPr>
        <w:rPr>
          <w:color w:val="auto"/>
        </w:rPr>
      </w:pPr>
      <w:r w:rsidRPr="00283870">
        <w:rPr>
          <w:color w:val="auto"/>
          <w:szCs w:val="22"/>
        </w:rPr>
        <w:tab/>
      </w:r>
      <w:r w:rsidRPr="00283870">
        <w:rPr>
          <w:color w:val="auto"/>
        </w:rPr>
        <w:t>(B)</w:t>
      </w:r>
      <w:r w:rsidRPr="00283870">
        <w:rPr>
          <w:color w:val="auto"/>
        </w:rPr>
        <w:tab/>
        <w:t>Upon consideration of an ethics committee report by the House or the Senate, whether in executive or open session, the results of the consideration</w:t>
      </w:r>
      <w:r w:rsidRPr="00283870">
        <w:rPr>
          <w:strike/>
          <w:color w:val="auto"/>
        </w:rPr>
        <w:t xml:space="preserve">, except in the case of the issuance of a private reprimand, </w:t>
      </w:r>
      <w:r w:rsidRPr="00283870">
        <w:rPr>
          <w:color w:val="auto"/>
        </w:rPr>
        <w:t>are a matter of public record.</w:t>
      </w:r>
      <w:r w:rsidRPr="00283870">
        <w:rPr>
          <w:color w:val="auto"/>
        </w:rPr>
        <w:tab/>
      </w:r>
      <w:r w:rsidRPr="00283870">
        <w:rPr>
          <w:color w:val="auto"/>
        </w:rPr>
        <w:tab/>
        <w:t>/</w:t>
      </w:r>
    </w:p>
    <w:p w:rsidR="00283870" w:rsidRPr="00283870" w:rsidRDefault="00283870" w:rsidP="00283870">
      <w:pPr>
        <w:rPr>
          <w:color w:val="auto"/>
        </w:rPr>
      </w:pPr>
      <w:r w:rsidRPr="00283870">
        <w:rPr>
          <w:szCs w:val="22"/>
        </w:rPr>
        <w:tab/>
      </w:r>
      <w:r w:rsidRPr="00283870">
        <w:rPr>
          <w:color w:val="auto"/>
        </w:rPr>
        <w:t>To further amend the committee report, as and if amended, by striking SECTION 61, beginning on line 37 on page [3184-45] and inserting:</w:t>
      </w:r>
    </w:p>
    <w:p w:rsidR="00283870" w:rsidRPr="00283870" w:rsidRDefault="00283870" w:rsidP="00283870">
      <w:pPr>
        <w:rPr>
          <w:rFonts w:eastAsia="Calibri"/>
          <w:color w:val="auto"/>
        </w:rPr>
      </w:pPr>
      <w:r w:rsidRPr="00283870">
        <w:rPr>
          <w:rFonts w:eastAsia="Calibri"/>
          <w:color w:val="auto"/>
          <w:szCs w:val="22"/>
        </w:rPr>
        <w:tab/>
      </w:r>
      <w:r w:rsidRPr="00283870">
        <w:rPr>
          <w:rFonts w:eastAsia="Calibri"/>
          <w:color w:val="auto"/>
        </w:rPr>
        <w:t>/</w:t>
      </w:r>
      <w:r w:rsidRPr="00283870">
        <w:rPr>
          <w:rFonts w:eastAsia="Calibri"/>
          <w:color w:val="auto"/>
        </w:rPr>
        <w:tab/>
      </w:r>
      <w:r w:rsidRPr="00283870">
        <w:rPr>
          <w:rFonts w:eastAsia="Calibri"/>
          <w:color w:val="auto"/>
        </w:rPr>
        <w:tab/>
        <w:t>SECTION</w:t>
      </w:r>
      <w:r w:rsidRPr="00283870">
        <w:rPr>
          <w:rFonts w:eastAsia="Calibri"/>
          <w:color w:val="auto"/>
        </w:rPr>
        <w:tab/>
        <w:t>61.</w:t>
      </w:r>
      <w:r w:rsidRPr="00283870">
        <w:rPr>
          <w:rFonts w:eastAsia="Calibri"/>
          <w:color w:val="auto"/>
        </w:rPr>
        <w:tab/>
        <w:t xml:space="preserve">The provisions of PART II (State Ethics Commission and Ethics Committees) are effective as of April 1, 2017, and shall apply to complaints filed on or after April 1, 2017.  However, the provisions in Section 8-13-310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w:t>
      </w:r>
      <w:r w:rsidRPr="00283870">
        <w:rPr>
          <w:rFonts w:eastAsia="Calibri"/>
          <w:color w:val="auto"/>
        </w:rPr>
        <w:lastRenderedPageBreak/>
        <w:t>jurisdiction over open complaints and investigations pending within the State Ethics Commission as of March 31, 2017.</w:t>
      </w:r>
      <w:r w:rsidRPr="00283870">
        <w:rPr>
          <w:rFonts w:eastAsia="Calibri"/>
          <w:color w:val="auto"/>
        </w:rPr>
        <w:tab/>
      </w:r>
      <w:r w:rsidRPr="00283870">
        <w:rPr>
          <w:rFonts w:eastAsia="Calibri"/>
          <w:color w:val="auto"/>
        </w:rPr>
        <w:tab/>
        <w:t>/</w:t>
      </w:r>
    </w:p>
    <w:p w:rsidR="00283870" w:rsidRPr="00283870" w:rsidRDefault="00283870" w:rsidP="00283870">
      <w:pPr>
        <w:rPr>
          <w:snapToGrid w:val="0"/>
          <w:color w:val="auto"/>
        </w:rPr>
      </w:pPr>
      <w:r w:rsidRPr="00283870">
        <w:rPr>
          <w:snapToGrid w:val="0"/>
          <w:color w:val="auto"/>
          <w:szCs w:val="22"/>
        </w:rPr>
        <w:tab/>
      </w:r>
      <w:r w:rsidRPr="00283870">
        <w:rPr>
          <w:snapToGrid w:val="0"/>
          <w:color w:val="auto"/>
        </w:rPr>
        <w:t>Renumber sections to conform.</w:t>
      </w:r>
    </w:p>
    <w:p w:rsidR="005B2774" w:rsidRDefault="00283870" w:rsidP="00283870">
      <w:pPr>
        <w:rPr>
          <w:snapToGrid w:val="0"/>
        </w:rPr>
      </w:pPr>
      <w:r w:rsidRPr="00283870">
        <w:rPr>
          <w:snapToGrid w:val="0"/>
          <w:color w:val="auto"/>
          <w:szCs w:val="22"/>
        </w:rPr>
        <w:tab/>
      </w:r>
      <w:r w:rsidRPr="00283870">
        <w:rPr>
          <w:snapToGrid w:val="0"/>
          <w:color w:val="auto"/>
        </w:rPr>
        <w:t>Amend title to conform.</w:t>
      </w:r>
    </w:p>
    <w:p w:rsidR="005B2774" w:rsidRDefault="005B2774" w:rsidP="00283870">
      <w:pPr>
        <w:rPr>
          <w:snapToGrid w:val="0"/>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5B2774" w:rsidRDefault="005B2774" w:rsidP="00283870">
      <w:pPr>
        <w:rPr>
          <w:b/>
          <w:snapToGrid w:val="0"/>
          <w:szCs w:val="22"/>
        </w:rPr>
      </w:pPr>
    </w:p>
    <w:p w:rsidR="005B2774" w:rsidRPr="005B2774" w:rsidRDefault="005B2774" w:rsidP="005B2774">
      <w:pPr>
        <w:jc w:val="right"/>
        <w:rPr>
          <w:b/>
        </w:rPr>
      </w:pPr>
      <w:r w:rsidRPr="005B2774">
        <w:rPr>
          <w:b/>
        </w:rPr>
        <w:t>Printed Page 1479 . . . . . Tuesday, April 5, 2016</w:t>
      </w:r>
    </w:p>
    <w:p w:rsidR="005B2774" w:rsidRDefault="005B27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283870" w:rsidRPr="00283870" w:rsidRDefault="00283870" w:rsidP="00283870">
      <w:pPr>
        <w:rPr>
          <w:snapToGrid w:val="0"/>
        </w:rPr>
      </w:pPr>
      <w:r w:rsidRPr="00283870">
        <w:rPr>
          <w:b/>
          <w:snapToGrid w:val="0"/>
          <w:szCs w:val="22"/>
        </w:rPr>
        <w:tab/>
      </w:r>
      <w:r w:rsidRPr="00283870">
        <w:rPr>
          <w:snapToGrid w:val="0"/>
        </w:rPr>
        <w:t>Senator LARRY MARTIN spoke on the perfecting amendment.</w:t>
      </w:r>
    </w:p>
    <w:p w:rsidR="00283870" w:rsidRPr="00283870" w:rsidRDefault="00283870" w:rsidP="00283870">
      <w:pPr>
        <w:tabs>
          <w:tab w:val="right" w:pos="8640"/>
        </w:tabs>
        <w:rPr>
          <w:sz w:val="20"/>
        </w:rPr>
      </w:pPr>
    </w:p>
    <w:p w:rsidR="00283870" w:rsidRPr="00283870" w:rsidRDefault="00283870" w:rsidP="00283870">
      <w:pPr>
        <w:tabs>
          <w:tab w:val="right" w:pos="8640"/>
        </w:tabs>
      </w:pPr>
      <w:r w:rsidRPr="00283870">
        <w:rPr>
          <w:szCs w:val="22"/>
        </w:rPr>
        <w:tab/>
      </w:r>
      <w:r w:rsidRPr="00283870">
        <w:t>The perfecting amendment was adopted.</w:t>
      </w:r>
    </w:p>
    <w:p w:rsidR="00283870" w:rsidRPr="00283870" w:rsidRDefault="00283870" w:rsidP="00283870">
      <w:pPr>
        <w:tabs>
          <w:tab w:val="right" w:pos="8640"/>
        </w:tabs>
        <w:rPr>
          <w:sz w:val="20"/>
        </w:rPr>
      </w:pPr>
    </w:p>
    <w:p w:rsidR="00283870" w:rsidRPr="00283870" w:rsidRDefault="00283870" w:rsidP="00283870">
      <w:pPr>
        <w:tabs>
          <w:tab w:val="right" w:pos="8640"/>
        </w:tabs>
      </w:pPr>
      <w:r w:rsidRPr="00283870">
        <w:rPr>
          <w:szCs w:val="22"/>
        </w:rPr>
        <w:tab/>
      </w:r>
      <w:r w:rsidRPr="00283870">
        <w:t xml:space="preserve">Debate was interrupted by adjournment. </w:t>
      </w:r>
    </w:p>
    <w:p w:rsidR="00283870" w:rsidRPr="00283870" w:rsidRDefault="00283870" w:rsidP="00283870">
      <w:pPr>
        <w:tabs>
          <w:tab w:val="right" w:pos="8640"/>
        </w:tabs>
        <w:jc w:val="center"/>
        <w:rPr>
          <w:b/>
          <w:sz w:val="20"/>
        </w:rPr>
      </w:pPr>
    </w:p>
    <w:p w:rsidR="00283870" w:rsidRPr="00283870" w:rsidRDefault="00283870" w:rsidP="00283870">
      <w:pPr>
        <w:tabs>
          <w:tab w:val="right" w:pos="8640"/>
        </w:tabs>
        <w:jc w:val="center"/>
        <w:rPr>
          <w:b/>
        </w:rPr>
      </w:pPr>
      <w:r w:rsidRPr="00283870">
        <w:rPr>
          <w:b/>
        </w:rPr>
        <w:t>Motion Adopted</w:t>
      </w:r>
    </w:p>
    <w:p w:rsidR="00283870" w:rsidRPr="00283870" w:rsidRDefault="00283870" w:rsidP="00283870">
      <w:pPr>
        <w:tabs>
          <w:tab w:val="right" w:pos="8640"/>
        </w:tabs>
      </w:pPr>
      <w:r w:rsidRPr="00283870">
        <w:rPr>
          <w:szCs w:val="22"/>
        </w:rPr>
        <w:tab/>
      </w:r>
      <w:r w:rsidRPr="00283870">
        <w:t>On motion of Senator LEATHERMAN, the Senate agreed to stand adjourned.</w:t>
      </w:r>
    </w:p>
    <w:p w:rsidR="00283870" w:rsidRDefault="00283870" w:rsidP="00283870">
      <w:pPr>
        <w:tabs>
          <w:tab w:val="right" w:pos="8640"/>
        </w:tabs>
        <w:rPr>
          <w:sz w:val="20"/>
        </w:rPr>
      </w:pPr>
    </w:p>
    <w:p w:rsidR="004C5293" w:rsidRPr="00283870" w:rsidRDefault="004C5293" w:rsidP="00283870">
      <w:pPr>
        <w:tabs>
          <w:tab w:val="right" w:pos="8640"/>
        </w:tabs>
        <w:rPr>
          <w:sz w:val="20"/>
        </w:rPr>
      </w:pPr>
    </w:p>
    <w:p w:rsidR="00283870" w:rsidRPr="00283870" w:rsidRDefault="00283870" w:rsidP="00283870">
      <w:pPr>
        <w:pBdr>
          <w:top w:val="single" w:sz="4" w:space="6" w:color="auto"/>
          <w:left w:val="single" w:sz="4" w:space="6" w:color="auto"/>
          <w:bottom w:val="single" w:sz="4" w:space="3" w:color="auto"/>
          <w:right w:val="single" w:sz="4" w:space="3" w:color="auto"/>
        </w:pBdr>
        <w:tabs>
          <w:tab w:val="right" w:pos="8640"/>
        </w:tabs>
        <w:ind w:left="173" w:right="173"/>
        <w:jc w:val="center"/>
      </w:pPr>
      <w:r w:rsidRPr="00283870">
        <w:rPr>
          <w:b/>
        </w:rPr>
        <w:t>MOTION ADOPTED</w:t>
      </w:r>
    </w:p>
    <w:p w:rsidR="00087641" w:rsidRPr="004C5293" w:rsidRDefault="00283870" w:rsidP="004C5293">
      <w:pPr>
        <w:pBdr>
          <w:top w:val="single" w:sz="4" w:space="6" w:color="auto"/>
          <w:left w:val="single" w:sz="4" w:space="6" w:color="auto"/>
          <w:bottom w:val="single" w:sz="4" w:space="3" w:color="auto"/>
          <w:right w:val="single" w:sz="4" w:space="3" w:color="auto"/>
        </w:pBdr>
        <w:tabs>
          <w:tab w:val="right" w:pos="8640"/>
        </w:tabs>
        <w:ind w:left="173" w:right="173"/>
      </w:pPr>
      <w:r w:rsidRPr="00283870">
        <w:rPr>
          <w:szCs w:val="22"/>
        </w:rPr>
        <w:tab/>
      </w:r>
      <w:r w:rsidRPr="00283870">
        <w:rPr>
          <w:szCs w:val="22"/>
        </w:rPr>
        <w:tab/>
      </w:r>
      <w:r w:rsidRPr="00283870">
        <w:t>On motion of Senator  RANKIN, with unanimous consent, the Senate stood adjourned out of respect to the memory of Ms. Geneva Cribb Boatwright of Conway, S.C.  Ms. Boatwright was a homemaker and member of Jamestown Baptist Church where she was an active member of the Hope Sunday School Class.  Geneva was a loving wife, devoted mother and doting grandmot</w:t>
      </w:r>
      <w:r w:rsidR="004C5293">
        <w:t xml:space="preserve">her who will be dearly missed. </w:t>
      </w:r>
    </w:p>
    <w:p w:rsidR="004C5293" w:rsidRDefault="004C5293" w:rsidP="00283870">
      <w:pPr>
        <w:keepLines/>
        <w:tabs>
          <w:tab w:val="right" w:pos="8640"/>
        </w:tabs>
        <w:jc w:val="center"/>
        <w:rPr>
          <w:b/>
        </w:rPr>
      </w:pPr>
    </w:p>
    <w:p w:rsidR="00283870" w:rsidRPr="00283870" w:rsidRDefault="00283870" w:rsidP="00283870">
      <w:pPr>
        <w:keepLines/>
        <w:tabs>
          <w:tab w:val="right" w:pos="8640"/>
        </w:tabs>
        <w:jc w:val="center"/>
      </w:pPr>
      <w:r w:rsidRPr="00283870">
        <w:rPr>
          <w:b/>
        </w:rPr>
        <w:t>ADJOURNMENT</w:t>
      </w:r>
    </w:p>
    <w:p w:rsidR="00E90EB4" w:rsidRDefault="00283870" w:rsidP="00283870">
      <w:pPr>
        <w:keepLines/>
        <w:tabs>
          <w:tab w:val="right" w:pos="8640"/>
        </w:tabs>
      </w:pPr>
      <w:r w:rsidRPr="00283870">
        <w:rPr>
          <w:szCs w:val="22"/>
        </w:rPr>
        <w:tab/>
      </w:r>
      <w:r w:rsidRPr="00283870">
        <w:t>At 2:01 P.M., on motion of Senator LEATHERMAN, the Senate adjourned to meet tomorrow at 2:00 P.M.</w:t>
      </w:r>
    </w:p>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Pr="00726416" w:rsidRDefault="00E90EB4" w:rsidP="00726416"/>
    <w:sectPr w:rsidR="00E90EB4" w:rsidRPr="00726416" w:rsidSect="004D197D">
      <w:headerReference w:type="default" r:id="rId7"/>
      <w:footerReference w:type="default" r:id="rId8"/>
      <w:footerReference w:type="first" r:id="rId9"/>
      <w:type w:val="continuous"/>
      <w:pgSz w:w="12240" w:h="15840"/>
      <w:pgMar w:top="1008" w:right="4666" w:bottom="3499" w:left="1238" w:header="1008" w:footer="3499" w:gutter="0"/>
      <w:pgNumType w:start="14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48" w:rsidRDefault="00272148">
      <w:r>
        <w:separator/>
      </w:r>
    </w:p>
  </w:endnote>
  <w:endnote w:type="continuationSeparator" w:id="0">
    <w:p w:rsidR="00272148" w:rsidRDefault="0027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48" w:rsidRDefault="00272148" w:rsidP="00E90EB4">
    <w:pPr>
      <w:pStyle w:val="Footer"/>
      <w:spacing w:before="120"/>
      <w:jc w:val="center"/>
    </w:pPr>
    <w:r>
      <w:fldChar w:fldCharType="begin"/>
    </w:r>
    <w:r>
      <w:instrText xml:space="preserve"> PAGE   \* MERGEFORMAT </w:instrText>
    </w:r>
    <w:r>
      <w:fldChar w:fldCharType="separate"/>
    </w:r>
    <w:r w:rsidR="005B2774">
      <w:rPr>
        <w:noProof/>
      </w:rPr>
      <w:t>1485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48" w:rsidRDefault="00272148" w:rsidP="00E90EB4">
    <w:pPr>
      <w:pStyle w:val="Footer"/>
      <w:spacing w:before="120"/>
      <w:jc w:val="center"/>
    </w:pPr>
    <w:r>
      <w:fldChar w:fldCharType="begin"/>
    </w:r>
    <w:r>
      <w:instrText xml:space="preserve"> PAGE   \* MERGEFORMAT </w:instrText>
    </w:r>
    <w:r>
      <w:fldChar w:fldCharType="separate"/>
    </w:r>
    <w:r w:rsidR="005B2774">
      <w:rPr>
        <w:noProof/>
      </w:rPr>
      <w:t>1420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48" w:rsidRDefault="00272148">
      <w:r>
        <w:separator/>
      </w:r>
    </w:p>
  </w:footnote>
  <w:footnote w:type="continuationSeparator" w:id="0">
    <w:p w:rsidR="00272148" w:rsidRDefault="00272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48" w:rsidRPr="00283870" w:rsidRDefault="00272148" w:rsidP="00907534">
    <w:pPr>
      <w:pStyle w:val="Header"/>
      <w:spacing w:after="120"/>
      <w:jc w:val="center"/>
      <w:rPr>
        <w:b/>
      </w:rPr>
    </w:pPr>
    <w:r w:rsidRPr="00283870">
      <w:rPr>
        <w:b/>
      </w:rPr>
      <w:t>TUESDAY, APRIL 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70"/>
    <w:rsid w:val="000063E0"/>
    <w:rsid w:val="000074E0"/>
    <w:rsid w:val="0001047D"/>
    <w:rsid w:val="00011183"/>
    <w:rsid w:val="00014AB2"/>
    <w:rsid w:val="00022CE8"/>
    <w:rsid w:val="0002352C"/>
    <w:rsid w:val="00035440"/>
    <w:rsid w:val="00042056"/>
    <w:rsid w:val="00050AAF"/>
    <w:rsid w:val="000566AC"/>
    <w:rsid w:val="0006162D"/>
    <w:rsid w:val="00081A86"/>
    <w:rsid w:val="0008217A"/>
    <w:rsid w:val="00087641"/>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245A"/>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2148"/>
    <w:rsid w:val="0027639F"/>
    <w:rsid w:val="0028300B"/>
    <w:rsid w:val="00283870"/>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650F"/>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5293"/>
    <w:rsid w:val="004D0F10"/>
    <w:rsid w:val="004D197D"/>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77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6D0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5141"/>
    <w:rsid w:val="00757CC7"/>
    <w:rsid w:val="00761E8F"/>
    <w:rsid w:val="0076441B"/>
    <w:rsid w:val="007661B5"/>
    <w:rsid w:val="00772F7B"/>
    <w:rsid w:val="007748E4"/>
    <w:rsid w:val="0078320A"/>
    <w:rsid w:val="00784A41"/>
    <w:rsid w:val="0078652A"/>
    <w:rsid w:val="00796FD9"/>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457A5"/>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534"/>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679F9"/>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40FCD"/>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33EA1"/>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571"/>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5EE4E94-F128-418C-8F81-57D6F7D8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283870"/>
    <w:rPr>
      <w:b/>
      <w:color w:val="000000"/>
      <w:sz w:val="22"/>
    </w:rPr>
  </w:style>
  <w:style w:type="character" w:customStyle="1" w:styleId="Heading2Char">
    <w:name w:val="Heading 2 Char"/>
    <w:basedOn w:val="DefaultParagraphFont"/>
    <w:link w:val="Heading2"/>
    <w:rsid w:val="00283870"/>
    <w:rPr>
      <w:color w:val="000000"/>
      <w:sz w:val="22"/>
      <w:u w:val="single"/>
    </w:rPr>
  </w:style>
  <w:style w:type="character" w:customStyle="1" w:styleId="Heading3Char">
    <w:name w:val="Heading 3 Char"/>
    <w:basedOn w:val="DefaultParagraphFont"/>
    <w:link w:val="Heading3"/>
    <w:rsid w:val="00283870"/>
    <w:rPr>
      <w:b/>
      <w:color w:val="000000"/>
      <w:sz w:val="22"/>
    </w:rPr>
  </w:style>
  <w:style w:type="character" w:customStyle="1" w:styleId="Heading4Char">
    <w:name w:val="Heading 4 Char"/>
    <w:basedOn w:val="DefaultParagraphFont"/>
    <w:link w:val="Heading4"/>
    <w:rsid w:val="00283870"/>
    <w:rPr>
      <w:b/>
      <w:color w:val="000000"/>
      <w:sz w:val="32"/>
    </w:rPr>
  </w:style>
  <w:style w:type="character" w:customStyle="1" w:styleId="Heading5Char">
    <w:name w:val="Heading 5 Char"/>
    <w:basedOn w:val="DefaultParagraphFont"/>
    <w:link w:val="Heading5"/>
    <w:rsid w:val="00283870"/>
    <w:rPr>
      <w:b/>
      <w:color w:val="000000"/>
      <w:sz w:val="21"/>
    </w:rPr>
  </w:style>
  <w:style w:type="character" w:customStyle="1" w:styleId="Heading6Char">
    <w:name w:val="Heading 6 Char"/>
    <w:basedOn w:val="DefaultParagraphFont"/>
    <w:link w:val="Heading6"/>
    <w:rsid w:val="00283870"/>
    <w:rPr>
      <w:b/>
      <w:color w:val="000000"/>
      <w:sz w:val="21"/>
    </w:rPr>
  </w:style>
  <w:style w:type="paragraph" w:styleId="Index1">
    <w:name w:val="index 1"/>
    <w:basedOn w:val="Normal"/>
    <w:next w:val="Normal"/>
    <w:autoRedefine/>
    <w:uiPriority w:val="99"/>
    <w:semiHidden/>
    <w:unhideWhenUsed/>
    <w:rsid w:val="002838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83870"/>
    <w:rPr>
      <w:color w:val="000000"/>
      <w:sz w:val="22"/>
    </w:rPr>
  </w:style>
  <w:style w:type="character" w:customStyle="1" w:styleId="TitleChar">
    <w:name w:val="Title Char"/>
    <w:basedOn w:val="DefaultParagraphFont"/>
    <w:link w:val="Title"/>
    <w:rsid w:val="00283870"/>
    <w:rPr>
      <w:b/>
      <w:color w:val="000000"/>
      <w:sz w:val="22"/>
    </w:rPr>
  </w:style>
  <w:style w:type="paragraph" w:styleId="NoSpacing">
    <w:name w:val="No Spacing"/>
    <w:uiPriority w:val="1"/>
    <w:qFormat/>
    <w:rsid w:val="00283870"/>
    <w:rPr>
      <w:rFonts w:eastAsia="Calibri"/>
      <w:sz w:val="24"/>
    </w:rPr>
  </w:style>
  <w:style w:type="character" w:customStyle="1" w:styleId="apple-converted-space">
    <w:name w:val="apple-converted-space"/>
    <w:basedOn w:val="DefaultParagraphFont"/>
    <w:rsid w:val="0028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880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E2F2-7689-474F-93D5-4B6C49C2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69</Pages>
  <Words>18583</Words>
  <Characters>105927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2017-04-10T16:17:00Z</dcterms:created>
  <dcterms:modified xsi:type="dcterms:W3CDTF">2017-04-10T16:17:00Z</dcterms:modified>
</cp:coreProperties>
</file>