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A6" w:rsidRPr="009429A6" w:rsidRDefault="009429A6" w:rsidP="009429A6">
      <w:pPr>
        <w:jc w:val="right"/>
        <w:rPr>
          <w:b/>
        </w:rPr>
      </w:pPr>
      <w:bookmarkStart w:id="0" w:name="_GoBack"/>
      <w:bookmarkEnd w:id="0"/>
      <w:r w:rsidRPr="009429A6">
        <w:rPr>
          <w:b/>
        </w:rPr>
        <w:t>Printed Page 2033 . . . . . Thursday, April 21, 2016</w:t>
      </w:r>
    </w:p>
    <w:p w:rsidR="00DC6022" w:rsidRPr="00DC6022" w:rsidRDefault="00DC6022" w:rsidP="00DC6022">
      <w:pPr>
        <w:jc w:val="center"/>
        <w:rPr>
          <w:b/>
          <w:szCs w:val="22"/>
        </w:rPr>
      </w:pPr>
      <w:r w:rsidRPr="00DC6022">
        <w:rPr>
          <w:b/>
          <w:szCs w:val="22"/>
        </w:rPr>
        <w:t>Thursday, April 21, 2016</w:t>
      </w:r>
    </w:p>
    <w:p w:rsidR="00DC6022" w:rsidRPr="00DC6022" w:rsidRDefault="00DC6022" w:rsidP="00113F8A">
      <w:pPr>
        <w:spacing w:after="120"/>
        <w:jc w:val="center"/>
        <w:rPr>
          <w:b/>
          <w:szCs w:val="22"/>
        </w:rPr>
      </w:pPr>
      <w:r w:rsidRPr="00DC6022">
        <w:rPr>
          <w:b/>
          <w:szCs w:val="22"/>
        </w:rPr>
        <w:t>(Statewide Session)</w:t>
      </w:r>
    </w:p>
    <w:p w:rsidR="00DC6022" w:rsidRPr="00DC6022" w:rsidRDefault="00DC6022" w:rsidP="00DC6022">
      <w:pPr>
        <w:rPr>
          <w:strike/>
          <w:szCs w:val="22"/>
        </w:rPr>
      </w:pPr>
      <w:r w:rsidRPr="00DC6022">
        <w:rPr>
          <w:strike/>
          <w:szCs w:val="22"/>
        </w:rPr>
        <w:t>Indicates Matter Stricken</w:t>
      </w:r>
    </w:p>
    <w:p w:rsidR="00DC6022" w:rsidRPr="00DC6022" w:rsidRDefault="00DC6022" w:rsidP="00DC6022">
      <w:pPr>
        <w:rPr>
          <w:szCs w:val="22"/>
          <w:u w:val="single"/>
        </w:rPr>
      </w:pPr>
      <w:r w:rsidRPr="00DC6022">
        <w:rPr>
          <w:szCs w:val="22"/>
          <w:u w:val="single"/>
        </w:rPr>
        <w:t>Indicates New Matter</w:t>
      </w:r>
    </w:p>
    <w:p w:rsidR="00DC6022" w:rsidRPr="00DC6022" w:rsidRDefault="00DC6022" w:rsidP="00DC6022">
      <w:pPr>
        <w:rPr>
          <w:szCs w:val="22"/>
        </w:rPr>
      </w:pPr>
    </w:p>
    <w:p w:rsidR="00DC6022" w:rsidRPr="00DC6022" w:rsidRDefault="00DC6022" w:rsidP="00DC6022">
      <w:pPr>
        <w:rPr>
          <w:szCs w:val="22"/>
        </w:rPr>
      </w:pPr>
      <w:r w:rsidRPr="00DC6022">
        <w:rPr>
          <w:szCs w:val="22"/>
        </w:rPr>
        <w:tab/>
        <w:t>The Senate assembled at 11:00 A.M., the hour to which it stood adjourned, and was called to order by the PRESIDENT.</w:t>
      </w:r>
    </w:p>
    <w:p w:rsidR="00DC6022" w:rsidRPr="00DC6022" w:rsidRDefault="00DC6022" w:rsidP="00DC6022">
      <w:pPr>
        <w:rPr>
          <w:szCs w:val="22"/>
        </w:rPr>
      </w:pPr>
      <w:r w:rsidRPr="00DC6022">
        <w:rPr>
          <w:szCs w:val="22"/>
        </w:rPr>
        <w:tab/>
        <w:t>A quorum being present, the proceedings were opened with a devotion by the Chaplain as follows:</w:t>
      </w:r>
    </w:p>
    <w:p w:rsidR="00DC6022" w:rsidRPr="00DC6022" w:rsidRDefault="00DC6022" w:rsidP="00DC6022">
      <w:pPr>
        <w:rPr>
          <w:szCs w:val="22"/>
        </w:rPr>
      </w:pPr>
    </w:p>
    <w:p w:rsidR="00DC6022" w:rsidRPr="00DC6022" w:rsidRDefault="00DC6022" w:rsidP="00DC6022">
      <w:pPr>
        <w:rPr>
          <w:rFonts w:eastAsia="Calibri"/>
          <w:color w:val="auto"/>
          <w:szCs w:val="22"/>
        </w:rPr>
      </w:pPr>
      <w:r w:rsidRPr="00DC6022">
        <w:rPr>
          <w:rFonts w:eastAsia="Calibri"/>
          <w:color w:val="auto"/>
          <w:szCs w:val="22"/>
        </w:rPr>
        <w:tab/>
        <w:t>We recall that:</w:t>
      </w:r>
    </w:p>
    <w:p w:rsidR="00DC6022" w:rsidRPr="00DC6022" w:rsidRDefault="00DC6022" w:rsidP="00DC6022">
      <w:pPr>
        <w:rPr>
          <w:rFonts w:eastAsia="Calibri"/>
          <w:color w:val="auto"/>
          <w:szCs w:val="22"/>
        </w:rPr>
      </w:pPr>
      <w:r w:rsidRPr="00DC6022">
        <w:rPr>
          <w:rFonts w:eastAsia="Calibri"/>
          <w:color w:val="auto"/>
          <w:szCs w:val="22"/>
        </w:rPr>
        <w:tab/>
        <w:t>“The Lord God took the man and put him in the garden of Eden to work it and take care of it.”</w:t>
      </w:r>
      <w:r w:rsidRPr="00DC6022">
        <w:rPr>
          <w:rFonts w:eastAsia="Calibri"/>
          <w:color w:val="auto"/>
          <w:szCs w:val="22"/>
        </w:rPr>
        <w:tab/>
      </w:r>
      <w:r w:rsidRPr="00DC6022">
        <w:rPr>
          <w:rFonts w:eastAsia="Calibri"/>
          <w:color w:val="auto"/>
          <w:szCs w:val="22"/>
        </w:rPr>
        <w:tab/>
        <w:t>(Genesis 2:15)</w:t>
      </w:r>
    </w:p>
    <w:p w:rsidR="00DC6022" w:rsidRPr="00DC6022" w:rsidRDefault="00DC6022" w:rsidP="00DC6022">
      <w:pPr>
        <w:rPr>
          <w:rFonts w:eastAsia="Calibri"/>
          <w:color w:val="auto"/>
          <w:szCs w:val="22"/>
        </w:rPr>
      </w:pPr>
      <w:r w:rsidRPr="00DC6022">
        <w:rPr>
          <w:rFonts w:eastAsia="Calibri"/>
          <w:color w:val="auto"/>
          <w:szCs w:val="22"/>
        </w:rPr>
        <w:tab/>
        <w:t>Bow with me in prayer, if you will:</w:t>
      </w:r>
    </w:p>
    <w:p w:rsidR="00DC6022" w:rsidRPr="00DC6022" w:rsidRDefault="00DC6022" w:rsidP="00DC6022">
      <w:pPr>
        <w:rPr>
          <w:rFonts w:eastAsia="Calibri"/>
          <w:color w:val="auto"/>
          <w:szCs w:val="22"/>
        </w:rPr>
      </w:pPr>
      <w:r w:rsidRPr="00DC6022">
        <w:rPr>
          <w:rFonts w:eastAsia="Calibri"/>
          <w:color w:val="auto"/>
          <w:szCs w:val="22"/>
        </w:rPr>
        <w:tab/>
        <w:t xml:space="preserve">With Earth Day unfolding tomorrow, O Lord, we cannot help but reflect today upon the rich gifts we have throughout South Carolina.  The importance in our State of farming, of caring for our forests, of wise stewardship of water resources: in this day and time we recognize the rewards which can continue to come to all of our citizens when these statewide treasures are managed in the best ways possible.  Bless all citizens who are involved in these industries, O God.  Lead them as they till, plant and harvest abundantly -- reaping benefits at every level.  We pray all this with grateful hearts, dear Lord.  Amen. </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The PRESIDENT called for Petitions, Memorials, Presentments of Grand Juries and such like papers.</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color w:val="auto"/>
          <w:szCs w:val="22"/>
        </w:rPr>
      </w:pPr>
      <w:r w:rsidRPr="00DC6022">
        <w:rPr>
          <w:b/>
          <w:color w:val="auto"/>
          <w:szCs w:val="22"/>
        </w:rPr>
        <w:t>Doctor of the Day</w:t>
      </w:r>
    </w:p>
    <w:p w:rsidR="00DC6022" w:rsidRPr="00DC6022" w:rsidRDefault="00DC6022" w:rsidP="00DC6022">
      <w:pPr>
        <w:tabs>
          <w:tab w:val="right" w:pos="8640"/>
        </w:tabs>
        <w:rPr>
          <w:color w:val="auto"/>
          <w:szCs w:val="22"/>
        </w:rPr>
      </w:pPr>
      <w:r w:rsidRPr="00DC6022">
        <w:rPr>
          <w:color w:val="auto"/>
          <w:szCs w:val="22"/>
        </w:rPr>
        <w:tab/>
        <w:t>Senator BRYANT introduced Dr. Marshall Meadors III of Anderson, S.C., Doctor of the Day.</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color w:val="auto"/>
          <w:szCs w:val="22"/>
        </w:rPr>
      </w:pPr>
      <w:r w:rsidRPr="00DC6022">
        <w:rPr>
          <w:b/>
          <w:color w:val="auto"/>
          <w:szCs w:val="22"/>
        </w:rPr>
        <w:t>Leave of Absence</w:t>
      </w:r>
    </w:p>
    <w:p w:rsidR="00DC6022" w:rsidRPr="00DC6022" w:rsidRDefault="00DC6022" w:rsidP="00DC6022">
      <w:pPr>
        <w:tabs>
          <w:tab w:val="right" w:pos="8640"/>
        </w:tabs>
        <w:rPr>
          <w:color w:val="auto"/>
          <w:szCs w:val="22"/>
        </w:rPr>
      </w:pPr>
      <w:r w:rsidRPr="00DC6022">
        <w:rPr>
          <w:color w:val="auto"/>
          <w:szCs w:val="22"/>
        </w:rPr>
        <w:tab/>
        <w:t>At 11:29 A.M., Senator CLEARY requested a leave of absence for Senator CAMPBELL for the day.</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color w:val="auto"/>
          <w:szCs w:val="22"/>
        </w:rPr>
      </w:pPr>
      <w:r w:rsidRPr="00DC6022">
        <w:rPr>
          <w:b/>
          <w:color w:val="auto"/>
          <w:szCs w:val="22"/>
        </w:rPr>
        <w:t>Leave of Absence</w:t>
      </w:r>
    </w:p>
    <w:p w:rsidR="00DC6022" w:rsidRPr="00DC6022" w:rsidRDefault="00DC6022" w:rsidP="00DC6022">
      <w:pPr>
        <w:tabs>
          <w:tab w:val="right" w:pos="8640"/>
        </w:tabs>
        <w:rPr>
          <w:color w:val="auto"/>
          <w:szCs w:val="22"/>
        </w:rPr>
      </w:pPr>
      <w:r w:rsidRPr="00DC6022">
        <w:rPr>
          <w:color w:val="auto"/>
          <w:szCs w:val="22"/>
        </w:rPr>
        <w:tab/>
        <w:t>At 12:18 P.M., Senator CLEARY requested a leave of absence for Senator GROOMS for the day.</w:t>
      </w:r>
    </w:p>
    <w:p w:rsidR="00DC6022" w:rsidRPr="00DC6022" w:rsidRDefault="00DC6022" w:rsidP="00DC6022">
      <w:pPr>
        <w:tabs>
          <w:tab w:val="right" w:pos="8640"/>
        </w:tabs>
        <w:jc w:val="center"/>
        <w:rPr>
          <w:b/>
          <w:szCs w:val="22"/>
        </w:rPr>
      </w:pPr>
    </w:p>
    <w:p w:rsidR="00DC6022" w:rsidRPr="00DC6022" w:rsidRDefault="00DC6022" w:rsidP="00DC6022">
      <w:pPr>
        <w:tabs>
          <w:tab w:val="right" w:pos="8640"/>
        </w:tabs>
        <w:jc w:val="center"/>
        <w:rPr>
          <w:color w:val="auto"/>
          <w:szCs w:val="22"/>
        </w:rPr>
      </w:pPr>
      <w:r w:rsidRPr="00DC6022">
        <w:rPr>
          <w:b/>
          <w:color w:val="auto"/>
          <w:szCs w:val="22"/>
        </w:rPr>
        <w:t>Leave of Absence</w:t>
      </w:r>
    </w:p>
    <w:p w:rsidR="00DC6022" w:rsidRPr="00DC6022" w:rsidRDefault="00DC6022" w:rsidP="00DC6022">
      <w:pPr>
        <w:tabs>
          <w:tab w:val="right" w:pos="8640"/>
        </w:tabs>
        <w:rPr>
          <w:color w:val="auto"/>
          <w:szCs w:val="22"/>
        </w:rPr>
      </w:pPr>
      <w:r w:rsidRPr="00DC6022">
        <w:rPr>
          <w:color w:val="auto"/>
          <w:szCs w:val="22"/>
        </w:rPr>
        <w:lastRenderedPageBreak/>
        <w:tab/>
        <w:t>At 12:19 P.M., Senator JOHNSON requested a leave of absence for Senator SABB for the day.</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429A6" w:rsidRDefault="009429A6" w:rsidP="00DC6022">
      <w:pPr>
        <w:tabs>
          <w:tab w:val="right" w:pos="8640"/>
        </w:tabs>
        <w:jc w:val="center"/>
        <w:rPr>
          <w:b/>
          <w:color w:val="auto"/>
          <w:szCs w:val="22"/>
        </w:rPr>
      </w:pPr>
    </w:p>
    <w:p w:rsidR="009429A6" w:rsidRPr="009429A6" w:rsidRDefault="009429A6" w:rsidP="009429A6">
      <w:pPr>
        <w:jc w:val="right"/>
        <w:rPr>
          <w:b/>
        </w:rPr>
      </w:pPr>
      <w:r w:rsidRPr="009429A6">
        <w:rPr>
          <w:b/>
        </w:rPr>
        <w:t>Printed Page 2034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C6022" w:rsidRPr="00DC6022" w:rsidRDefault="00DC6022" w:rsidP="00DC6022">
      <w:pPr>
        <w:tabs>
          <w:tab w:val="right" w:pos="8640"/>
        </w:tabs>
        <w:jc w:val="center"/>
        <w:rPr>
          <w:color w:val="auto"/>
          <w:szCs w:val="22"/>
        </w:rPr>
      </w:pPr>
      <w:r w:rsidRPr="00DC6022">
        <w:rPr>
          <w:b/>
          <w:color w:val="auto"/>
          <w:szCs w:val="22"/>
        </w:rPr>
        <w:t>Leave of Absence</w:t>
      </w:r>
    </w:p>
    <w:p w:rsidR="00DC6022" w:rsidRPr="00DC6022" w:rsidRDefault="00DC6022" w:rsidP="00DC6022">
      <w:pPr>
        <w:tabs>
          <w:tab w:val="right" w:pos="8640"/>
        </w:tabs>
        <w:rPr>
          <w:color w:val="auto"/>
          <w:szCs w:val="22"/>
        </w:rPr>
      </w:pPr>
      <w:r w:rsidRPr="00DC6022">
        <w:rPr>
          <w:color w:val="auto"/>
          <w:szCs w:val="22"/>
        </w:rPr>
        <w:tab/>
        <w:t>At 12:19 P.M., Senator McELVEEN requested a leave of absence for Senator THURMOND for the day.</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color w:val="auto"/>
          <w:szCs w:val="22"/>
        </w:rPr>
      </w:pPr>
      <w:r w:rsidRPr="00DC6022">
        <w:rPr>
          <w:b/>
          <w:color w:val="auto"/>
          <w:szCs w:val="22"/>
        </w:rPr>
        <w:t>Leave of Absence</w:t>
      </w:r>
    </w:p>
    <w:p w:rsidR="00DC6022" w:rsidRPr="00DC6022" w:rsidRDefault="00DC6022" w:rsidP="00DC6022">
      <w:pPr>
        <w:tabs>
          <w:tab w:val="right" w:pos="8640"/>
        </w:tabs>
        <w:rPr>
          <w:color w:val="auto"/>
          <w:szCs w:val="22"/>
        </w:rPr>
      </w:pPr>
      <w:r w:rsidRPr="00DC6022">
        <w:rPr>
          <w:color w:val="auto"/>
          <w:szCs w:val="22"/>
        </w:rPr>
        <w:tab/>
        <w:t>At 1:31 P.M., Senator GREGORY requested a leave of absence for Senator COURSON for the day.</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Expression of Personal Interest</w:t>
      </w:r>
    </w:p>
    <w:p w:rsidR="00DC6022" w:rsidRPr="00DC6022" w:rsidRDefault="00DC6022" w:rsidP="00DC6022">
      <w:pPr>
        <w:tabs>
          <w:tab w:val="right" w:pos="8640"/>
        </w:tabs>
        <w:rPr>
          <w:szCs w:val="22"/>
        </w:rPr>
      </w:pPr>
      <w:r w:rsidRPr="00DC6022">
        <w:rPr>
          <w:szCs w:val="22"/>
        </w:rPr>
        <w:tab/>
        <w:t>Senator DAVIS rose for an Expression of Personal Interest.</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Expression of Personal Interest</w:t>
      </w:r>
    </w:p>
    <w:p w:rsidR="00DC6022" w:rsidRPr="00DC6022" w:rsidRDefault="00DC6022" w:rsidP="00DC6022">
      <w:pPr>
        <w:tabs>
          <w:tab w:val="right" w:pos="8640"/>
        </w:tabs>
        <w:rPr>
          <w:szCs w:val="22"/>
        </w:rPr>
      </w:pPr>
      <w:r w:rsidRPr="00DC6022">
        <w:rPr>
          <w:szCs w:val="22"/>
        </w:rPr>
        <w:tab/>
        <w:t>Senator HUTTO rose for an Expression of Personal Interest.</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Expression of Personal Interest</w:t>
      </w:r>
    </w:p>
    <w:p w:rsidR="00DC6022" w:rsidRPr="00DC6022" w:rsidRDefault="00DC6022" w:rsidP="00DC6022">
      <w:pPr>
        <w:tabs>
          <w:tab w:val="right" w:pos="8640"/>
        </w:tabs>
        <w:rPr>
          <w:szCs w:val="22"/>
        </w:rPr>
      </w:pPr>
      <w:r w:rsidRPr="00DC6022">
        <w:rPr>
          <w:szCs w:val="22"/>
        </w:rPr>
        <w:tab/>
        <w:t>Senator COLEMAN rose for an Expression of Personal Interest.</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Expression of Personal Interest</w:t>
      </w:r>
    </w:p>
    <w:p w:rsidR="00DC6022" w:rsidRPr="00DC6022" w:rsidRDefault="00DC6022" w:rsidP="00DC6022">
      <w:pPr>
        <w:tabs>
          <w:tab w:val="right" w:pos="8640"/>
        </w:tabs>
        <w:rPr>
          <w:szCs w:val="22"/>
        </w:rPr>
      </w:pPr>
      <w:r w:rsidRPr="00DC6022">
        <w:rPr>
          <w:szCs w:val="22"/>
        </w:rPr>
        <w:tab/>
        <w:t>Senator SETZLER rose for an Expression of Personal Interest.</w:t>
      </w:r>
    </w:p>
    <w:p w:rsidR="00DC6022" w:rsidRPr="00DC6022" w:rsidRDefault="00DC6022" w:rsidP="00DC6022">
      <w:pPr>
        <w:tabs>
          <w:tab w:val="right" w:pos="8640"/>
        </w:tabs>
        <w:rPr>
          <w:szCs w:val="22"/>
        </w:rPr>
      </w:pPr>
    </w:p>
    <w:p w:rsidR="00DC6022" w:rsidRPr="00DC6022" w:rsidRDefault="00DC6022" w:rsidP="00DC6022">
      <w:pPr>
        <w:jc w:val="center"/>
        <w:rPr>
          <w:b/>
          <w:szCs w:val="22"/>
        </w:rPr>
      </w:pPr>
      <w:r w:rsidRPr="00DC6022">
        <w:rPr>
          <w:b/>
          <w:szCs w:val="22"/>
        </w:rPr>
        <w:t>Remarks by Senator SETZLER</w:t>
      </w:r>
    </w:p>
    <w:p w:rsidR="00DC6022" w:rsidRPr="00DC6022" w:rsidRDefault="00DC6022" w:rsidP="00DC6022">
      <w:pPr>
        <w:rPr>
          <w:szCs w:val="22"/>
        </w:rPr>
      </w:pPr>
      <w:r w:rsidRPr="00DC6022">
        <w:rPr>
          <w:szCs w:val="22"/>
        </w:rPr>
        <w:tab/>
        <w:t xml:space="preserve">Mr. PRESIDENT and members of the Senate.  I would like to commend the Chairman of the Senate Finance Committee, as we spent about 2½ hours yesterday learning the status </w:t>
      </w:r>
      <w:r w:rsidR="00762C00">
        <w:rPr>
          <w:szCs w:val="22"/>
        </w:rPr>
        <w:t xml:space="preserve">of the State Retirement System.  </w:t>
      </w:r>
      <w:r w:rsidRPr="00DC6022">
        <w:rPr>
          <w:szCs w:val="22"/>
        </w:rPr>
        <w:t xml:space="preserve">We learned astounding information from the Retirement System and the Investment Commission in that they are underfunded by $17 billion.  Even though we are not dealing with this matter this year, we will certainly be faced with it next year.   </w:t>
      </w:r>
    </w:p>
    <w:p w:rsidR="00DC6022" w:rsidRPr="00DC6022" w:rsidRDefault="00DC6022" w:rsidP="00DC6022">
      <w:pPr>
        <w:rPr>
          <w:szCs w:val="22"/>
        </w:rPr>
      </w:pPr>
      <w:r w:rsidRPr="00DC6022">
        <w:rPr>
          <w:szCs w:val="22"/>
        </w:rPr>
        <w:tab/>
        <w:t>Mike Hitchcock, the Executive Director of the Investment Commission, testified before the Senate Finance Committee.  I have the highest respect for him, and to his credit he acknowledged the problem.  I will quote him, “We have underperformed.”  The Investment Commission has underperformed.  He also stated that they understood why they had underperformed.  I asked if the $17 billion was the responsibility of anything that state employees of South Carolina have done.  His answer was no.</w:t>
      </w:r>
    </w:p>
    <w:p w:rsidR="00DC6022" w:rsidRPr="00DC6022" w:rsidRDefault="00DC6022" w:rsidP="00DC6022">
      <w:pPr>
        <w:rPr>
          <w:szCs w:val="22"/>
        </w:rPr>
      </w:pPr>
      <w:r w:rsidRPr="00DC6022">
        <w:rPr>
          <w:szCs w:val="22"/>
        </w:rPr>
        <w:tab/>
        <w:t xml:space="preserve">When we start dealing with the $17 billion problem, do not think we are going to put it on the backs of the state employees of South Carolina.  </w:t>
      </w:r>
      <w:r w:rsidRPr="00DC6022">
        <w:rPr>
          <w:szCs w:val="22"/>
        </w:rPr>
        <w:lastRenderedPageBreak/>
        <w:t>They did not create the problem.  It is not their responsibility to fix it.  It is our responsibility.  I hope we will begin that sooner rather than later.</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right" w:pos="8640"/>
        </w:tabs>
        <w:rPr>
          <w:szCs w:val="22"/>
        </w:rPr>
      </w:pPr>
    </w:p>
    <w:p w:rsidR="009429A6" w:rsidRDefault="009429A6" w:rsidP="00DC6022">
      <w:pPr>
        <w:tabs>
          <w:tab w:val="right" w:pos="8640"/>
        </w:tabs>
        <w:rPr>
          <w:szCs w:val="22"/>
        </w:rPr>
      </w:pPr>
    </w:p>
    <w:p w:rsidR="009429A6" w:rsidRPr="009429A6" w:rsidRDefault="009429A6" w:rsidP="009429A6">
      <w:pPr>
        <w:jc w:val="right"/>
        <w:rPr>
          <w:b/>
        </w:rPr>
      </w:pPr>
      <w:r w:rsidRPr="009429A6">
        <w:rPr>
          <w:b/>
        </w:rPr>
        <w:t>Printed Page 2035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right" w:pos="8640"/>
        </w:tabs>
        <w:rPr>
          <w:szCs w:val="22"/>
        </w:rPr>
      </w:pPr>
      <w:r w:rsidRPr="00DC6022">
        <w:rPr>
          <w:szCs w:val="22"/>
        </w:rPr>
        <w:tab/>
        <w:t>On motion of Senator SHANE MARTIN, with unanimous consent, the remarks of Senator SETZLER, were ordered printed in the Journal.</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Expression of Personal Interest</w:t>
      </w:r>
    </w:p>
    <w:p w:rsidR="00DC6022" w:rsidRPr="00DC6022" w:rsidRDefault="00DC6022" w:rsidP="00DC6022">
      <w:pPr>
        <w:tabs>
          <w:tab w:val="right" w:pos="8640"/>
        </w:tabs>
        <w:rPr>
          <w:szCs w:val="22"/>
        </w:rPr>
      </w:pPr>
      <w:r w:rsidRPr="00DC6022">
        <w:rPr>
          <w:szCs w:val="22"/>
        </w:rPr>
        <w:tab/>
        <w:t>Senator FAIR rose for an Expression of Personal Interest.</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b/>
          <w:bCs/>
          <w:szCs w:val="22"/>
        </w:rPr>
      </w:pPr>
      <w:r w:rsidRPr="00DC6022">
        <w:rPr>
          <w:b/>
          <w:bCs/>
          <w:szCs w:val="22"/>
        </w:rPr>
        <w:t>CO-SPONSORS ADDED</w:t>
      </w:r>
    </w:p>
    <w:p w:rsidR="00DC6022" w:rsidRPr="00DC6022" w:rsidRDefault="00DC6022" w:rsidP="00DC6022">
      <w:pPr>
        <w:tabs>
          <w:tab w:val="right" w:pos="8640"/>
        </w:tabs>
        <w:rPr>
          <w:b/>
          <w:bCs/>
          <w:szCs w:val="22"/>
        </w:rPr>
      </w:pPr>
      <w:r w:rsidRPr="00DC6022">
        <w:rPr>
          <w:b/>
          <w:bCs/>
          <w:szCs w:val="22"/>
        </w:rPr>
        <w:tab/>
      </w:r>
      <w:r w:rsidRPr="00DC6022">
        <w:rPr>
          <w:bCs/>
          <w:szCs w:val="22"/>
        </w:rPr>
        <w:t>The following co-sponsors were added to the respective Bills:</w:t>
      </w:r>
    </w:p>
    <w:p w:rsidR="00DC6022" w:rsidRPr="00DC6022" w:rsidRDefault="00DC6022" w:rsidP="00DC6022">
      <w:pPr>
        <w:tabs>
          <w:tab w:val="right" w:pos="8640"/>
        </w:tabs>
        <w:rPr>
          <w:szCs w:val="22"/>
        </w:rPr>
      </w:pPr>
      <w:r w:rsidRPr="00DC6022">
        <w:rPr>
          <w:szCs w:val="22"/>
        </w:rPr>
        <w:t>S. 561</w:t>
      </w:r>
      <w:r w:rsidRPr="00DC6022">
        <w:rPr>
          <w:szCs w:val="22"/>
        </w:rPr>
        <w:tab/>
      </w:r>
      <w:r w:rsidRPr="00DC6022">
        <w:rPr>
          <w:szCs w:val="22"/>
        </w:rPr>
        <w:tab/>
      </w:r>
      <w:r w:rsidRPr="00DC6022">
        <w:rPr>
          <w:szCs w:val="22"/>
        </w:rPr>
        <w:tab/>
        <w:t>Sen. Sheheen</w:t>
      </w:r>
    </w:p>
    <w:p w:rsidR="00DC6022" w:rsidRPr="00DC6022" w:rsidRDefault="00DC6022" w:rsidP="00DC6022">
      <w:pPr>
        <w:tabs>
          <w:tab w:val="right" w:pos="8640"/>
        </w:tabs>
        <w:rPr>
          <w:szCs w:val="22"/>
        </w:rPr>
      </w:pPr>
      <w:r w:rsidRPr="00DC6022">
        <w:rPr>
          <w:szCs w:val="22"/>
        </w:rPr>
        <w:t>S. 1071</w:t>
      </w:r>
      <w:r w:rsidRPr="00DC6022">
        <w:rPr>
          <w:szCs w:val="22"/>
        </w:rPr>
        <w:tab/>
      </w:r>
      <w:r w:rsidRPr="00DC6022">
        <w:rPr>
          <w:szCs w:val="22"/>
        </w:rPr>
        <w:tab/>
        <w:t>Sen. Margie Bright Matthews</w:t>
      </w:r>
    </w:p>
    <w:p w:rsidR="00DC6022" w:rsidRPr="00DC6022" w:rsidRDefault="00DC6022" w:rsidP="00DC6022">
      <w:pPr>
        <w:tabs>
          <w:tab w:val="right" w:pos="8640"/>
        </w:tabs>
        <w:rPr>
          <w:szCs w:val="22"/>
        </w:rPr>
      </w:pPr>
      <w:r w:rsidRPr="00DC6022">
        <w:rPr>
          <w:szCs w:val="22"/>
        </w:rPr>
        <w:t>S. 1211</w:t>
      </w:r>
      <w:r w:rsidRPr="00DC6022">
        <w:rPr>
          <w:szCs w:val="22"/>
        </w:rPr>
        <w:tab/>
      </w:r>
      <w:r w:rsidRPr="00DC6022">
        <w:rPr>
          <w:szCs w:val="22"/>
        </w:rPr>
        <w:tab/>
        <w:t>Sen. Sabb</w:t>
      </w:r>
    </w:p>
    <w:p w:rsidR="00DC6022" w:rsidRPr="00DC6022" w:rsidRDefault="00DC6022" w:rsidP="00DC6022">
      <w:pPr>
        <w:tabs>
          <w:tab w:val="right" w:pos="8640"/>
        </w:tabs>
        <w:rPr>
          <w:szCs w:val="22"/>
        </w:rPr>
      </w:pPr>
      <w:r w:rsidRPr="00DC6022">
        <w:rPr>
          <w:szCs w:val="22"/>
        </w:rPr>
        <w:t>S. 1252</w:t>
      </w:r>
      <w:r w:rsidRPr="00DC6022">
        <w:rPr>
          <w:szCs w:val="22"/>
        </w:rPr>
        <w:tab/>
      </w:r>
      <w:r w:rsidRPr="00DC6022">
        <w:rPr>
          <w:szCs w:val="22"/>
        </w:rPr>
        <w:tab/>
        <w:t>Sens. Peeler and Bryant</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RECALLED</w:t>
      </w:r>
    </w:p>
    <w:p w:rsidR="00DC6022" w:rsidRPr="00DC6022" w:rsidRDefault="00DC6022" w:rsidP="00DC6022">
      <w:pPr>
        <w:suppressAutoHyphens/>
        <w:rPr>
          <w:szCs w:val="22"/>
        </w:rPr>
      </w:pPr>
      <w:r w:rsidRPr="00DC6022">
        <w:rPr>
          <w:szCs w:val="22"/>
        </w:rPr>
        <w:tab/>
        <w:t>H. 5100</w:t>
      </w:r>
      <w:r w:rsidRPr="00DC6022">
        <w:rPr>
          <w:szCs w:val="22"/>
        </w:rPr>
        <w:fldChar w:fldCharType="begin"/>
      </w:r>
      <w:r w:rsidRPr="00DC6022">
        <w:rPr>
          <w:szCs w:val="22"/>
        </w:rPr>
        <w:instrText xml:space="preserve"> XE "H. 5100" \b </w:instrText>
      </w:r>
      <w:r w:rsidRPr="00DC6022">
        <w:rPr>
          <w:szCs w:val="22"/>
        </w:rPr>
        <w:fldChar w:fldCharType="end"/>
      </w:r>
      <w:r w:rsidRPr="00DC6022">
        <w:rPr>
          <w:szCs w:val="22"/>
        </w:rPr>
        <w:t xml:space="preserve"> -- Rep. Fry:  A BILL TO AMEND SECTION 38</w:t>
      </w:r>
      <w:r w:rsidRPr="00DC6022">
        <w:rPr>
          <w:szCs w:val="22"/>
        </w:rPr>
        <w:noBreakHyphen/>
        <w:t>71</w:t>
      </w:r>
      <w:r w:rsidRPr="00DC6022">
        <w:rPr>
          <w:szCs w:val="22"/>
        </w:rPr>
        <w:noBreakHyphen/>
        <w:t>1520, CODE OF LAWS OF SOUTH CAROLINA, 1976, RELATING TO DEFINITIONS IN THE ACCESS TO EMERGENCY MEDICAL CARE ACT, SO AS TO REVISE THE DEFINITION OF “EMERGENCY MEDICAL PROVIDER” TO INCLUDE ORAL SURGEONS AND DENTISTS LICENSED BY THE STATE BOARD OF DENTISTRY; AND BY ADDING SECTION 38</w:t>
      </w:r>
      <w:r w:rsidRPr="00DC6022">
        <w:rPr>
          <w:szCs w:val="22"/>
        </w:rPr>
        <w:noBreakHyphen/>
        <w:t>71</w:t>
      </w:r>
      <w:r w:rsidRPr="00DC6022">
        <w:rPr>
          <w:szCs w:val="22"/>
        </w:rPr>
        <w:noBreakHyphen/>
        <w:t>1545 SO AS TO EXCLUDE APPLICATION OF THE ARTICLE TO CERTAIN INSURANCE POLICIES.</w:t>
      </w:r>
    </w:p>
    <w:p w:rsidR="00DC6022" w:rsidRPr="00DC6022" w:rsidRDefault="00DC6022" w:rsidP="00DC6022">
      <w:pPr>
        <w:tabs>
          <w:tab w:val="right" w:pos="8640"/>
        </w:tabs>
        <w:rPr>
          <w:szCs w:val="22"/>
        </w:rPr>
      </w:pPr>
      <w:r w:rsidRPr="00DC6022">
        <w:rPr>
          <w:szCs w:val="22"/>
        </w:rPr>
        <w:tab/>
        <w:t>Senator CLEARY asked unanimous consent to make a motion to recall the Bill from the Committee on Medical Affairs.</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The Bill was recalled from the Committee on Medical Affairs and ordered placed on the Calendar for consideration tomorrow.</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RECALLED</w:t>
      </w:r>
    </w:p>
    <w:p w:rsidR="00DC6022" w:rsidRPr="00DC6022" w:rsidRDefault="00DC6022" w:rsidP="00DC6022">
      <w:pPr>
        <w:suppressAutoHyphens/>
        <w:rPr>
          <w:szCs w:val="22"/>
        </w:rPr>
      </w:pPr>
      <w:r w:rsidRPr="00DC6022">
        <w:rPr>
          <w:szCs w:val="22"/>
        </w:rPr>
        <w:tab/>
        <w:t>S. 1252</w:t>
      </w:r>
      <w:r w:rsidRPr="00DC6022">
        <w:rPr>
          <w:szCs w:val="22"/>
        </w:rPr>
        <w:fldChar w:fldCharType="begin"/>
      </w:r>
      <w:r w:rsidRPr="00DC6022">
        <w:rPr>
          <w:szCs w:val="22"/>
        </w:rPr>
        <w:instrText xml:space="preserve"> XE "S. 1252" \b </w:instrText>
      </w:r>
      <w:r w:rsidRPr="00DC6022">
        <w:rPr>
          <w:szCs w:val="22"/>
        </w:rPr>
        <w:fldChar w:fldCharType="end"/>
      </w:r>
      <w:r w:rsidRPr="00DC6022">
        <w:rPr>
          <w:szCs w:val="22"/>
        </w:rPr>
        <w:t xml:space="preserve"> -- Senator S. Martin:  A BILL </w:t>
      </w:r>
      <w:r w:rsidRPr="00DC6022">
        <w:rPr>
          <w:color w:val="000000" w:themeColor="text1"/>
          <w:szCs w:val="22"/>
        </w:rPr>
        <w:t>TO AMEND THE CODE OF LAWS OF SOUTH CAROLINA, 1976, BY ADDING SECTION 23</w:t>
      </w:r>
      <w:r w:rsidRPr="00DC6022">
        <w:rPr>
          <w:color w:val="000000" w:themeColor="text1"/>
          <w:szCs w:val="22"/>
        </w:rPr>
        <w:noBreakHyphen/>
        <w:t>9</w:t>
      </w:r>
      <w:r w:rsidRPr="00DC6022">
        <w:rPr>
          <w:color w:val="000000" w:themeColor="text1"/>
          <w:szCs w:val="22"/>
        </w:rPr>
        <w:noBreakHyphen/>
        <w:t>195 SO AS TO REQUIRE THE STATE FIRE MARSHAL TO ISSUE A LICENSE FOR A COMMUNITY FIREWORKS DISPLAY IF CERTAIN SAFETY CONDITIONS AND OTHER REQUIREMENTS ARE MET.</w:t>
      </w:r>
    </w:p>
    <w:p w:rsidR="00DC6022" w:rsidRPr="00DC6022" w:rsidRDefault="00DC6022" w:rsidP="00DC6022">
      <w:pPr>
        <w:tabs>
          <w:tab w:val="right" w:pos="8640"/>
        </w:tabs>
        <w:rPr>
          <w:szCs w:val="22"/>
        </w:rPr>
      </w:pPr>
      <w:r w:rsidRPr="00DC6022">
        <w:rPr>
          <w:szCs w:val="22"/>
        </w:rPr>
        <w:lastRenderedPageBreak/>
        <w:tab/>
        <w:t>Senator LARRY MARTIN asked unanimous consent to make a motion to recall the Bill from the Committee on Judiciary.</w:t>
      </w:r>
    </w:p>
    <w:p w:rsidR="00DC6022" w:rsidRDefault="00DC6022" w:rsidP="00DC6022">
      <w:pPr>
        <w:tabs>
          <w:tab w:val="right" w:pos="8640"/>
        </w:tabs>
        <w:rPr>
          <w:szCs w:val="22"/>
        </w:rPr>
      </w:pPr>
    </w:p>
    <w:p w:rsidR="00DC6022" w:rsidRPr="00DC6022" w:rsidRDefault="00CD3BF9" w:rsidP="00DC6022">
      <w:pPr>
        <w:tabs>
          <w:tab w:val="right" w:pos="8640"/>
        </w:tabs>
        <w:rPr>
          <w:szCs w:val="22"/>
        </w:rPr>
      </w:pPr>
      <w:r>
        <w:rPr>
          <w:szCs w:val="22"/>
        </w:rPr>
        <w:tab/>
      </w:r>
      <w:r w:rsidR="00DC6022" w:rsidRPr="00DC6022">
        <w:rPr>
          <w:szCs w:val="22"/>
        </w:rPr>
        <w:t>The Bill was recalled from the Committee on Judiciary and ordered placed on the Calendar for consideration tomorrow.</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tabs>
          <w:tab w:val="right" w:pos="8640"/>
        </w:tabs>
        <w:jc w:val="center"/>
        <w:rPr>
          <w:b/>
          <w:szCs w:val="22"/>
        </w:rPr>
      </w:pPr>
    </w:p>
    <w:p w:rsidR="009429A6" w:rsidRPr="009429A6" w:rsidRDefault="009429A6" w:rsidP="009429A6">
      <w:pPr>
        <w:jc w:val="right"/>
        <w:rPr>
          <w:b/>
        </w:rPr>
      </w:pPr>
      <w:r w:rsidRPr="009429A6">
        <w:rPr>
          <w:b/>
        </w:rPr>
        <w:t>Printed Page 2036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tabs>
          <w:tab w:val="right" w:pos="8640"/>
        </w:tabs>
        <w:jc w:val="center"/>
        <w:rPr>
          <w:szCs w:val="22"/>
        </w:rPr>
      </w:pPr>
      <w:r w:rsidRPr="00DC6022">
        <w:rPr>
          <w:b/>
          <w:szCs w:val="22"/>
        </w:rPr>
        <w:t>RECALLED</w:t>
      </w:r>
    </w:p>
    <w:p w:rsidR="00DC6022" w:rsidRPr="00DC6022" w:rsidRDefault="00DC6022" w:rsidP="00DC6022">
      <w:pPr>
        <w:suppressAutoHyphens/>
        <w:rPr>
          <w:szCs w:val="22"/>
        </w:rPr>
      </w:pPr>
      <w:r w:rsidRPr="00DC6022">
        <w:rPr>
          <w:szCs w:val="22"/>
        </w:rPr>
        <w:tab/>
        <w:t>H. 4786</w:t>
      </w:r>
      <w:r w:rsidRPr="00DC6022">
        <w:rPr>
          <w:szCs w:val="22"/>
        </w:rPr>
        <w:fldChar w:fldCharType="begin"/>
      </w:r>
      <w:r w:rsidRPr="00DC6022">
        <w:rPr>
          <w:szCs w:val="22"/>
        </w:rPr>
        <w:instrText xml:space="preserve"> XE "H. 4786" \b </w:instrText>
      </w:r>
      <w:r w:rsidRPr="00DC6022">
        <w:rPr>
          <w:szCs w:val="22"/>
        </w:rPr>
        <w:fldChar w:fldCharType="end"/>
      </w:r>
      <w:r w:rsidRPr="00DC6022">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DC6022" w:rsidRPr="00DC6022" w:rsidRDefault="00DC6022" w:rsidP="00DC6022">
      <w:pPr>
        <w:tabs>
          <w:tab w:val="right" w:pos="8640"/>
        </w:tabs>
        <w:rPr>
          <w:szCs w:val="22"/>
        </w:rPr>
      </w:pPr>
      <w:r w:rsidRPr="00DC6022">
        <w:rPr>
          <w:szCs w:val="22"/>
        </w:rPr>
        <w:tab/>
        <w:t>Senator SHANE MARTIN asked unanimous consent to make a motion to recall the Joint Resolution from the General Committee.</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The Joint Resolution was recalled from the General Committee and ordered placed on the Calendar for consideration tomorrow.</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szCs w:val="22"/>
        </w:rPr>
      </w:pPr>
      <w:r w:rsidRPr="00DC6022">
        <w:rPr>
          <w:b/>
          <w:szCs w:val="22"/>
        </w:rPr>
        <w:t>RECALLED</w:t>
      </w:r>
    </w:p>
    <w:p w:rsidR="00DC6022" w:rsidRPr="00DC6022" w:rsidRDefault="00DC6022" w:rsidP="00DC6022">
      <w:pPr>
        <w:suppressAutoHyphens/>
        <w:rPr>
          <w:szCs w:val="22"/>
        </w:rPr>
      </w:pPr>
      <w:r w:rsidRPr="00DC6022">
        <w:rPr>
          <w:szCs w:val="22"/>
        </w:rPr>
        <w:tab/>
        <w:t>H. 5083</w:t>
      </w:r>
      <w:r w:rsidRPr="00DC6022">
        <w:rPr>
          <w:szCs w:val="22"/>
        </w:rPr>
        <w:fldChar w:fldCharType="begin"/>
      </w:r>
      <w:r w:rsidRPr="00DC6022">
        <w:rPr>
          <w:szCs w:val="22"/>
        </w:rPr>
        <w:instrText xml:space="preserve"> XE "H. 5083" \b </w:instrText>
      </w:r>
      <w:r w:rsidRPr="00DC6022">
        <w:rPr>
          <w:szCs w:val="22"/>
        </w:rPr>
        <w:fldChar w:fldCharType="end"/>
      </w:r>
      <w:r w:rsidRPr="00DC6022">
        <w:rPr>
          <w:szCs w:val="22"/>
        </w:rPr>
        <w:t xml:space="preserve"> -- Reps. Clemmons, Bernstein, Alexander, Allison, Anderson, Anthony, Atwater, Bales, Ballentine, Bamberg, Bannister, Bedingfield, Bingham, Bowers, Bradley, Brannon, G.A. Brown, R.L. Brown, Burns, Chumley, Clary, Clyburn, Cobb</w:t>
      </w:r>
      <w:r w:rsidRPr="00DC6022">
        <w:rPr>
          <w:szCs w:val="22"/>
        </w:rPr>
        <w:noBreakHyphen/>
        <w:t>Hunter,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DC6022">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TO REMEMBER ALL THE CHILDREN AND THEIR FAMILIES WHO WERE KILLED IN THE HOLOCAUST, TO HONOR HOLOCAUST SURVIVORS AND THEIR RESCUERS AND LIBERATORS, AND TO MARK THE UNVEILING OF THE PERMANENT BUTTERFLY MEMORIAL MONUMENT IN </w:t>
      </w:r>
      <w:r w:rsidRPr="00DC6022">
        <w:rPr>
          <w:szCs w:val="22"/>
        </w:rPr>
        <w:lastRenderedPageBreak/>
        <w:t>MYRTLE BEACH THAT WILL COMMEMORATE THEM FOR BOTH PRESENT AND FUTURE GENERATIONS.</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right" w:pos="8640"/>
        </w:tabs>
        <w:rPr>
          <w:szCs w:val="22"/>
        </w:rPr>
      </w:pPr>
    </w:p>
    <w:p w:rsidR="009429A6" w:rsidRDefault="009429A6" w:rsidP="00DC6022">
      <w:pPr>
        <w:tabs>
          <w:tab w:val="right" w:pos="8640"/>
        </w:tabs>
        <w:rPr>
          <w:szCs w:val="22"/>
        </w:rPr>
      </w:pPr>
    </w:p>
    <w:p w:rsidR="009429A6" w:rsidRPr="009429A6" w:rsidRDefault="009429A6" w:rsidP="009429A6">
      <w:pPr>
        <w:jc w:val="right"/>
        <w:rPr>
          <w:b/>
        </w:rPr>
      </w:pPr>
      <w:r w:rsidRPr="009429A6">
        <w:rPr>
          <w:b/>
        </w:rPr>
        <w:t>Printed Page 2037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right" w:pos="8640"/>
        </w:tabs>
        <w:rPr>
          <w:szCs w:val="22"/>
        </w:rPr>
      </w:pPr>
      <w:r w:rsidRPr="00DC6022">
        <w:rPr>
          <w:szCs w:val="22"/>
        </w:rPr>
        <w:tab/>
        <w:t>Senator SHANE MARTIN asked unanimous consent to make a motion to recall the Concurrent Resolution from the General Committee.</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The Concurrent Resolution was recalled from the General Committee and ordered placed on the Calendar for consideration tomorrow.</w:t>
      </w:r>
    </w:p>
    <w:p w:rsidR="00DC6022" w:rsidRPr="00DC6022" w:rsidRDefault="00DC6022" w:rsidP="00DC6022">
      <w:pPr>
        <w:jc w:val="center"/>
        <w:rPr>
          <w:b/>
          <w:szCs w:val="22"/>
        </w:rPr>
      </w:pPr>
    </w:p>
    <w:p w:rsidR="00DC6022" w:rsidRPr="00DC6022" w:rsidRDefault="00DC6022" w:rsidP="00DC6022">
      <w:pPr>
        <w:jc w:val="center"/>
        <w:rPr>
          <w:b/>
          <w:szCs w:val="22"/>
        </w:rPr>
      </w:pPr>
      <w:r w:rsidRPr="00DC6022">
        <w:rPr>
          <w:b/>
          <w:szCs w:val="22"/>
        </w:rPr>
        <w:t>RECALLED AND ADOPTED</w:t>
      </w:r>
    </w:p>
    <w:p w:rsidR="00DC6022" w:rsidRPr="00DC6022" w:rsidRDefault="00DC6022" w:rsidP="00DC6022">
      <w:pPr>
        <w:rPr>
          <w:szCs w:val="22"/>
        </w:rPr>
      </w:pPr>
      <w:r w:rsidRPr="00DC6022">
        <w:rPr>
          <w:szCs w:val="22"/>
        </w:rPr>
        <w:tab/>
        <w:t>H. 5085</w:t>
      </w:r>
      <w:r w:rsidRPr="00DC6022">
        <w:rPr>
          <w:szCs w:val="22"/>
        </w:rPr>
        <w:fldChar w:fldCharType="begin"/>
      </w:r>
      <w:r w:rsidRPr="00DC6022">
        <w:rPr>
          <w:szCs w:val="22"/>
        </w:rPr>
        <w:instrText xml:space="preserve"> XE "H. 5085" \b </w:instrText>
      </w:r>
      <w:r w:rsidRPr="00DC6022">
        <w:rPr>
          <w:szCs w:val="22"/>
        </w:rPr>
        <w:fldChar w:fldCharType="end"/>
      </w:r>
      <w:r w:rsidRPr="00DC6022">
        <w:rPr>
          <w:szCs w:val="22"/>
        </w:rPr>
        <w:t xml:space="preserve"> -- Reps. Erickson, Collins, M.S. McLeod, Alexander, Allison, Anderson, Anthony, Atwater, Bales, Ballentine, Bamberg, Bannister, Bedingfield, Bernstein, Bingham, Bowers, Bradley, Brannon, G.A. Brown, R.L. Brown, Burns, Chumley, Clary, Clemmons, Clyburn, Cobb</w:t>
      </w:r>
      <w:r w:rsidRPr="00DC6022">
        <w:rPr>
          <w:szCs w:val="22"/>
        </w:rPr>
        <w:noBreakHyphen/>
        <w:t>Hunter, Cole, Corley, H.A. Crawford, Crosby, Daning, Delleney, Dillard, Douglas, Duckworth,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W.J. McLeod, Merrill, Mitchell, D.C. Moss, V.S. Moss, Murphy, Nanney, Neal, Newton, Norman, Norrell, Ott, Parks, Pitts, Pope, Putnam, Quinn, Ridgeway, Riley, Rivers, Robinson</w:t>
      </w:r>
      <w:r w:rsidRPr="00DC6022">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TO </w:t>
      </w:r>
      <w:r w:rsidRPr="00DC6022">
        <w:rPr>
          <w:color w:val="000000" w:themeColor="text1"/>
          <w:szCs w:val="22"/>
        </w:rPr>
        <w:t>RECOGNIZE THAT ABUSE AND NEGLECT OF CHILDREN IS A SIGNIFICANT PROBLEM, TO COMMEND THE IMPORTANT WORK BEING DONE TO COMBAT THIS SERIOUS PROBLEM, AND TO DECLARE TUESDAY, APRIL 26, 2016, AS “CHILDREN’S ADVOCACY CENTER DAY” IN SOUTH CAROLINA.</w:t>
      </w:r>
    </w:p>
    <w:p w:rsidR="00DC6022" w:rsidRDefault="00DC6022" w:rsidP="00DC6022">
      <w:pPr>
        <w:rPr>
          <w:szCs w:val="22"/>
        </w:rPr>
      </w:pPr>
      <w:r w:rsidRPr="00DC6022">
        <w:rPr>
          <w:szCs w:val="22"/>
        </w:rPr>
        <w:tab/>
        <w:t xml:space="preserve">Senator SHANE MARTIN asked unanimous consent to make a motion to recall the Concurrent </w:t>
      </w:r>
      <w:r w:rsidRPr="00DC6022">
        <w:rPr>
          <w:color w:val="auto"/>
          <w:szCs w:val="22"/>
        </w:rPr>
        <w:t>Resolution</w:t>
      </w:r>
      <w:r w:rsidRPr="00DC6022">
        <w:rPr>
          <w:szCs w:val="22"/>
        </w:rPr>
        <w:t xml:space="preserve"> from the General Committee.</w:t>
      </w:r>
    </w:p>
    <w:p w:rsidR="00CD3BF9" w:rsidRPr="00DC6022" w:rsidRDefault="00CD3BF9" w:rsidP="00DC6022">
      <w:pPr>
        <w:rPr>
          <w:szCs w:val="22"/>
        </w:rPr>
      </w:pPr>
    </w:p>
    <w:p w:rsidR="00DC6022" w:rsidRDefault="00DC6022" w:rsidP="00DC6022">
      <w:pPr>
        <w:rPr>
          <w:szCs w:val="22"/>
        </w:rPr>
      </w:pPr>
      <w:r w:rsidRPr="00DC6022">
        <w:rPr>
          <w:szCs w:val="22"/>
        </w:rPr>
        <w:tab/>
        <w:t xml:space="preserve">The Resolution was recalled from the General Committee.  </w:t>
      </w:r>
    </w:p>
    <w:p w:rsidR="00CD3BF9" w:rsidRPr="00DC6022" w:rsidRDefault="00CD3BF9" w:rsidP="00DC6022">
      <w:pPr>
        <w:rPr>
          <w:szCs w:val="22"/>
        </w:rPr>
      </w:pPr>
    </w:p>
    <w:p w:rsidR="00DC6022" w:rsidRDefault="00DC6022" w:rsidP="00CD3BF9">
      <w:pPr>
        <w:rPr>
          <w:szCs w:val="22"/>
        </w:rPr>
      </w:pPr>
      <w:r w:rsidRPr="00DC6022">
        <w:rPr>
          <w:szCs w:val="22"/>
        </w:rPr>
        <w:lastRenderedPageBreak/>
        <w:tab/>
        <w:t>Senator SHANE MARTIN asked unanimous consent to make a motion to take the Concurrent Resolution up for immediate consideration.</w:t>
      </w:r>
    </w:p>
    <w:p w:rsidR="00CD3BF9" w:rsidRPr="00DC6022" w:rsidRDefault="00CD3BF9" w:rsidP="00CD3BF9">
      <w:pPr>
        <w:rPr>
          <w:szCs w:val="22"/>
        </w:rPr>
      </w:pPr>
    </w:p>
    <w:p w:rsidR="00DC6022" w:rsidRPr="00DC6022" w:rsidRDefault="00DC6022" w:rsidP="00CD3BF9">
      <w:pPr>
        <w:rPr>
          <w:szCs w:val="22"/>
        </w:rPr>
      </w:pPr>
      <w:r w:rsidRPr="00DC6022">
        <w:rPr>
          <w:szCs w:val="22"/>
        </w:rPr>
        <w:tab/>
        <w:t xml:space="preserve">There was no objection.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CD3BF9">
      <w:pPr>
        <w:rPr>
          <w:szCs w:val="22"/>
        </w:rPr>
      </w:pPr>
    </w:p>
    <w:p w:rsidR="009429A6" w:rsidRPr="009429A6" w:rsidRDefault="009429A6" w:rsidP="009429A6">
      <w:pPr>
        <w:jc w:val="right"/>
        <w:rPr>
          <w:b/>
        </w:rPr>
      </w:pPr>
      <w:r w:rsidRPr="009429A6">
        <w:rPr>
          <w:b/>
        </w:rPr>
        <w:t>Printed Page 2038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CD3BF9">
      <w:pPr>
        <w:rPr>
          <w:szCs w:val="22"/>
        </w:rPr>
      </w:pPr>
      <w:r w:rsidRPr="00DC6022">
        <w:rPr>
          <w:szCs w:val="22"/>
        </w:rPr>
        <w:tab/>
        <w:t xml:space="preserve">The Senate proceeded to a consideration of the Concurrent Resolution.  The question then was the adoption of the Concurrent Resolution. </w:t>
      </w:r>
    </w:p>
    <w:p w:rsidR="00DC6022" w:rsidRPr="00DC6022" w:rsidRDefault="00DC6022" w:rsidP="00CD3BF9">
      <w:pPr>
        <w:keepNext/>
        <w:keepLines/>
        <w:rPr>
          <w:szCs w:val="22"/>
        </w:rPr>
      </w:pPr>
    </w:p>
    <w:p w:rsidR="00DC6022" w:rsidRPr="00DC6022" w:rsidRDefault="00DC6022" w:rsidP="00DC6022">
      <w:pPr>
        <w:tabs>
          <w:tab w:val="right" w:pos="8640"/>
        </w:tabs>
        <w:jc w:val="center"/>
        <w:rPr>
          <w:color w:val="auto"/>
          <w:szCs w:val="22"/>
        </w:rPr>
      </w:pPr>
      <w:r w:rsidRPr="00DC6022">
        <w:rPr>
          <w:b/>
          <w:color w:val="auto"/>
          <w:szCs w:val="22"/>
        </w:rPr>
        <w:t>RECALLED</w:t>
      </w:r>
    </w:p>
    <w:p w:rsidR="00DC6022" w:rsidRPr="00DC6022" w:rsidRDefault="00DC6022" w:rsidP="00DC6022">
      <w:pPr>
        <w:suppressAutoHyphens/>
        <w:rPr>
          <w:szCs w:val="22"/>
        </w:rPr>
      </w:pPr>
      <w:r w:rsidRPr="00DC6022">
        <w:rPr>
          <w:color w:val="auto"/>
          <w:szCs w:val="22"/>
        </w:rPr>
        <w:tab/>
        <w:t>H. 4663</w:t>
      </w:r>
      <w:r w:rsidRPr="00DC6022">
        <w:rPr>
          <w:color w:val="auto"/>
          <w:szCs w:val="22"/>
        </w:rPr>
        <w:fldChar w:fldCharType="begin"/>
      </w:r>
      <w:r w:rsidRPr="00DC6022">
        <w:rPr>
          <w:color w:val="auto"/>
          <w:szCs w:val="22"/>
        </w:rPr>
        <w:instrText xml:space="preserve"> XE "H. 4663" \b </w:instrText>
      </w:r>
      <w:r w:rsidRPr="00DC6022">
        <w:rPr>
          <w:color w:val="auto"/>
          <w:szCs w:val="22"/>
        </w:rPr>
        <w:fldChar w:fldCharType="end"/>
      </w:r>
      <w:r w:rsidRPr="00DC6022">
        <w:rPr>
          <w:color w:val="auto"/>
          <w:szCs w:val="22"/>
        </w:rPr>
        <w:t xml:space="preserve"> -- Rep. Taylor:  A CONCURRENT RESOLUTION </w:t>
      </w:r>
      <w:r w:rsidRPr="00DC6022">
        <w:rPr>
          <w:szCs w:val="22"/>
        </w:rPr>
        <w:t>TO REQUEST THAT THE DEPARTMENT OF TRANSPORTATION PLACE SIGNS ALONG SOUTH CAROLINA HIGHWAY 39 AT THE NORTHERN AND SOUTHERN ENTRANCES TO THE TOWN OF SALLEY THAT CONTAIN THE WORDS “LUKE PARSONS 2015 U.S. KIDS GOLF WORLD CHAMPION”.</w:t>
      </w:r>
    </w:p>
    <w:p w:rsidR="00DC6022" w:rsidRPr="00DC6022" w:rsidRDefault="00DC6022" w:rsidP="00DC6022">
      <w:pPr>
        <w:tabs>
          <w:tab w:val="right" w:pos="8640"/>
        </w:tabs>
        <w:rPr>
          <w:color w:val="auto"/>
          <w:szCs w:val="22"/>
        </w:rPr>
      </w:pPr>
      <w:r w:rsidRPr="00DC6022">
        <w:rPr>
          <w:color w:val="auto"/>
          <w:szCs w:val="22"/>
        </w:rPr>
        <w:tab/>
        <w:t>Senator SETZLER asked unanimous consent to make a motion to recall the Concurrent Resolution from the Committee on Transportation.</w:t>
      </w:r>
    </w:p>
    <w:p w:rsidR="00DC6022" w:rsidRPr="00DC6022" w:rsidRDefault="00DC6022" w:rsidP="00DC6022">
      <w:pPr>
        <w:tabs>
          <w:tab w:val="right" w:pos="8640"/>
        </w:tabs>
        <w:rPr>
          <w:szCs w:val="22"/>
        </w:rPr>
      </w:pPr>
    </w:p>
    <w:p w:rsidR="00DC6022" w:rsidRPr="00DC6022" w:rsidRDefault="00DC6022" w:rsidP="00DC6022">
      <w:pPr>
        <w:tabs>
          <w:tab w:val="right" w:pos="8640"/>
        </w:tabs>
        <w:rPr>
          <w:color w:val="00B050"/>
          <w:szCs w:val="22"/>
        </w:rPr>
      </w:pPr>
      <w:r w:rsidRPr="00DC6022">
        <w:rPr>
          <w:color w:val="auto"/>
          <w:szCs w:val="22"/>
        </w:rPr>
        <w:tab/>
        <w:t>The Concurrent Resolution was recalled from the Committee on Transportation and ordered placed on the Calendar for consideration tomorrow.</w:t>
      </w:r>
    </w:p>
    <w:p w:rsidR="00DC6022" w:rsidRPr="00DC6022" w:rsidRDefault="00DC6022" w:rsidP="00DC6022">
      <w:pPr>
        <w:rPr>
          <w:szCs w:val="22"/>
        </w:rPr>
      </w:pPr>
    </w:p>
    <w:p w:rsidR="00DC6022" w:rsidRPr="00DC6022" w:rsidRDefault="00DC6022" w:rsidP="00DC6022">
      <w:pPr>
        <w:tabs>
          <w:tab w:val="right" w:pos="8640"/>
        </w:tabs>
        <w:jc w:val="center"/>
        <w:rPr>
          <w:szCs w:val="22"/>
        </w:rPr>
      </w:pPr>
      <w:r w:rsidRPr="00DC6022">
        <w:rPr>
          <w:b/>
          <w:szCs w:val="22"/>
        </w:rPr>
        <w:t>INTRODUCTION OF BILLS AND RESOLUTIONS</w:t>
      </w:r>
    </w:p>
    <w:p w:rsidR="00DC6022" w:rsidRPr="00DC6022" w:rsidRDefault="00DC6022" w:rsidP="00DC6022">
      <w:pPr>
        <w:tabs>
          <w:tab w:val="right" w:pos="8640"/>
        </w:tabs>
        <w:rPr>
          <w:szCs w:val="22"/>
        </w:rPr>
      </w:pPr>
      <w:r w:rsidRPr="00DC6022">
        <w:rPr>
          <w:szCs w:val="22"/>
        </w:rPr>
        <w:tab/>
        <w:t>The following were introduced:</w:t>
      </w:r>
    </w:p>
    <w:p w:rsidR="00DC6022" w:rsidRPr="00DC6022" w:rsidRDefault="00DC6022" w:rsidP="00DC6022">
      <w:pPr>
        <w:rPr>
          <w:szCs w:val="22"/>
        </w:rPr>
      </w:pPr>
    </w:p>
    <w:p w:rsidR="00DC6022" w:rsidRPr="00DC6022" w:rsidRDefault="00DC6022" w:rsidP="00DC6022">
      <w:pPr>
        <w:rPr>
          <w:szCs w:val="22"/>
        </w:rPr>
      </w:pPr>
      <w:r w:rsidRPr="00DC6022">
        <w:rPr>
          <w:szCs w:val="22"/>
        </w:rPr>
        <w:tab/>
        <w:t>S. 1259</w:t>
      </w:r>
      <w:r w:rsidRPr="00DC6022">
        <w:rPr>
          <w:szCs w:val="22"/>
        </w:rPr>
        <w:fldChar w:fldCharType="begin"/>
      </w:r>
      <w:r w:rsidRPr="00DC6022">
        <w:rPr>
          <w:szCs w:val="22"/>
        </w:rPr>
        <w:instrText xml:space="preserve"> XE " S. 1259" \b</w:instrText>
      </w:r>
      <w:r w:rsidRPr="00DC6022">
        <w:rPr>
          <w:szCs w:val="22"/>
        </w:rPr>
        <w:fldChar w:fldCharType="end"/>
      </w:r>
      <w:r w:rsidRPr="00DC6022">
        <w:rPr>
          <w:szCs w:val="22"/>
        </w:rPr>
        <w:t xml:space="preserve"> -- Senator Coleman:  A SENATE RESOLUTION TO RECOGNIZE AND HONOR THE BELIEVERS AND ACHIEVERS OF FAIRFIELD COUNTY ORGANIZATION FOR THEIR WORK SUPPORTING THE YOUTH IN FAIRFIELD COUNTY.</w:t>
      </w:r>
    </w:p>
    <w:p w:rsidR="00DC6022" w:rsidRPr="00DC6022" w:rsidRDefault="00DC6022" w:rsidP="00DC6022">
      <w:pPr>
        <w:rPr>
          <w:szCs w:val="22"/>
        </w:rPr>
      </w:pPr>
      <w:r w:rsidRPr="00DC6022">
        <w:rPr>
          <w:szCs w:val="22"/>
        </w:rPr>
        <w:t>l:\s-res\cc\010beli.kmm.cc.docx</w:t>
      </w:r>
    </w:p>
    <w:p w:rsidR="00DC6022" w:rsidRPr="00DC6022" w:rsidRDefault="00DC6022" w:rsidP="00DC6022">
      <w:pPr>
        <w:rPr>
          <w:szCs w:val="22"/>
        </w:rPr>
      </w:pPr>
      <w:r w:rsidRPr="00DC6022">
        <w:rPr>
          <w:szCs w:val="22"/>
        </w:rPr>
        <w:tab/>
        <w:t>The Senate Resolution was adopted.</w:t>
      </w:r>
    </w:p>
    <w:p w:rsidR="00DC6022" w:rsidRPr="00DC6022" w:rsidRDefault="00DC6022" w:rsidP="00DC6022">
      <w:pPr>
        <w:rPr>
          <w:szCs w:val="22"/>
        </w:rPr>
      </w:pPr>
    </w:p>
    <w:p w:rsidR="00DC6022" w:rsidRPr="00DC6022" w:rsidRDefault="00DC6022" w:rsidP="00DC6022">
      <w:pPr>
        <w:rPr>
          <w:szCs w:val="22"/>
        </w:rPr>
      </w:pPr>
      <w:r w:rsidRPr="00DC6022">
        <w:rPr>
          <w:szCs w:val="22"/>
        </w:rPr>
        <w:tab/>
        <w:t>S. 1260</w:t>
      </w:r>
      <w:r w:rsidRPr="00DC6022">
        <w:rPr>
          <w:szCs w:val="22"/>
        </w:rPr>
        <w:fldChar w:fldCharType="begin"/>
      </w:r>
      <w:r w:rsidRPr="00DC6022">
        <w:rPr>
          <w:szCs w:val="22"/>
        </w:rPr>
        <w:instrText xml:space="preserve"> XE " S. 1260" \b</w:instrText>
      </w:r>
      <w:r w:rsidRPr="00DC6022">
        <w:rPr>
          <w:szCs w:val="22"/>
        </w:rPr>
        <w:fldChar w:fldCharType="end"/>
      </w:r>
      <w:r w:rsidRPr="00DC6022">
        <w:rPr>
          <w:szCs w:val="22"/>
        </w:rPr>
        <w:t xml:space="preserve"> -- Senator Campsen:  A SENATE RESOLUTION TO RECOGNIZE AND CONGRATULATE MS. MARIA E. WALLS, TREASURER OF BEAUFORT COUNTY, SOUTH CAROLINA, ON BEING NAMED OFFICE HOLDER OF THE YEAR BY THOMSON REUTERS, AND TO WISH HER MUCH SUCCESS IN ALL HER FUTURE ENDEAVORS.</w:t>
      </w:r>
    </w:p>
    <w:p w:rsidR="00DC6022" w:rsidRPr="00DC6022" w:rsidRDefault="00DC6022" w:rsidP="00DC6022">
      <w:pPr>
        <w:rPr>
          <w:szCs w:val="22"/>
        </w:rPr>
      </w:pPr>
      <w:r w:rsidRPr="00DC6022">
        <w:rPr>
          <w:szCs w:val="22"/>
        </w:rPr>
        <w:t>l:\s-res\gec\057mari.kmm.gec.docx</w:t>
      </w:r>
    </w:p>
    <w:p w:rsidR="009429A6" w:rsidRDefault="00DC6022" w:rsidP="00DC6022">
      <w:pPr>
        <w:rPr>
          <w:szCs w:val="22"/>
        </w:rPr>
      </w:pPr>
      <w:r w:rsidRPr="00DC6022">
        <w:rPr>
          <w:szCs w:val="22"/>
        </w:rPr>
        <w:tab/>
        <w:t>The Senate Resolution was adopted.</w:t>
      </w:r>
    </w:p>
    <w:p w:rsidR="009429A6" w:rsidRDefault="009429A6" w:rsidP="00DC6022">
      <w:pPr>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E55551">
      <w:pPr>
        <w:keepNext/>
        <w:keepLines/>
        <w:rPr>
          <w:szCs w:val="22"/>
        </w:rPr>
      </w:pPr>
    </w:p>
    <w:p w:rsidR="009429A6" w:rsidRDefault="009429A6" w:rsidP="00E55551">
      <w:pPr>
        <w:keepNext/>
        <w:keepLines/>
        <w:rPr>
          <w:szCs w:val="22"/>
        </w:rPr>
      </w:pPr>
    </w:p>
    <w:p w:rsidR="009429A6" w:rsidRPr="009429A6" w:rsidRDefault="009429A6" w:rsidP="009429A6">
      <w:pPr>
        <w:jc w:val="right"/>
        <w:rPr>
          <w:b/>
        </w:rPr>
      </w:pPr>
      <w:r w:rsidRPr="009429A6">
        <w:rPr>
          <w:b/>
        </w:rPr>
        <w:t>Printed Page 2039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E55551">
      <w:pPr>
        <w:keepNext/>
        <w:keepLines/>
        <w:rPr>
          <w:szCs w:val="22"/>
        </w:rPr>
      </w:pPr>
      <w:r w:rsidRPr="00DC6022">
        <w:rPr>
          <w:szCs w:val="22"/>
        </w:rPr>
        <w:tab/>
        <w:t>S. 1261</w:t>
      </w:r>
      <w:r w:rsidRPr="00DC6022">
        <w:rPr>
          <w:szCs w:val="22"/>
        </w:rPr>
        <w:fldChar w:fldCharType="begin"/>
      </w:r>
      <w:r w:rsidRPr="00DC6022">
        <w:rPr>
          <w:szCs w:val="22"/>
        </w:rPr>
        <w:instrText xml:space="preserve"> XE " S. 1261" \b</w:instrText>
      </w:r>
      <w:r w:rsidRPr="00DC6022">
        <w:rPr>
          <w:szCs w:val="22"/>
        </w:rPr>
        <w:fldChar w:fldCharType="end"/>
      </w:r>
      <w:r w:rsidRPr="00DC6022">
        <w:rPr>
          <w:szCs w:val="22"/>
        </w:rPr>
        <w:t xml:space="preserve"> -- Senator Alexander:  A BILL TO AMEND CHAPTER 78, TITLE 38 OF THE 1976 CODE, RELATING TO SERVICE CONTRACTS, BY ADDING SECTION 38-78-55,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rsidR="00DC6022" w:rsidRPr="00DC6022" w:rsidRDefault="00DC6022" w:rsidP="00DC6022">
      <w:pPr>
        <w:rPr>
          <w:szCs w:val="22"/>
        </w:rPr>
      </w:pPr>
      <w:r w:rsidRPr="00DC6022">
        <w:rPr>
          <w:szCs w:val="22"/>
        </w:rPr>
        <w:t>l:\s-res\tca\027auto.ls.tca.docx</w:t>
      </w:r>
    </w:p>
    <w:p w:rsidR="00DC6022" w:rsidRPr="00DC6022" w:rsidRDefault="00DC6022" w:rsidP="00DC6022">
      <w:pPr>
        <w:rPr>
          <w:szCs w:val="22"/>
        </w:rPr>
      </w:pPr>
      <w:r w:rsidRPr="00DC6022">
        <w:rPr>
          <w:szCs w:val="22"/>
        </w:rPr>
        <w:tab/>
        <w:t>Read the first time and referred to the Committee on Banking and Insurance.</w:t>
      </w:r>
    </w:p>
    <w:p w:rsidR="00DC6022" w:rsidRPr="00DC6022" w:rsidRDefault="00DC6022" w:rsidP="00DC6022">
      <w:pPr>
        <w:rPr>
          <w:szCs w:val="22"/>
        </w:rPr>
      </w:pPr>
    </w:p>
    <w:p w:rsidR="00DC6022" w:rsidRPr="00DC6022" w:rsidRDefault="00DC6022" w:rsidP="00DC6022">
      <w:pPr>
        <w:rPr>
          <w:szCs w:val="22"/>
        </w:rPr>
      </w:pPr>
      <w:r w:rsidRPr="00DC6022">
        <w:rPr>
          <w:szCs w:val="22"/>
        </w:rPr>
        <w:tab/>
        <w:t>S. 1262</w:t>
      </w:r>
      <w:r w:rsidRPr="00DC6022">
        <w:rPr>
          <w:szCs w:val="22"/>
        </w:rPr>
        <w:fldChar w:fldCharType="begin"/>
      </w:r>
      <w:r w:rsidRPr="00DC6022">
        <w:rPr>
          <w:szCs w:val="22"/>
        </w:rPr>
        <w:instrText xml:space="preserve"> XE " S. 1262" \b</w:instrText>
      </w:r>
      <w:r w:rsidRPr="00DC6022">
        <w:rPr>
          <w:szCs w:val="22"/>
        </w:rPr>
        <w:fldChar w:fldCharType="end"/>
      </w:r>
      <w:r w:rsidRPr="00DC6022">
        <w:rPr>
          <w:szCs w:val="22"/>
        </w:rPr>
        <w:t xml:space="preserve"> -- Senator Alexander:  A BILL TO AMEND SECTION 59-40-50 OF THE 1976 CODE, RELATING TO POWERS AND DUTIES OF CHARTER SCHOOLS, TO ADD PROVISIONS CONCERNING CHARTER SCHOOLS DESIGNATED AS ALTERNATIVE EDUCATION CAMPUSES AND EDUCATIONALLY DISADVANTAGED STUDENTS; AND TO AMEND SECTION 59-40-111, RELATING TO CHARTER SCHOOLS DESIGNATED AS ALTERNATIVE EDUCATION 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DC6022" w:rsidRPr="00DC6022" w:rsidRDefault="00DC6022" w:rsidP="00DC6022">
      <w:pPr>
        <w:rPr>
          <w:szCs w:val="22"/>
        </w:rPr>
      </w:pPr>
      <w:r w:rsidRPr="00DC6022">
        <w:rPr>
          <w:szCs w:val="22"/>
        </w:rPr>
        <w:t>l:\s-res\tca\061char.dmr.tca.docx</w:t>
      </w:r>
    </w:p>
    <w:p w:rsidR="00DC6022" w:rsidRPr="00DC6022" w:rsidRDefault="00DC6022" w:rsidP="00DC6022">
      <w:pPr>
        <w:rPr>
          <w:szCs w:val="22"/>
        </w:rPr>
      </w:pPr>
      <w:r w:rsidRPr="00DC6022">
        <w:rPr>
          <w:szCs w:val="22"/>
        </w:rPr>
        <w:tab/>
        <w:t>Read the first time and referred to the Committee on Education.</w:t>
      </w:r>
    </w:p>
    <w:p w:rsidR="00DC6022" w:rsidRPr="00DC6022" w:rsidRDefault="00DC6022" w:rsidP="00DC6022">
      <w:pPr>
        <w:rPr>
          <w:szCs w:val="22"/>
        </w:rPr>
      </w:pPr>
    </w:p>
    <w:p w:rsidR="00DC6022" w:rsidRPr="00DC6022" w:rsidRDefault="00DC6022" w:rsidP="00DC6022">
      <w:pPr>
        <w:rPr>
          <w:szCs w:val="22"/>
        </w:rPr>
      </w:pPr>
      <w:r w:rsidRPr="00DC6022">
        <w:rPr>
          <w:szCs w:val="22"/>
        </w:rPr>
        <w:tab/>
        <w:t>S. 1263</w:t>
      </w:r>
      <w:r w:rsidRPr="00DC6022">
        <w:rPr>
          <w:szCs w:val="22"/>
        </w:rPr>
        <w:fldChar w:fldCharType="begin"/>
      </w:r>
      <w:r w:rsidRPr="00DC6022">
        <w:rPr>
          <w:szCs w:val="22"/>
        </w:rPr>
        <w:instrText xml:space="preserve"> XE " S. 1263" \b</w:instrText>
      </w:r>
      <w:r w:rsidRPr="00DC6022">
        <w:rPr>
          <w:szCs w:val="22"/>
        </w:rPr>
        <w:fldChar w:fldCharType="end"/>
      </w:r>
      <w:r w:rsidRPr="00DC6022">
        <w:rPr>
          <w:szCs w:val="22"/>
        </w:rPr>
        <w:t xml:space="preserve"> -- Senator Alexander:  A BILL TO AMEND THE CODE OF LAWS OF SOUTH CAROLINA, 1976, BY ADDING SECTION 25-1-445 SO AS TO GIVE THE GOVERNOR AUTHORITY IN TIMES OF EMERGENCY TO MAKE CERTAIN ACCOMMODATIONS FOR A </w:t>
      </w:r>
      <w:r w:rsidRPr="00DC6022">
        <w:rPr>
          <w:szCs w:val="22"/>
        </w:rPr>
        <w:lastRenderedPageBreak/>
        <w:t>PERSON TRANSPORTING GOODS, AND TO PROVIDE FOR A CERTIFICATION SYSTEM.</w:t>
      </w:r>
    </w:p>
    <w:p w:rsidR="00DC6022" w:rsidRPr="00DC6022" w:rsidRDefault="00DC6022" w:rsidP="00DC6022">
      <w:pPr>
        <w:rPr>
          <w:szCs w:val="22"/>
        </w:rPr>
      </w:pPr>
      <w:r w:rsidRPr="00DC6022">
        <w:rPr>
          <w:szCs w:val="22"/>
        </w:rPr>
        <w:t>l:\council\bills\bbm\9472dg16.docx</w:t>
      </w:r>
    </w:p>
    <w:p w:rsidR="00DC6022" w:rsidRPr="00DC6022" w:rsidRDefault="00DC6022" w:rsidP="00DC6022">
      <w:pPr>
        <w:rPr>
          <w:szCs w:val="22"/>
        </w:rPr>
      </w:pPr>
      <w:r w:rsidRPr="00DC6022">
        <w:rPr>
          <w:szCs w:val="22"/>
        </w:rPr>
        <w:tab/>
        <w:t>Read the first time and referred to the General Committee.</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ab/>
        <w:t>S. 1264</w:t>
      </w:r>
      <w:r w:rsidRPr="00DC6022">
        <w:rPr>
          <w:szCs w:val="22"/>
        </w:rPr>
        <w:fldChar w:fldCharType="begin"/>
      </w:r>
      <w:r w:rsidRPr="00DC6022">
        <w:rPr>
          <w:szCs w:val="22"/>
        </w:rPr>
        <w:instrText xml:space="preserve"> XE " S. 1264" \b</w:instrText>
      </w:r>
      <w:r w:rsidRPr="00DC6022">
        <w:rPr>
          <w:szCs w:val="22"/>
        </w:rPr>
        <w:fldChar w:fldCharType="end"/>
      </w:r>
      <w:r w:rsidRPr="00DC6022">
        <w:rPr>
          <w:szCs w:val="22"/>
        </w:rPr>
        <w:t xml:space="preserve"> -- Senators Leatherman and Alexander:  A CONCURRENT RESOLUTION TO AWARD THE SOUTH CAROLINA MEDAL OF VALOR TO THOSE SOUTH CAROLINIANS WHO LOST THEIR LIVES WHILE SERVING IN THE ARMED FORCES DURING THE GLOBAL WAR ON TERRORISM.</w:t>
      </w:r>
    </w:p>
    <w:p w:rsidR="00DC6022" w:rsidRPr="00DC6022" w:rsidRDefault="00DC6022" w:rsidP="00DC6022">
      <w:pPr>
        <w:rPr>
          <w:szCs w:val="22"/>
        </w:rPr>
      </w:pPr>
      <w:r w:rsidRPr="00DC6022">
        <w:rPr>
          <w:szCs w:val="22"/>
        </w:rPr>
        <w:t>l:\s-res\tca\062meda.kmm.tca.docx</w:t>
      </w:r>
    </w:p>
    <w:p w:rsidR="00DC6022" w:rsidRPr="00DC6022" w:rsidRDefault="00DC6022" w:rsidP="00DC6022">
      <w:pPr>
        <w:rPr>
          <w:szCs w:val="22"/>
        </w:rPr>
      </w:pPr>
      <w:r w:rsidRPr="00DC6022">
        <w:rPr>
          <w:szCs w:val="22"/>
        </w:rPr>
        <w:tab/>
        <w:t>On motion of Senator ALEXANDER, with unanimous consent, the Concurrent Resolution was introduced and ordered placed on the Calendar without reference.</w:t>
      </w:r>
    </w:p>
    <w:p w:rsidR="00DC6022" w:rsidRPr="00DC6022" w:rsidRDefault="00DC6022" w:rsidP="00DC6022">
      <w:pPr>
        <w:rPr>
          <w:szCs w:val="22"/>
        </w:rPr>
      </w:pPr>
    </w:p>
    <w:p w:rsidR="00DC6022" w:rsidRPr="00DC6022" w:rsidRDefault="00DC6022" w:rsidP="00DC6022">
      <w:pPr>
        <w:rPr>
          <w:szCs w:val="22"/>
        </w:rPr>
      </w:pPr>
      <w:r w:rsidRPr="00DC6022">
        <w:rPr>
          <w:szCs w:val="22"/>
        </w:rPr>
        <w:tab/>
        <w:t>S. 1265</w:t>
      </w:r>
      <w:r w:rsidRPr="00DC6022">
        <w:rPr>
          <w:szCs w:val="22"/>
        </w:rPr>
        <w:fldChar w:fldCharType="begin"/>
      </w:r>
      <w:r w:rsidRPr="00DC6022">
        <w:rPr>
          <w:szCs w:val="22"/>
        </w:rPr>
        <w:instrText xml:space="preserve"> XE " S. 1265" \b</w:instrText>
      </w:r>
      <w:r w:rsidRPr="00DC6022">
        <w:rPr>
          <w:szCs w:val="22"/>
        </w:rPr>
        <w:fldChar w:fldCharType="end"/>
      </w:r>
      <w:r w:rsidRPr="00DC6022">
        <w:rPr>
          <w:szCs w:val="22"/>
        </w:rPr>
        <w:t xml:space="preserve"> -- Senator Alexander:  A SENATE RESOLUTION TO URGE CONGRESS TO PROPOSE AND ADOPT THE REGULATION FREEDOM AMENDMENT TO THE UNITED STATES CONSTITUTION.</w:t>
      </w:r>
    </w:p>
    <w:p w:rsidR="00DC6022" w:rsidRPr="00DC6022" w:rsidRDefault="00DC6022" w:rsidP="00DC6022">
      <w:pPr>
        <w:rPr>
          <w:szCs w:val="22"/>
        </w:rPr>
      </w:pPr>
      <w:r w:rsidRPr="00DC6022">
        <w:rPr>
          <w:szCs w:val="22"/>
        </w:rPr>
        <w:t>l:\s-res\tca\054fr.kmm.tca.docx</w:t>
      </w:r>
    </w:p>
    <w:p w:rsidR="00DC6022" w:rsidRPr="00DC6022" w:rsidRDefault="00DC6022" w:rsidP="00DC6022">
      <w:pPr>
        <w:rPr>
          <w:szCs w:val="22"/>
        </w:rPr>
      </w:pPr>
      <w:r w:rsidRPr="00DC6022">
        <w:rPr>
          <w:szCs w:val="22"/>
        </w:rPr>
        <w:tab/>
        <w:t>The Senate Resolution was introduced and referred to the Committee on Judiciary.</w:t>
      </w:r>
    </w:p>
    <w:p w:rsidR="00DC6022" w:rsidRPr="00DC6022" w:rsidRDefault="00DC6022" w:rsidP="00DC6022">
      <w:pPr>
        <w:rPr>
          <w:szCs w:val="22"/>
        </w:rPr>
      </w:pPr>
    </w:p>
    <w:p w:rsidR="00DC6022" w:rsidRPr="00DC6022" w:rsidRDefault="00DC6022" w:rsidP="00DC6022">
      <w:pPr>
        <w:rPr>
          <w:szCs w:val="22"/>
        </w:rPr>
      </w:pPr>
      <w:r w:rsidRPr="00DC6022">
        <w:rPr>
          <w:szCs w:val="22"/>
        </w:rPr>
        <w:tab/>
        <w:t>S. 1266</w:t>
      </w:r>
      <w:r w:rsidRPr="00DC6022">
        <w:rPr>
          <w:szCs w:val="22"/>
        </w:rPr>
        <w:fldChar w:fldCharType="begin"/>
      </w:r>
      <w:r w:rsidRPr="00DC6022">
        <w:rPr>
          <w:szCs w:val="22"/>
        </w:rPr>
        <w:instrText xml:space="preserve"> XE " S. 1266" \b</w:instrText>
      </w:r>
      <w:r w:rsidRPr="00DC6022">
        <w:rPr>
          <w:szCs w:val="22"/>
        </w:rPr>
        <w:fldChar w:fldCharType="end"/>
      </w:r>
      <w:r w:rsidRPr="00DC6022">
        <w:rPr>
          <w:szCs w:val="22"/>
        </w:rPr>
        <w:t xml:space="preserve"> -- Senators Bright and Corbin:  A SENATE RESOLUTION TO RECOGNIZE THE BYRNES HIGH SCHOOL BOYS BASKETBALL TEAM ON AN OUTSTANDING SEASON AND TO CONGRATULATE THEM FOR WINNING THE 4A STATE CHAMPIONSHIP.</w:t>
      </w:r>
    </w:p>
    <w:p w:rsidR="00DC6022" w:rsidRPr="00DC6022" w:rsidRDefault="00DC6022" w:rsidP="00DC6022">
      <w:pPr>
        <w:rPr>
          <w:szCs w:val="22"/>
        </w:rPr>
      </w:pPr>
      <w:r w:rsidRPr="00DC6022">
        <w:rPr>
          <w:szCs w:val="22"/>
        </w:rPr>
        <w:t>l:\s-res\lb\065byrn.kmm.lb.docx</w:t>
      </w:r>
    </w:p>
    <w:p w:rsidR="00DC6022" w:rsidRPr="00DC6022" w:rsidRDefault="00DC6022" w:rsidP="00DC6022">
      <w:pPr>
        <w:rPr>
          <w:szCs w:val="22"/>
        </w:rPr>
      </w:pPr>
      <w:r w:rsidRPr="00DC6022">
        <w:rPr>
          <w:szCs w:val="22"/>
        </w:rPr>
        <w:tab/>
        <w:t>The Senate Resolution was adopted.</w:t>
      </w:r>
    </w:p>
    <w:p w:rsidR="00DC6022" w:rsidRPr="00DC6022" w:rsidRDefault="00DC6022" w:rsidP="00DC6022">
      <w:pPr>
        <w:rPr>
          <w:szCs w:val="22"/>
        </w:rPr>
      </w:pPr>
    </w:p>
    <w:p w:rsidR="00DC6022" w:rsidRPr="00DC6022" w:rsidRDefault="00DC6022" w:rsidP="00DC6022">
      <w:pPr>
        <w:rPr>
          <w:szCs w:val="22"/>
        </w:rPr>
      </w:pPr>
      <w:r w:rsidRPr="00DC6022">
        <w:rPr>
          <w:szCs w:val="22"/>
        </w:rPr>
        <w:tab/>
        <w:t>S. 1267</w:t>
      </w:r>
      <w:r w:rsidRPr="00DC6022">
        <w:rPr>
          <w:szCs w:val="22"/>
        </w:rPr>
        <w:fldChar w:fldCharType="begin"/>
      </w:r>
      <w:r w:rsidRPr="00DC6022">
        <w:rPr>
          <w:szCs w:val="22"/>
        </w:rPr>
        <w:instrText xml:space="preserve"> XE " S. 1267" \b</w:instrText>
      </w:r>
      <w:r w:rsidRPr="00DC6022">
        <w:rPr>
          <w:szCs w:val="22"/>
        </w:rPr>
        <w:fldChar w:fldCharType="end"/>
      </w:r>
      <w:r w:rsidRPr="00DC6022">
        <w:rPr>
          <w:szCs w:val="22"/>
        </w:rPr>
        <w:t xml:space="preserve"> -- Senators Young, Turner and Shealy: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SO LONG AS THE OWNER REMAINS IN THE NURSING HOME.</w:t>
      </w:r>
    </w:p>
    <w:p w:rsidR="00DC6022" w:rsidRPr="00DC6022" w:rsidRDefault="00DC6022" w:rsidP="00DC6022">
      <w:pPr>
        <w:rPr>
          <w:szCs w:val="22"/>
        </w:rPr>
      </w:pPr>
      <w:r w:rsidRPr="00DC6022">
        <w:rPr>
          <w:szCs w:val="22"/>
        </w:rPr>
        <w:t>l:\s-res\try\023asse.dmr.try.docx</w:t>
      </w:r>
    </w:p>
    <w:p w:rsidR="009429A6" w:rsidRDefault="00DC6022" w:rsidP="00DC6022">
      <w:pPr>
        <w:rPr>
          <w:szCs w:val="22"/>
        </w:rPr>
      </w:pPr>
      <w:r w:rsidRPr="00DC6022">
        <w:rPr>
          <w:szCs w:val="22"/>
        </w:rPr>
        <w:tab/>
        <w:t>Read the first time and referred to the Committee on Finance.</w:t>
      </w:r>
    </w:p>
    <w:p w:rsidR="009429A6" w:rsidRDefault="009429A6" w:rsidP="00DC6022">
      <w:pPr>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504C48">
      <w:pPr>
        <w:keepNext/>
        <w:keepLines/>
        <w:rPr>
          <w:szCs w:val="22"/>
        </w:rPr>
      </w:pPr>
    </w:p>
    <w:p w:rsidR="009429A6" w:rsidRDefault="009429A6" w:rsidP="00504C48">
      <w:pPr>
        <w:keepNext/>
        <w:keepLines/>
        <w:rPr>
          <w:szCs w:val="22"/>
        </w:rPr>
      </w:pPr>
    </w:p>
    <w:p w:rsidR="009429A6" w:rsidRPr="009429A6" w:rsidRDefault="009429A6" w:rsidP="009429A6">
      <w:pPr>
        <w:jc w:val="right"/>
        <w:rPr>
          <w:b/>
        </w:rPr>
      </w:pPr>
      <w:r w:rsidRPr="009429A6">
        <w:rPr>
          <w:b/>
        </w:rPr>
        <w:t>Printed Page 2041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504C48">
      <w:pPr>
        <w:keepNext/>
        <w:keepLines/>
        <w:rPr>
          <w:szCs w:val="22"/>
        </w:rPr>
      </w:pPr>
      <w:r w:rsidRPr="00DC6022">
        <w:rPr>
          <w:szCs w:val="22"/>
        </w:rPr>
        <w:tab/>
        <w:t>S. 1268</w:t>
      </w:r>
      <w:r w:rsidRPr="00DC6022">
        <w:rPr>
          <w:szCs w:val="22"/>
        </w:rPr>
        <w:fldChar w:fldCharType="begin"/>
      </w:r>
      <w:r w:rsidRPr="00DC6022">
        <w:rPr>
          <w:szCs w:val="22"/>
        </w:rPr>
        <w:instrText xml:space="preserve"> XE " S. 1268" \b</w:instrText>
      </w:r>
      <w:r w:rsidRPr="00DC6022">
        <w:rPr>
          <w:szCs w:val="22"/>
        </w:rPr>
        <w:fldChar w:fldCharType="end"/>
      </w:r>
      <w:r w:rsidRPr="00DC6022">
        <w:rPr>
          <w:szCs w:val="22"/>
        </w:rPr>
        <w:t xml:space="preserve"> -- Senator Sabb:  A SENATE RESOLUTION TO RECOGNIZE AND CONGRATULATE MR. GEORGE H. BROWN ON THE OCCASION OF HIS RETIREMENT AS CHAIRMAN OF THE WILLIAMSBURG COUNTY DEMOCRATIC PARTY AND TO WISH HIM WELL AS HE ENTERS A MUCH DESERVED RETIREMENT.</w:t>
      </w:r>
    </w:p>
    <w:p w:rsidR="00DC6022" w:rsidRPr="00DC6022" w:rsidRDefault="00DC6022" w:rsidP="00504C48">
      <w:pPr>
        <w:keepNext/>
        <w:keepLines/>
        <w:rPr>
          <w:szCs w:val="22"/>
        </w:rPr>
      </w:pPr>
      <w:r w:rsidRPr="00DC6022">
        <w:rPr>
          <w:szCs w:val="22"/>
        </w:rPr>
        <w:t>l:\s-res\ras\006geor.kmm.ras.docx</w:t>
      </w:r>
    </w:p>
    <w:p w:rsidR="00DC6022" w:rsidRPr="00DC6022" w:rsidRDefault="00DC6022" w:rsidP="00504C48">
      <w:pPr>
        <w:keepNext/>
        <w:keepLines/>
        <w:rPr>
          <w:szCs w:val="22"/>
        </w:rPr>
      </w:pPr>
      <w:r w:rsidRPr="00DC6022">
        <w:rPr>
          <w:szCs w:val="22"/>
        </w:rPr>
        <w:tab/>
        <w:t>The Senate Resolution was adopted.</w:t>
      </w:r>
    </w:p>
    <w:p w:rsidR="00DC6022" w:rsidRPr="00DC6022" w:rsidRDefault="00DC6022" w:rsidP="00DC6022">
      <w:pPr>
        <w:rPr>
          <w:szCs w:val="22"/>
        </w:rPr>
      </w:pPr>
    </w:p>
    <w:p w:rsidR="00DC6022" w:rsidRPr="00DC6022" w:rsidRDefault="00DC6022" w:rsidP="00DC6022">
      <w:pPr>
        <w:rPr>
          <w:szCs w:val="22"/>
        </w:rPr>
      </w:pPr>
      <w:r w:rsidRPr="00DC6022">
        <w:rPr>
          <w:szCs w:val="22"/>
        </w:rPr>
        <w:tab/>
        <w:t>H. 3969</w:t>
      </w:r>
      <w:r w:rsidRPr="00DC6022">
        <w:rPr>
          <w:szCs w:val="22"/>
        </w:rPr>
        <w:fldChar w:fldCharType="begin"/>
      </w:r>
      <w:r w:rsidRPr="00DC6022">
        <w:rPr>
          <w:szCs w:val="22"/>
        </w:rPr>
        <w:instrText xml:space="preserve"> XE " H. 3969" \b</w:instrText>
      </w:r>
      <w:r w:rsidRPr="00DC6022">
        <w:rPr>
          <w:szCs w:val="22"/>
        </w:rPr>
        <w:fldChar w:fldCharType="end"/>
      </w:r>
      <w:r w:rsidRPr="00DC6022">
        <w:rPr>
          <w:szCs w:val="22"/>
        </w:rPr>
        <w:t xml:space="preserve">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DC6022" w:rsidRPr="00DC6022" w:rsidRDefault="00DC6022" w:rsidP="00DC6022">
      <w:pPr>
        <w:rPr>
          <w:szCs w:val="22"/>
        </w:rPr>
      </w:pPr>
      <w:r w:rsidRPr="00DC6022">
        <w:rPr>
          <w:szCs w:val="22"/>
        </w:rPr>
        <w:tab/>
        <w:t>Read the first time and referred to the Committee on Banking and Insurance.</w:t>
      </w:r>
    </w:p>
    <w:p w:rsidR="00DC6022" w:rsidRPr="00DC6022" w:rsidRDefault="00DC6022" w:rsidP="00DC6022">
      <w:pPr>
        <w:rPr>
          <w:szCs w:val="22"/>
        </w:rPr>
      </w:pPr>
    </w:p>
    <w:p w:rsidR="00DC6022" w:rsidRPr="00DC6022" w:rsidRDefault="00DC6022" w:rsidP="00DC6022">
      <w:pPr>
        <w:rPr>
          <w:szCs w:val="22"/>
        </w:rPr>
      </w:pPr>
      <w:r w:rsidRPr="00DC6022">
        <w:rPr>
          <w:szCs w:val="22"/>
        </w:rPr>
        <w:tab/>
        <w:t>H. 4391</w:t>
      </w:r>
      <w:r w:rsidRPr="00DC6022">
        <w:rPr>
          <w:szCs w:val="22"/>
        </w:rPr>
        <w:fldChar w:fldCharType="begin"/>
      </w:r>
      <w:r w:rsidRPr="00DC6022">
        <w:rPr>
          <w:szCs w:val="22"/>
        </w:rPr>
        <w:instrText xml:space="preserve"> XE " H. 4391" \b</w:instrText>
      </w:r>
      <w:r w:rsidRPr="00DC6022">
        <w:rPr>
          <w:szCs w:val="22"/>
        </w:rPr>
        <w:fldChar w:fldCharType="end"/>
      </w:r>
      <w:r w:rsidRPr="00DC6022">
        <w:rPr>
          <w:szCs w:val="22"/>
        </w:rPr>
        <w:t xml:space="preserve"> -- Reps. Burns, Yow, Chumley, Felder, Loftis, Bradley and Collins:  A BILL TO AMEND SECTION 44-43-305, AS AMENDED, CODE OF LAWS OF SOUTH CAROLINA, 1976, RELATING TO TERMS DEFINED IN THE REVISED UNIFORM ANATOMICAL GIFT ACT, SO AS TO CHANGE THE DEFINITION OF "TISSUE" TO INCLUDE BRAIN TISSUE IN CERTAIN CIRCUMSTANCES; AND TO AMEND SECTION 44-43-350, AS AMENDED, RELATING TO AUTHORIZED RECIPIENTS OF ANATOMICAL GIFTS, SO AS TO CLARIFY THAT GIFTS OF BRAIN TISSUE MAY BE USED ONLY FOR RESEARCH OR EDUCATION.</w:t>
      </w:r>
    </w:p>
    <w:p w:rsidR="00DC6022" w:rsidRPr="00DC6022" w:rsidRDefault="00DC6022" w:rsidP="00DC6022">
      <w:pPr>
        <w:rPr>
          <w:szCs w:val="22"/>
        </w:rPr>
      </w:pPr>
      <w:r w:rsidRPr="00DC6022">
        <w:rPr>
          <w:szCs w:val="22"/>
        </w:rPr>
        <w:tab/>
        <w:t>Read the first time and referred to the Committee on Medical Affairs.</w:t>
      </w:r>
    </w:p>
    <w:p w:rsidR="00DC6022" w:rsidRPr="00DC6022" w:rsidRDefault="00DC6022" w:rsidP="00DC6022">
      <w:pPr>
        <w:rPr>
          <w:szCs w:val="22"/>
        </w:rPr>
      </w:pPr>
    </w:p>
    <w:p w:rsidR="009429A6" w:rsidRDefault="00DC6022" w:rsidP="00DC6022">
      <w:pPr>
        <w:rPr>
          <w:szCs w:val="22"/>
        </w:rPr>
      </w:pPr>
      <w:r w:rsidRPr="00DC6022">
        <w:rPr>
          <w:szCs w:val="22"/>
        </w:rPr>
        <w:tab/>
        <w:t>H. 4795</w:t>
      </w:r>
      <w:r w:rsidRPr="00DC6022">
        <w:rPr>
          <w:szCs w:val="22"/>
        </w:rPr>
        <w:fldChar w:fldCharType="begin"/>
      </w:r>
      <w:r w:rsidRPr="00DC6022">
        <w:rPr>
          <w:szCs w:val="22"/>
        </w:rPr>
        <w:instrText xml:space="preserve"> XE " H. 4795" \b</w:instrText>
      </w:r>
      <w:r w:rsidRPr="00DC6022">
        <w:rPr>
          <w:szCs w:val="22"/>
        </w:rPr>
        <w:fldChar w:fldCharType="end"/>
      </w:r>
      <w:r w:rsidRPr="00DC6022">
        <w:rPr>
          <w:szCs w:val="22"/>
        </w:rPr>
        <w:t xml:space="preserve"> -- Rep. Norrell:  A BILL TO AMEND SECTION 59-104-20, AS AMENDED, CODE OF LAWS OF SOUTH CAROLINA, 1976, RELATING TO THE PALMETTO FELLOWS SCHOLARSHIP PROGRAM, SO AS TO PROVIDE STUDENTS ELIGIBLE FOR THE </w:t>
      </w:r>
      <w:r w:rsidRPr="00DC6022">
        <w:rPr>
          <w:szCs w:val="22"/>
        </w:rPr>
        <w:lastRenderedPageBreak/>
        <w:t xml:space="preserve">AWARD MAY ELECT TO DEFER ENROLLMENT IN AN ELIGIBLE FOUR-YEAR INSTITUTION FOR ONE YEAR, UNTIL THE FALL TERM OF THE YEAR FOLLOWING THE YEAR OF GRADUATION, WITHOUT DECLINING THE AWARD; AND TO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PROVIDE THAT THE PROVISIONS OF THIS ACT, REGARDLESS OF ITS EFFECTIVE DATE, MUST BE CONSTRUED TO APPLY TO STUDENTS WHO GRADUATE IN THE SPRING OF 2016.</w:t>
      </w:r>
    </w:p>
    <w:p w:rsidR="00DC6022" w:rsidRPr="00DC6022" w:rsidRDefault="00DC6022" w:rsidP="00DC6022">
      <w:pPr>
        <w:rPr>
          <w:szCs w:val="22"/>
        </w:rPr>
      </w:pPr>
      <w:r w:rsidRPr="00DC6022">
        <w:rPr>
          <w:szCs w:val="22"/>
        </w:rPr>
        <w:tab/>
        <w:t>Read the first time and referred to the Committee on Education.</w:t>
      </w:r>
    </w:p>
    <w:p w:rsidR="00DC6022" w:rsidRPr="00DC6022" w:rsidRDefault="00DC6022" w:rsidP="00DC6022">
      <w:pPr>
        <w:rPr>
          <w:szCs w:val="22"/>
        </w:rPr>
      </w:pPr>
    </w:p>
    <w:p w:rsidR="00DC6022" w:rsidRPr="00DC6022" w:rsidRDefault="00DC6022" w:rsidP="00DC6022">
      <w:pPr>
        <w:rPr>
          <w:szCs w:val="22"/>
        </w:rPr>
      </w:pPr>
      <w:r w:rsidRPr="00DC6022">
        <w:rPr>
          <w:szCs w:val="22"/>
        </w:rPr>
        <w:tab/>
        <w:t>H. 5023</w:t>
      </w:r>
      <w:r w:rsidRPr="00DC6022">
        <w:rPr>
          <w:szCs w:val="22"/>
        </w:rPr>
        <w:fldChar w:fldCharType="begin"/>
      </w:r>
      <w:r w:rsidRPr="00DC6022">
        <w:rPr>
          <w:szCs w:val="22"/>
        </w:rPr>
        <w:instrText xml:space="preserve"> XE " H. 5023" \b</w:instrText>
      </w:r>
      <w:r w:rsidRPr="00DC6022">
        <w:rPr>
          <w:szCs w:val="22"/>
        </w:rPr>
        <w:fldChar w:fldCharType="end"/>
      </w:r>
      <w:r w:rsidRPr="00DC6022">
        <w:rPr>
          <w:szCs w:val="22"/>
        </w:rPr>
        <w:t xml:space="preserve"> -- Reps. Sottile and Sandifer:  A BILL TO AMEND SECTION 40-60-20, AS AMENDED, CODE OF LAWS OF SOUTH CAROLINA, 1976, RELATING TO DEFINITIONS IN THE SOUTH CAROLINA REAL ESTATE APPRAISER LICENSE AND CERTIFICATION ACT, SO AS TO DELETE AND REVISE CERTAIN DEFINITIONS; TO AMEND SECTION 40-60-30, RELATING TO ACTIVITIES REQUIRING LICENSURE AS A REAL ESTATE APPRAISER, SO AS TO REVISE EXCEPTIONS; TO AMEND SECTION 40-60-34, AS AMENDED, RELATING TO MISCELLANEOUS REQUIREMENTS FOR LICENSES, CERTIFICATIONS, AND PERMITS ISSUED BY THE SOUTH CAROLINA REAL ESTATE APPRAISERS BOARD, SO AS TO REVISE REQUIREMENTS CONCERNING EXPIRED AND REVOKED LICENSES, CERTIFICATIONS, AND PERMITS; TO AMEND SECTION 40-60-50, RELATING TO FEES, SO AS TO DELETE THE REQUIREMENT THAT CERTAIN FEES BE PAID BY CERTIFIED FUNDS; TO AMEND SECTION 40-60-80, AS AMENDED, RELATING TO INVESTIGATIONS OF COMPLAINTS AND VIOLATIONS, SO AS TO DELETE THE SIX-MONTH LIMIT ON STAYS AND SUPERSEDEAS OF CERTAIN BOARD ORDERS PENDING APPEAL, AND TO PROVIDE PARTIES AGGRIEVED BY FINAL DECISIONS OF THE BOARD MAY APPEAL PURSUANT TO THE ADMINISTRATIVE PROCEDURES ACT; AND TO AMEND SECTION 40-60-120, RELATING TO THE EFFECTIVE TIME OF CERTAIN ORDERS OF THE BOARD, SO AS TO DELETE A PROVISION STATING PETITIONS FOR REVIEW DO NOT OPERATE AS SUPERSEDEAS OR STAYS.</w:t>
      </w:r>
    </w:p>
    <w:p w:rsidR="00DC6022" w:rsidRPr="00DC6022" w:rsidRDefault="00DC6022" w:rsidP="00DC6022">
      <w:pPr>
        <w:rPr>
          <w:szCs w:val="22"/>
        </w:rPr>
      </w:pPr>
      <w:r w:rsidRPr="00DC6022">
        <w:rPr>
          <w:szCs w:val="22"/>
        </w:rPr>
        <w:tab/>
        <w:t>Read the first time and referred to the Committee on Labor, Commerce and Industry.</w:t>
      </w:r>
    </w:p>
    <w:p w:rsidR="00DC6022" w:rsidRPr="00DC6022" w:rsidRDefault="00DC6022" w:rsidP="00DC6022">
      <w:pPr>
        <w:rPr>
          <w:szCs w:val="22"/>
        </w:rPr>
      </w:pPr>
    </w:p>
    <w:p w:rsidR="009429A6" w:rsidRDefault="00DC6022" w:rsidP="00DC6022">
      <w:pPr>
        <w:rPr>
          <w:szCs w:val="22"/>
        </w:rPr>
      </w:pPr>
      <w:r w:rsidRPr="00DC6022">
        <w:rPr>
          <w:szCs w:val="22"/>
        </w:rPr>
        <w:tab/>
        <w:t>H. 5040</w:t>
      </w:r>
      <w:r w:rsidRPr="00DC6022">
        <w:rPr>
          <w:szCs w:val="22"/>
        </w:rPr>
        <w:fldChar w:fldCharType="begin"/>
      </w:r>
      <w:r w:rsidRPr="00DC6022">
        <w:rPr>
          <w:szCs w:val="22"/>
        </w:rPr>
        <w:instrText xml:space="preserve"> XE " H. 5040" \b</w:instrText>
      </w:r>
      <w:r w:rsidRPr="00DC6022">
        <w:rPr>
          <w:szCs w:val="22"/>
        </w:rPr>
        <w:fldChar w:fldCharType="end"/>
      </w:r>
      <w:r w:rsidRPr="00DC6022">
        <w:rPr>
          <w:szCs w:val="22"/>
        </w:rPr>
        <w:t xml:space="preserve"> -- Reps. Mack and Sandifer:  A BILL TO AMEND SECTION 37-1-201, CODE OF LAWS OF SOUTH CAROLINA, 1976, RELATING TO TERRITORIAL APPLICATION OF THE </w:t>
      </w:r>
      <w:r w:rsidRPr="00DC6022">
        <w:rPr>
          <w:szCs w:val="22"/>
        </w:rPr>
        <w:lastRenderedPageBreak/>
        <w:t xml:space="preserve">CONSUMER PROTECTION CODE, SO AS TO EXPAND HOW A CREDITOR MAY INDUCE A CONSUMER TO ENTER INTO A TRANSACTION; TO AMEND SECTION 37-1-203, RELATING TO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DC6022" w:rsidP="00DC6022">
      <w:pPr>
        <w:rPr>
          <w:szCs w:val="22"/>
        </w:rPr>
      </w:pPr>
      <w:r w:rsidRPr="00DC6022">
        <w:rPr>
          <w:szCs w:val="22"/>
        </w:rPr>
        <w:t xml:space="preserve">JURISDICTION AND SERVICE OF PROCESS, SO AS TO REPLACE THE TERM "CREDITOR" WITH THE TERM "PERSON"; TO AMEND SECTION 37-1-302, RELATING TO THE DEFINITION OF THE "FEDERAL CONSUMER CREDIT PROTECTION ACT", SO AS TO REMOVE THE REFERENCE TO THE BOARD OF GOVERNORS OF THE FEDERAL RESERVE SYSTEM; TO AMEND SECTION 37-2-102, RELATING TO THE SCOPE OF CHAPTER 2 OF THE CONSUMER PROTECTION CODE, SO AS TO APPLY CERTAIN PROVISIONS TO THE SALE OF MOTOR VEHICLES; TO AMEND SECTION 37-2-305, RELATING TO FILING AND POSTING THE MAXIMUM RATE SCHEDULE, SO AS TO REMOVE THE PROVISION REQUIRING THE DEPARTMENT OF CONSUMER AFFAIRS TO MAINTAIN A FILE FOR EACH CREDITOR'S ORIGINAL AND ALL REVISED MAXIMUM RATE SCHEDULES, AMONG OTHER THINGS; TO AMEND SECTION 37-3-305, RELATING TO FILING AND POSTING A MAXIMUM RATE SCHEDULE, SO AS TO REMOVE THE PROVISION REQUIRING THE DEPARTMENT OF CONSUMER AFFAIRS TO MAINTAIN A FILE FOR EACH CREDITOR'S ORIGINAL AND ALL REVISED MAXIMUM RATE SCHEDULES, AMONG OTHER THINGS; TO AMEND SECTION 37-5-102, RELATING TO THE SCOPE OF CHAPTER 5 OF THE CONSUMER PROTECTION CODE, SO AS TO EXTEND THE PROVISIONS OF THE CHAPTER TO OTHER TRANSACTIONS GOVERNED BY TITLE 37; TO AMEND SECTION 37-6-102, RELATING TO THE APPLICABILITY OF CHAPTER 6, TITLE 37, SO AS TO APPLY THE PROVISIONS OF THE CHAPTER TO A PERSON WHO IS SUBJECT TO TITLE 37 OR AN ACTION OF THE ADMINISTRATOR; TO AMEND SECTION 37-6-107,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37-6-108, RELATING TO ADMINISTRATIVE ENFORCEMENT ORDERS, SO AS TO REMOVE LANGUAGE REQUIRING AN ADMINISTRATOR </w:t>
      </w:r>
      <w:r w:rsidRPr="00DC6022">
        <w:rPr>
          <w:szCs w:val="22"/>
        </w:rPr>
        <w:lastRenderedPageBreak/>
        <w:t xml:space="preserve">TO BRING AN ACTION BEFORE THE ADMINISTRATIVE LAW COURT; TO AMEND SECTION 37-6-110, RELATING TO INJUNCTIONS AGAINST VIOLATIONS OF THE CONSUMER PROTECTION CODE, SO AS TO REPLACE THE TERM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"CREDITOR" WITH THE TERM "PERSON"; TO AMEND SECTION 37-6-113, RELATING TO CIVIL ACTIONS BY THE ADMINISTRATOR, SO AS TO REPLACE THE TERM "CREDITOR" WITH THE TERM "RESPONDENT"; TO AMEND SECTION 37-6-115, RELATING TO REMEDIES AVAILABLE UNDER THE CONSUMER PROTECTION CODE, SO AS TO REPLACE THE TERM "DEBTORS" WITH THE TERM "CONSUMERS"; AND TO AMEND SECTION 37-6-118, RELATING TO INVESTIGATION OF UNFAIR TRADE PRACTICES IN CONSUMER TRANSACTIONS, SO AS TO UPDATE THE PROCEDURES AVAILABLE TO A PERSON AGGRIEVED BY AN ORDER OF THE ADMINISTRATOR.</w:t>
      </w:r>
    </w:p>
    <w:p w:rsidR="00DC6022" w:rsidRPr="00DC6022" w:rsidRDefault="00DC6022" w:rsidP="00DC6022">
      <w:pPr>
        <w:rPr>
          <w:szCs w:val="22"/>
        </w:rPr>
      </w:pPr>
      <w:r w:rsidRPr="00DC6022">
        <w:rPr>
          <w:szCs w:val="22"/>
        </w:rPr>
        <w:tab/>
        <w:t>Read the first time and referred to the Committee on Banking and Insurance.</w:t>
      </w:r>
    </w:p>
    <w:p w:rsidR="00DC6022" w:rsidRPr="00DC6022" w:rsidRDefault="00DC6022" w:rsidP="00DC6022">
      <w:pPr>
        <w:rPr>
          <w:szCs w:val="22"/>
        </w:rPr>
      </w:pPr>
    </w:p>
    <w:p w:rsidR="00DC6022" w:rsidRPr="00DC6022" w:rsidRDefault="00DC6022" w:rsidP="00DC6022">
      <w:pPr>
        <w:rPr>
          <w:szCs w:val="22"/>
        </w:rPr>
      </w:pPr>
      <w:r w:rsidRPr="00DC6022">
        <w:rPr>
          <w:szCs w:val="22"/>
        </w:rPr>
        <w:tab/>
        <w:t>H. 5140</w:t>
      </w:r>
      <w:r w:rsidRPr="00DC6022">
        <w:rPr>
          <w:szCs w:val="22"/>
        </w:rPr>
        <w:fldChar w:fldCharType="begin"/>
      </w:r>
      <w:r w:rsidRPr="00DC6022">
        <w:rPr>
          <w:szCs w:val="22"/>
        </w:rPr>
        <w:instrText xml:space="preserve"> XE " H. 5140" \b</w:instrText>
      </w:r>
      <w:r w:rsidRPr="00DC6022">
        <w:rPr>
          <w:szCs w:val="22"/>
        </w:rPr>
        <w:fldChar w:fldCharType="end"/>
      </w:r>
      <w:r w:rsidRPr="00DC6022">
        <w:rPr>
          <w:szCs w:val="22"/>
        </w:rPr>
        <w:t xml:space="preserve">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DC6022" w:rsidRPr="00DC6022" w:rsidRDefault="00DC6022" w:rsidP="00DC6022">
      <w:pPr>
        <w:rPr>
          <w:szCs w:val="22"/>
        </w:rPr>
      </w:pPr>
      <w:r w:rsidRPr="00DC6022">
        <w:rPr>
          <w:szCs w:val="22"/>
        </w:rPr>
        <w:tab/>
        <w:t>Read the first time and referred to the Committee on Education.</w:t>
      </w:r>
    </w:p>
    <w:p w:rsidR="00DC6022" w:rsidRPr="00DC6022" w:rsidRDefault="00DC6022" w:rsidP="00DC6022">
      <w:pPr>
        <w:rPr>
          <w:szCs w:val="22"/>
        </w:rPr>
      </w:pPr>
    </w:p>
    <w:p w:rsidR="009429A6" w:rsidRDefault="00DC6022" w:rsidP="00DC6022">
      <w:pPr>
        <w:rPr>
          <w:szCs w:val="22"/>
        </w:rPr>
      </w:pPr>
      <w:r w:rsidRPr="00DC6022">
        <w:rPr>
          <w:szCs w:val="22"/>
        </w:rPr>
        <w:tab/>
        <w:t>H. 5243</w:t>
      </w:r>
      <w:r w:rsidRPr="00DC6022">
        <w:rPr>
          <w:szCs w:val="22"/>
        </w:rPr>
        <w:fldChar w:fldCharType="begin"/>
      </w:r>
      <w:r w:rsidRPr="00DC6022">
        <w:rPr>
          <w:szCs w:val="22"/>
        </w:rPr>
        <w:instrText xml:space="preserve"> XE " H. 5243" \b</w:instrText>
      </w:r>
      <w:r w:rsidRPr="00DC6022">
        <w:rPr>
          <w:szCs w:val="22"/>
        </w:rPr>
        <w:fldChar w:fldCharType="end"/>
      </w:r>
      <w:r w:rsidRPr="00DC6022">
        <w:rPr>
          <w:szCs w:val="22"/>
        </w:rPr>
        <w:t xml:space="preserve"> -- Reps. Clemmons, Hayes, Goldfinch, Alexander, Allison, Anderson, Anthony, Atwater, Bales, Ballentine, Bamberg, Bannister, Bedingfield, Bernstein, Bingham, Bowers, Bradley, Brannon, G. A. Brown, R. L. Brown, Burns, Chumley, Clary, Clyburn, Cobb-Hunter, </w:t>
      </w:r>
      <w:r w:rsidRPr="00DC6022">
        <w:rPr>
          <w:szCs w:val="22"/>
        </w:rPr>
        <w:lastRenderedPageBreak/>
        <w:t xml:space="preserve">Cole, Collins, Corley, H. A. Crawford, Crosby, Daning, Delleney, Dillard, Douglas, Duckworth, Erickson, Felder, Finlay, Forrester, Fry, Funderburk, Gagnon, Gambrell, George, Gilliard, Govan, Hamilton,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WILLIAM POOLE OF FLORENCE UPON THE OCCASION OF HIS RETIREMENT FROM THE SOUTH CAROLINA DEPARTMENT OF NATURAL RESOURCES, TO THANK HIM FOR HIS TWENTY-FIVE YEARS OF OUTSTANDING PUBLIC SERVICE, AND TO WISH HIM CONTINUED SUCCESS AND HAPPINESS IN ALL HIS FUTURE ENDEAVORS.</w:t>
      </w:r>
    </w:p>
    <w:p w:rsidR="00DC6022" w:rsidRPr="00DC6022" w:rsidRDefault="00DC6022" w:rsidP="00DC6022">
      <w:pPr>
        <w:rPr>
          <w:szCs w:val="22"/>
        </w:rPr>
      </w:pPr>
      <w:r w:rsidRPr="00DC6022">
        <w:rPr>
          <w:szCs w:val="22"/>
        </w:rPr>
        <w:tab/>
        <w:t>The Concurrent Resolution was adopted, ordered returned to the House.</w:t>
      </w:r>
    </w:p>
    <w:p w:rsidR="00DC6022" w:rsidRPr="00DC6022" w:rsidRDefault="00DC6022" w:rsidP="00DC6022">
      <w:pPr>
        <w:rPr>
          <w:szCs w:val="22"/>
        </w:rPr>
      </w:pPr>
    </w:p>
    <w:p w:rsidR="00DC6022" w:rsidRPr="00DC6022" w:rsidRDefault="00DC6022" w:rsidP="00DC6022">
      <w:pPr>
        <w:rPr>
          <w:szCs w:val="22"/>
        </w:rPr>
      </w:pPr>
      <w:r w:rsidRPr="00DC6022">
        <w:rPr>
          <w:szCs w:val="22"/>
        </w:rPr>
        <w:tab/>
        <w:t>H. 5250</w:t>
      </w:r>
      <w:r w:rsidRPr="00DC6022">
        <w:rPr>
          <w:szCs w:val="22"/>
        </w:rPr>
        <w:fldChar w:fldCharType="begin"/>
      </w:r>
      <w:r w:rsidRPr="00DC6022">
        <w:rPr>
          <w:szCs w:val="22"/>
        </w:rPr>
        <w:instrText xml:space="preserve"> XE " H. 5250" \b</w:instrText>
      </w:r>
      <w:r w:rsidRPr="00DC6022">
        <w:rPr>
          <w:szCs w:val="22"/>
        </w:rPr>
        <w:fldChar w:fldCharType="end"/>
      </w:r>
      <w:r w:rsidRPr="00DC6022">
        <w:rPr>
          <w:szCs w:val="22"/>
        </w:rPr>
        <w:t xml:space="preserve"> -- Rep. Howard:  A CONCURRENT RESOLUTION TO COMMEND THE BOYS &amp; GIRLS CLUBS OF SOUTH CAROLINA FOR THEIR WONDERFUL EFFORTS IN HELPING SOUTH CAROLINA'S YOUTH PREPARE FOR A PRODUCTIVE LIFE AND TO RECOGNIZE THE THIRTEEN YOUNG PEOPLE FROM DIFFERENT BOYS &amp; GIRLS CLUBS THROUGHOUT THE STATE WHO HAVE BEEN NAMED 2016 YOUTH OF THE YEAR BY THE SOUTH CAROLINA ALLIANCE OF BOYS &amp; GIRLS CLUBS.</w:t>
      </w:r>
    </w:p>
    <w:p w:rsidR="00DC6022" w:rsidRPr="00DC6022" w:rsidRDefault="00DC6022" w:rsidP="00DC6022">
      <w:pPr>
        <w:rPr>
          <w:szCs w:val="22"/>
        </w:rPr>
      </w:pPr>
      <w:r w:rsidRPr="00DC6022">
        <w:rPr>
          <w:szCs w:val="22"/>
        </w:rPr>
        <w:tab/>
        <w:t>The Concurrent Resolution was adopted, ordered returned to the House.</w:t>
      </w:r>
    </w:p>
    <w:p w:rsidR="00DC6022" w:rsidRPr="00DC6022" w:rsidRDefault="00DC6022" w:rsidP="00DC6022">
      <w:pPr>
        <w:rPr>
          <w:szCs w:val="22"/>
        </w:rPr>
      </w:pPr>
    </w:p>
    <w:p w:rsidR="00DC6022" w:rsidRPr="00DC6022" w:rsidRDefault="00DC6022" w:rsidP="00DC6022">
      <w:pPr>
        <w:rPr>
          <w:szCs w:val="22"/>
        </w:rPr>
      </w:pPr>
      <w:r w:rsidRPr="00DC6022">
        <w:rPr>
          <w:szCs w:val="22"/>
        </w:rPr>
        <w:tab/>
        <w:t>H. 5251</w:t>
      </w:r>
      <w:r w:rsidRPr="00DC6022">
        <w:rPr>
          <w:szCs w:val="22"/>
        </w:rPr>
        <w:fldChar w:fldCharType="begin"/>
      </w:r>
      <w:r w:rsidRPr="00DC6022">
        <w:rPr>
          <w:szCs w:val="22"/>
        </w:rPr>
        <w:instrText xml:space="preserve"> XE " H. 5251" \b</w:instrText>
      </w:r>
      <w:r w:rsidRPr="00DC6022">
        <w:rPr>
          <w:szCs w:val="22"/>
        </w:rPr>
        <w:fldChar w:fldCharType="end"/>
      </w:r>
      <w:r w:rsidRPr="00DC6022">
        <w:rPr>
          <w:szCs w:val="22"/>
        </w:rPr>
        <w:t xml:space="preserve"> -- Reps. Funderburk, Bales, G. A. Brown and Lucas:  A CONCURRENT RESOLUTION TO RECOGNIZE AND COMMEND THE HONORABLE JOYCE MCDONALD, KERSHAW COUNTY CLERK OF COURT, UPON THE OCCASION OF HER RETIREMENT AFTER TWENTY-FOUR YEARS OF EXEMPLARY </w:t>
      </w:r>
      <w:r w:rsidRPr="00DC6022">
        <w:rPr>
          <w:szCs w:val="22"/>
        </w:rPr>
        <w:lastRenderedPageBreak/>
        <w:t>SERVICE, AND TO WISH HER CONTINUED SUCCESS AND HAPPINESS IN ALL HER FUTURE ENDEAVORS.</w:t>
      </w:r>
    </w:p>
    <w:p w:rsidR="00DC6022" w:rsidRPr="00DC6022" w:rsidRDefault="00DC6022" w:rsidP="00DC6022">
      <w:pPr>
        <w:rPr>
          <w:szCs w:val="22"/>
        </w:rPr>
      </w:pPr>
      <w:r w:rsidRPr="00DC6022">
        <w:rPr>
          <w:szCs w:val="22"/>
        </w:rPr>
        <w:tab/>
        <w:t>The Concurrent Resolution was adopted, ordered returned to the House.</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2046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ab/>
        <w:t>H. 5252</w:t>
      </w:r>
      <w:r w:rsidRPr="00DC6022">
        <w:rPr>
          <w:szCs w:val="22"/>
        </w:rPr>
        <w:fldChar w:fldCharType="begin"/>
      </w:r>
      <w:r w:rsidRPr="00DC6022">
        <w:rPr>
          <w:szCs w:val="22"/>
        </w:rPr>
        <w:instrText xml:space="preserve"> XE " H. 5252" \b</w:instrText>
      </w:r>
      <w:r w:rsidRPr="00DC6022">
        <w:rPr>
          <w:szCs w:val="22"/>
        </w:rPr>
        <w:fldChar w:fldCharType="end"/>
      </w:r>
      <w:r w:rsidRPr="00DC6022">
        <w:rPr>
          <w:szCs w:val="22"/>
        </w:rPr>
        <w:t xml:space="preserve"> -- Reps. Pope, Hamilton,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ALL OF SOUTH CAROLINA'S CHILDREN AND TO DECLARE MAY 14, 2016, "CHILDHOOD APRAXIA OF SPEECH DAY" IN THE STATE OF SOUTH CAROLINA.</w:t>
      </w:r>
    </w:p>
    <w:p w:rsidR="00DC6022" w:rsidRPr="00DC6022" w:rsidRDefault="00DC6022" w:rsidP="00DC6022">
      <w:pPr>
        <w:rPr>
          <w:szCs w:val="22"/>
        </w:rPr>
      </w:pPr>
      <w:r w:rsidRPr="00DC6022">
        <w:rPr>
          <w:szCs w:val="22"/>
        </w:rPr>
        <w:tab/>
        <w:t>The Concurrent Resolution was introduced and referred to the Committee on Medical Affairs.</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b/>
          <w:szCs w:val="22"/>
        </w:rPr>
      </w:pPr>
      <w:r w:rsidRPr="00DC6022">
        <w:rPr>
          <w:b/>
          <w:szCs w:val="22"/>
        </w:rPr>
        <w:t>REPORTS OF STANDING COMMITTEES</w:t>
      </w:r>
    </w:p>
    <w:p w:rsidR="00DC6022" w:rsidRPr="00DC6022" w:rsidRDefault="00DC6022" w:rsidP="00DC6022">
      <w:pPr>
        <w:tabs>
          <w:tab w:val="right" w:pos="8640"/>
        </w:tabs>
        <w:rPr>
          <w:szCs w:val="22"/>
        </w:rPr>
      </w:pPr>
      <w:r w:rsidRPr="00DC6022">
        <w:rPr>
          <w:szCs w:val="22"/>
        </w:rPr>
        <w:tab/>
        <w:t>Senator PEELER from the Committee on Medical Affairs polled out S. 1162 favorable:</w:t>
      </w:r>
    </w:p>
    <w:p w:rsidR="009429A6" w:rsidRDefault="00DC6022" w:rsidP="00DC6022">
      <w:pPr>
        <w:rPr>
          <w:color w:val="000000" w:themeColor="text1"/>
          <w:szCs w:val="22"/>
        </w:rPr>
      </w:pPr>
      <w:r w:rsidRPr="00DC6022">
        <w:rPr>
          <w:szCs w:val="22"/>
        </w:rPr>
        <w:tab/>
        <w:t>S. 1162</w:t>
      </w:r>
      <w:r w:rsidRPr="00DC6022">
        <w:rPr>
          <w:szCs w:val="22"/>
        </w:rPr>
        <w:fldChar w:fldCharType="begin"/>
      </w:r>
      <w:r w:rsidRPr="00DC6022">
        <w:rPr>
          <w:szCs w:val="22"/>
        </w:rPr>
        <w:instrText xml:space="preserve"> XE "S. 1162" \b </w:instrText>
      </w:r>
      <w:r w:rsidRPr="00DC6022">
        <w:rPr>
          <w:szCs w:val="22"/>
        </w:rPr>
        <w:fldChar w:fldCharType="end"/>
      </w:r>
      <w:r w:rsidRPr="00DC6022">
        <w:rPr>
          <w:szCs w:val="22"/>
        </w:rPr>
        <w:t xml:space="preserve"> -- Senators Peeler and McElveen:  A BILL </w:t>
      </w:r>
      <w:r w:rsidRPr="00DC6022">
        <w:rPr>
          <w:color w:val="000000" w:themeColor="text1"/>
          <w:szCs w:val="22"/>
        </w:rPr>
        <w:t>TO AMEND THE CODE OF LAWS OF SOUTH CAROLINA, 1976, BY ADDING SECTION 44</w:t>
      </w:r>
      <w:r w:rsidRPr="00DC6022">
        <w:rPr>
          <w:color w:val="000000" w:themeColor="text1"/>
          <w:szCs w:val="22"/>
        </w:rPr>
        <w:noBreakHyphen/>
        <w:t>61</w:t>
      </w:r>
      <w:r w:rsidRPr="00DC6022">
        <w:rPr>
          <w:color w:val="000000" w:themeColor="text1"/>
          <w:szCs w:val="22"/>
        </w:rPr>
        <w:noBreakHyphen/>
        <w:t xml:space="preserve">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w:t>
      </w:r>
      <w:r w:rsidRPr="00DC6022">
        <w:rPr>
          <w:color w:val="000000" w:themeColor="text1"/>
          <w:szCs w:val="22"/>
        </w:rPr>
        <w:lastRenderedPageBreak/>
        <w:t xml:space="preserve">REQUESTS FOR AIR AMBULANCE SERVICES, TO REQUIRE AIR AMBULANCE SERVICE PROVIDERS TO PROVIDE FEE SCHEDULES UPON REQUEST, AND TO REQUIRE HOSPITALS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rPr>
          <w:color w:val="000000" w:themeColor="text1"/>
          <w:szCs w:val="22"/>
        </w:rPr>
      </w:pPr>
    </w:p>
    <w:p w:rsidR="009429A6" w:rsidRDefault="009429A6" w:rsidP="00DC6022">
      <w:pPr>
        <w:rPr>
          <w:color w:val="000000" w:themeColor="text1"/>
          <w:szCs w:val="22"/>
        </w:rPr>
      </w:pPr>
    </w:p>
    <w:p w:rsidR="009429A6" w:rsidRPr="009429A6" w:rsidRDefault="009429A6" w:rsidP="009429A6">
      <w:pPr>
        <w:jc w:val="right"/>
        <w:rPr>
          <w:b/>
        </w:rPr>
      </w:pPr>
      <w:r w:rsidRPr="009429A6">
        <w:rPr>
          <w:b/>
        </w:rPr>
        <w:t>Printed Page 2047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rPr>
          <w:szCs w:val="22"/>
        </w:rPr>
      </w:pPr>
      <w:r w:rsidRPr="00DC6022">
        <w:rPr>
          <w:color w:val="000000" w:themeColor="text1"/>
          <w:szCs w:val="22"/>
        </w:rPr>
        <w:t>TO MAKE REASONABLE EFFORTS TO INFORM PATIENTS OF AIR AMBULANCE FEES BEFORE REFERRAL, WITH EXCEPTIONS; TO AMEND SECTION 44</w:t>
      </w:r>
      <w:r w:rsidRPr="00DC6022">
        <w:rPr>
          <w:color w:val="000000" w:themeColor="text1"/>
          <w:szCs w:val="22"/>
        </w:rPr>
        <w:noBreakHyphen/>
        <w:t>61</w:t>
      </w:r>
      <w:r w:rsidRPr="00DC6022">
        <w:rPr>
          <w:color w:val="000000" w:themeColor="text1"/>
          <w:szCs w:val="22"/>
        </w:rPr>
        <w:noBreakHyphen/>
        <w:t>30, AS AMENDED, RELATING TO STANDARDS AND REGULATIONS TO IMPROVE EMERGENCY MEDICAL SERVICES, SO AS TO REQUIRE REGULATIONS FOR AIR AMBULANCE SERVICE PROVIDERS; AND BY ADDING SECTIONS 38</w:t>
      </w:r>
      <w:r w:rsidRPr="00DC6022">
        <w:rPr>
          <w:color w:val="000000" w:themeColor="text1"/>
          <w:szCs w:val="22"/>
        </w:rPr>
        <w:noBreakHyphen/>
        <w:t>71</w:t>
      </w:r>
      <w:r w:rsidRPr="00DC6022">
        <w:rPr>
          <w:color w:val="000000" w:themeColor="text1"/>
          <w:szCs w:val="22"/>
        </w:rPr>
        <w:noBreakHyphen/>
        <w:t>295 AND 42</w:t>
      </w:r>
      <w:r w:rsidRPr="00DC6022">
        <w:rPr>
          <w:color w:val="000000" w:themeColor="text1"/>
          <w:szCs w:val="22"/>
        </w:rPr>
        <w:noBreakHyphen/>
        <w:t>5</w:t>
      </w:r>
      <w:r w:rsidRPr="00DC6022">
        <w:rPr>
          <w:color w:val="000000" w:themeColor="text1"/>
          <w:szCs w:val="22"/>
        </w:rPr>
        <w:noBreakHyphen/>
        <w:t>75 SO AS TO DEFINE CERTAIN TERMS PERTAINING TO CLASSIFICATION OF EMERGENCY SERVICES FOR PURPOSES OF ACCIDENT AND HEALTH INSURANCE POLICIES AND WORKERS’ COMPENSATION INSURANCE POLICIES.</w:t>
      </w:r>
    </w:p>
    <w:p w:rsidR="00DC6022" w:rsidRPr="00DC6022" w:rsidRDefault="00DC6022" w:rsidP="00DC6022">
      <w:pPr>
        <w:tabs>
          <w:tab w:val="right" w:pos="8640"/>
        </w:tabs>
        <w:jc w:val="center"/>
        <w:rPr>
          <w:szCs w:val="22"/>
        </w:rPr>
      </w:pPr>
    </w:p>
    <w:p w:rsidR="00DC6022" w:rsidRPr="00DC6022" w:rsidRDefault="00DC6022" w:rsidP="00DC6022">
      <w:pPr>
        <w:tabs>
          <w:tab w:val="right" w:pos="8640"/>
        </w:tabs>
        <w:jc w:val="center"/>
        <w:rPr>
          <w:b/>
          <w:szCs w:val="22"/>
        </w:rPr>
      </w:pPr>
      <w:r w:rsidRPr="00DC6022">
        <w:rPr>
          <w:b/>
          <w:szCs w:val="22"/>
        </w:rPr>
        <w:t>Poll of the Medical Affairs Committee</w:t>
      </w:r>
    </w:p>
    <w:p w:rsidR="00DC6022" w:rsidRPr="00DC6022" w:rsidRDefault="00DC6022" w:rsidP="00DC6022">
      <w:pPr>
        <w:tabs>
          <w:tab w:val="right" w:pos="8640"/>
        </w:tabs>
        <w:jc w:val="center"/>
        <w:rPr>
          <w:szCs w:val="22"/>
        </w:rPr>
      </w:pPr>
      <w:r w:rsidRPr="00DC6022">
        <w:rPr>
          <w:b/>
          <w:szCs w:val="22"/>
        </w:rPr>
        <w:t>Polled 15; Ayes 15; Nays 0; Abstain 0; Not Voting 2</w:t>
      </w:r>
    </w:p>
    <w:p w:rsidR="00DC6022" w:rsidRPr="00DC6022" w:rsidRDefault="00DC6022" w:rsidP="00DC6022">
      <w:pPr>
        <w:tabs>
          <w:tab w:val="right" w:pos="8640"/>
        </w:tabs>
        <w:jc w:val="center"/>
        <w:rPr>
          <w:szCs w:val="22"/>
        </w:rPr>
      </w:pPr>
    </w:p>
    <w:p w:rsidR="00DC6022" w:rsidRPr="00DC6022" w:rsidRDefault="00DC6022" w:rsidP="00DC6022">
      <w:pPr>
        <w:tabs>
          <w:tab w:val="right" w:pos="8640"/>
        </w:tabs>
        <w:jc w:val="center"/>
        <w:rPr>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Peeler</w:t>
      </w:r>
      <w:r w:rsidRPr="00DC6022">
        <w:rPr>
          <w:bCs/>
          <w:color w:val="auto"/>
          <w:szCs w:val="22"/>
        </w:rPr>
        <w:tab/>
        <w:t>Courson</w:t>
      </w:r>
      <w:r w:rsidRPr="00DC6022">
        <w:rPr>
          <w:bCs/>
          <w:color w:val="auto"/>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Jackson</w:t>
      </w:r>
      <w:r w:rsidRPr="00DC6022">
        <w:rPr>
          <w:bCs/>
          <w:color w:val="auto"/>
          <w:szCs w:val="22"/>
        </w:rPr>
        <w:tab/>
        <w:t>Fair</w:t>
      </w:r>
      <w:r w:rsidRPr="00DC6022">
        <w:rPr>
          <w:bCs/>
          <w:color w:val="auto"/>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Verdin</w:t>
      </w:r>
      <w:r w:rsidRPr="00DC6022">
        <w:rPr>
          <w:bCs/>
          <w:color w:val="auto"/>
          <w:szCs w:val="22"/>
        </w:rPr>
        <w:tab/>
        <w:t>Cleary</w:t>
      </w:r>
      <w:r w:rsidRPr="00DC6022">
        <w:rPr>
          <w:bCs/>
          <w:color w:val="auto"/>
          <w:szCs w:val="22"/>
        </w:rPr>
        <w:tab/>
        <w:t>Lourie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Martin, Shane</w:t>
      </w:r>
      <w:r w:rsidRPr="00DC6022">
        <w:rPr>
          <w:bCs/>
          <w:color w:val="auto"/>
          <w:szCs w:val="22"/>
        </w:rPr>
        <w:tab/>
        <w:t xml:space="preserve">Nicholson </w:t>
      </w:r>
      <w:r w:rsidRPr="00DC6022">
        <w:rPr>
          <w:bCs/>
          <w:color w:val="auto"/>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Alexander</w:t>
      </w:r>
      <w:r w:rsidRPr="00DC6022">
        <w:rPr>
          <w:bCs/>
          <w:color w:val="auto"/>
          <w:szCs w:val="22"/>
        </w:rPr>
        <w:tab/>
        <w:t>Davis</w:t>
      </w:r>
      <w:r w:rsidRPr="00DC6022">
        <w:rPr>
          <w:bCs/>
          <w:color w:val="auto"/>
          <w:szCs w:val="22"/>
        </w:rPr>
        <w:tab/>
        <w:t>Coleman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Total--15</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NAYS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Total--0</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p>
    <w:p w:rsidR="00DC6022" w:rsidRPr="00DC6022" w:rsidRDefault="00DC6022" w:rsidP="00DC6022">
      <w:pPr>
        <w:tabs>
          <w:tab w:val="right" w:pos="8640"/>
        </w:tabs>
        <w:jc w:val="center"/>
        <w:rPr>
          <w:szCs w:val="22"/>
        </w:rPr>
      </w:pPr>
      <w:r w:rsidRPr="00DC6022">
        <w:rPr>
          <w:b/>
          <w:szCs w:val="22"/>
        </w:rPr>
        <w:t>NOT VOTING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Johnson</w:t>
      </w:r>
      <w:r w:rsidRPr="00DC6022">
        <w:rPr>
          <w:bCs/>
          <w:color w:val="auto"/>
          <w:szCs w:val="22"/>
        </w:rPr>
        <w:tab/>
        <w:t>Thurmond</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DC6022" w:rsidRDefault="00DC6022" w:rsidP="00DC6022">
      <w:pPr>
        <w:tabs>
          <w:tab w:val="right" w:pos="8640"/>
        </w:tabs>
        <w:jc w:val="center"/>
        <w:rPr>
          <w:szCs w:val="22"/>
        </w:rPr>
      </w:pPr>
      <w:r w:rsidRPr="00DC6022">
        <w:rPr>
          <w:b/>
          <w:szCs w:val="22"/>
        </w:rPr>
        <w:t>Total--2</w:t>
      </w:r>
      <w:r w:rsidRPr="00DC6022">
        <w:rPr>
          <w:szCs w:val="22"/>
        </w:rPr>
        <w:tab/>
      </w:r>
    </w:p>
    <w:p w:rsidR="00762926" w:rsidRPr="00DC6022" w:rsidRDefault="00762926" w:rsidP="00DC6022">
      <w:pPr>
        <w:tabs>
          <w:tab w:val="right" w:pos="8640"/>
        </w:tabs>
        <w:jc w:val="center"/>
        <w:rPr>
          <w:szCs w:val="22"/>
        </w:rPr>
      </w:pPr>
    </w:p>
    <w:p w:rsidR="009429A6" w:rsidRDefault="00DC6022" w:rsidP="00DC6022">
      <w:pPr>
        <w:tabs>
          <w:tab w:val="right" w:pos="8640"/>
        </w:tabs>
        <w:rPr>
          <w:szCs w:val="22"/>
        </w:rPr>
      </w:pPr>
      <w:r w:rsidRPr="00DC6022">
        <w:rPr>
          <w:szCs w:val="22"/>
        </w:rPr>
        <w:tab/>
        <w:t>Ordered for consideration tomorrow.</w:t>
      </w:r>
    </w:p>
    <w:p w:rsidR="009429A6" w:rsidRDefault="009429A6" w:rsidP="00DC6022">
      <w:pPr>
        <w:tabs>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762926">
      <w:pPr>
        <w:keepNext/>
        <w:keepLines/>
        <w:tabs>
          <w:tab w:val="right" w:pos="8640"/>
        </w:tabs>
        <w:rPr>
          <w:szCs w:val="22"/>
        </w:rPr>
      </w:pPr>
    </w:p>
    <w:p w:rsidR="009429A6" w:rsidRPr="009429A6" w:rsidRDefault="009429A6" w:rsidP="009429A6">
      <w:pPr>
        <w:jc w:val="right"/>
        <w:rPr>
          <w:b/>
        </w:rPr>
      </w:pPr>
      <w:r w:rsidRPr="009429A6">
        <w:rPr>
          <w:b/>
        </w:rPr>
        <w:t>Printed Page 2048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762926">
      <w:pPr>
        <w:keepNext/>
        <w:keepLines/>
        <w:tabs>
          <w:tab w:val="right" w:pos="8640"/>
        </w:tabs>
        <w:rPr>
          <w:szCs w:val="22"/>
        </w:rPr>
      </w:pPr>
      <w:r w:rsidRPr="00DC6022">
        <w:rPr>
          <w:szCs w:val="22"/>
        </w:rPr>
        <w:tab/>
        <w:t>Senator CAMPSEN from the Committee on Fish, Game and Forestry submitted a favorable report on:</w:t>
      </w:r>
    </w:p>
    <w:p w:rsidR="00DC6022" w:rsidRPr="00DC6022" w:rsidRDefault="00DC6022" w:rsidP="00762926">
      <w:pPr>
        <w:keepNext/>
        <w:keepLines/>
        <w:suppressAutoHyphens/>
        <w:rPr>
          <w:szCs w:val="22"/>
        </w:rPr>
      </w:pPr>
      <w:r w:rsidRPr="00DC6022">
        <w:rPr>
          <w:szCs w:val="22"/>
        </w:rPr>
        <w:tab/>
        <w:t>S. 1205</w:t>
      </w:r>
      <w:r w:rsidRPr="00DC6022">
        <w:rPr>
          <w:szCs w:val="22"/>
        </w:rPr>
        <w:fldChar w:fldCharType="begin"/>
      </w:r>
      <w:r w:rsidRPr="00DC6022">
        <w:rPr>
          <w:szCs w:val="22"/>
        </w:rPr>
        <w:instrText xml:space="preserve"> XE "S. 1205" \b </w:instrText>
      </w:r>
      <w:r w:rsidRPr="00DC6022">
        <w:rPr>
          <w:szCs w:val="22"/>
        </w:rPr>
        <w:fldChar w:fldCharType="end"/>
      </w:r>
      <w:r w:rsidRPr="00DC6022">
        <w:rPr>
          <w:szCs w:val="22"/>
        </w:rPr>
        <w:t xml:space="preserve"> -- Senator Hembree:  A BILL TO AMEND SECTION 50</w:t>
      </w:r>
      <w:r w:rsidRPr="00DC6022">
        <w:rPr>
          <w:szCs w:val="22"/>
        </w:rPr>
        <w:noBreakHyphen/>
        <w:t>3</w:t>
      </w:r>
      <w:r w:rsidRPr="00DC6022">
        <w:rPr>
          <w:szCs w:val="22"/>
        </w:rPr>
        <w:noBreakHyphen/>
        <w:t>315(A) OF THE 1976 CODE, RELATING TO DEPUTY ENFORCEMENT OFFICERS NATURAL RESOURCES ENFORCEMENT DIVISION, TO PROVIDE THAT ENFORCEMENT OFFICERS NATURAL RESOURCES ENFORCEMENT DIVISION ARE NOT REQUIRED TO OBTAIN THE BONDS REQUIRED BY SECTION 50</w:t>
      </w:r>
      <w:r w:rsidRPr="00DC6022">
        <w:rPr>
          <w:szCs w:val="22"/>
        </w:rPr>
        <w:noBreakHyphen/>
        <w:t>3</w:t>
      </w:r>
      <w:r w:rsidRPr="00DC6022">
        <w:rPr>
          <w:szCs w:val="22"/>
        </w:rPr>
        <w:noBreakHyphen/>
        <w:t>330; AND TO AMEND SECTION 50</w:t>
      </w:r>
      <w:r w:rsidRPr="00DC6022">
        <w:rPr>
          <w:szCs w:val="22"/>
        </w:rPr>
        <w:noBreakHyphen/>
        <w:t>3</w:t>
      </w:r>
      <w:r w:rsidRPr="00DC6022">
        <w:rPr>
          <w:szCs w:val="22"/>
        </w:rPr>
        <w:noBreakHyphen/>
        <w:t>330 OF THE 1976 CODE, RELATING TO ENFORCEMENT OFFICERS NATURAL RESOURCES ENFORCEMENT DIVISION OATH AND BONDS, TO PROVIDE THAT OFFICERS SHALL BE COVERED BY A SURETY BOND OF NOT LESS THAN TWO THOUSAND DOLLARS AND THAT THE DEPARTMENT OF NATURAL RESOURCES MUST PAY THE PREMIUMS ON THE SURETY BONDS.</w:t>
      </w:r>
    </w:p>
    <w:p w:rsidR="00DC6022" w:rsidRPr="00DC6022" w:rsidRDefault="00DC6022" w:rsidP="00DC6022">
      <w:pPr>
        <w:tabs>
          <w:tab w:val="right" w:pos="8640"/>
        </w:tabs>
        <w:rPr>
          <w:szCs w:val="22"/>
        </w:rPr>
      </w:pPr>
      <w:r w:rsidRPr="00DC6022">
        <w:rPr>
          <w:szCs w:val="22"/>
        </w:rPr>
        <w:tab/>
        <w:t>Ordered for consideration tomorrow.</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Senator CAMPSEN from the Committee on Fish, Game and Forestry submitted a favorable report on:</w:t>
      </w:r>
    </w:p>
    <w:p w:rsidR="00DC6022" w:rsidRPr="00DC6022" w:rsidRDefault="00DC6022" w:rsidP="00DC6022">
      <w:pPr>
        <w:suppressAutoHyphens/>
        <w:rPr>
          <w:szCs w:val="22"/>
        </w:rPr>
      </w:pPr>
      <w:r w:rsidRPr="00DC6022">
        <w:rPr>
          <w:szCs w:val="22"/>
        </w:rPr>
        <w:tab/>
        <w:t>H. 4743</w:t>
      </w:r>
      <w:r w:rsidRPr="00DC6022">
        <w:rPr>
          <w:szCs w:val="22"/>
        </w:rPr>
        <w:fldChar w:fldCharType="begin"/>
      </w:r>
      <w:r w:rsidRPr="00DC6022">
        <w:rPr>
          <w:szCs w:val="22"/>
        </w:rPr>
        <w:instrText xml:space="preserve"> XE "H. 4743" \b </w:instrText>
      </w:r>
      <w:r w:rsidRPr="00DC6022">
        <w:rPr>
          <w:szCs w:val="22"/>
        </w:rPr>
        <w:fldChar w:fldCharType="end"/>
      </w:r>
      <w:r w:rsidRPr="00DC6022">
        <w:rPr>
          <w:szCs w:val="22"/>
        </w:rPr>
        <w:t xml:space="preserve"> -- Reps. Bedingfield, Dillard, Robinson</w:t>
      </w:r>
      <w:r w:rsidRPr="00DC6022">
        <w:rPr>
          <w:szCs w:val="22"/>
        </w:rPr>
        <w:noBreakHyphen/>
        <w:t>Simpson and Henderson:  A BILL TO AMEND THE CODE OF LAWS OF SOUTH CAROLINA, 1976, BY ADDING SECTION 50</w:t>
      </w:r>
      <w:r w:rsidRPr="00DC6022">
        <w:rPr>
          <w:szCs w:val="22"/>
        </w:rPr>
        <w:noBreakHyphen/>
        <w:t>11</w:t>
      </w:r>
      <w:r w:rsidRPr="00DC6022">
        <w:rPr>
          <w:szCs w:val="22"/>
        </w:rPr>
        <w:noBreakHyphen/>
        <w:t>935 SO AS TO PROVIDE THAT THE LAND OWNED AND MANAGED BY THE CONESTEE FOUNDATION AND KNOWN AS LAKE CONESTEE NATURE PARK IS DECLARED TO BE A WILDLIFE SANCTUARY.</w:t>
      </w:r>
    </w:p>
    <w:p w:rsidR="00DC6022" w:rsidRPr="00DC6022" w:rsidRDefault="00DC6022" w:rsidP="00DC6022">
      <w:pPr>
        <w:tabs>
          <w:tab w:val="right" w:pos="8640"/>
        </w:tabs>
        <w:rPr>
          <w:szCs w:val="22"/>
        </w:rPr>
      </w:pPr>
      <w:r w:rsidRPr="00DC6022">
        <w:rPr>
          <w:szCs w:val="22"/>
        </w:rPr>
        <w:tab/>
        <w:t>Ordered for consideration tomorrow.</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Senator CAMPSEN from the Committee on Fish, Game and Forestry submitted a favorable report on:</w:t>
      </w:r>
    </w:p>
    <w:p w:rsidR="009429A6" w:rsidRDefault="00DC6022" w:rsidP="00DC6022">
      <w:pPr>
        <w:suppressAutoHyphens/>
        <w:rPr>
          <w:szCs w:val="22"/>
        </w:rPr>
      </w:pPr>
      <w:r w:rsidRPr="00DC6022">
        <w:rPr>
          <w:szCs w:val="22"/>
        </w:rPr>
        <w:tab/>
        <w:t>H. 4876</w:t>
      </w:r>
      <w:r w:rsidRPr="00DC6022">
        <w:rPr>
          <w:szCs w:val="22"/>
        </w:rPr>
        <w:fldChar w:fldCharType="begin"/>
      </w:r>
      <w:r w:rsidRPr="00DC6022">
        <w:rPr>
          <w:szCs w:val="22"/>
        </w:rPr>
        <w:instrText xml:space="preserve"> XE "H. 4876" \b </w:instrText>
      </w:r>
      <w:r w:rsidRPr="00DC6022">
        <w:rPr>
          <w:szCs w:val="22"/>
        </w:rPr>
        <w:fldChar w:fldCharType="end"/>
      </w:r>
      <w:r w:rsidRPr="00DC6022">
        <w:rPr>
          <w:szCs w:val="22"/>
        </w:rPr>
        <w:t xml:space="preserve"> -- Reps. V.S. Moss, Corley, Knight, Southard, Ott, Chumley, Hiott, Hixon, Hodges and J.E. Smith:  A BILL TO AMEND SECTION 50</w:t>
      </w:r>
      <w:r w:rsidRPr="00DC6022">
        <w:rPr>
          <w:szCs w:val="22"/>
        </w:rPr>
        <w:noBreakHyphen/>
        <w:t>1</w:t>
      </w:r>
      <w:r w:rsidRPr="00DC6022">
        <w:rPr>
          <w:szCs w:val="22"/>
        </w:rPr>
        <w:noBreakHyphen/>
        <w:t xml:space="preserve">50, AS AMENDED, CODE OF LAWS OF SOUTH CAROLINA, 1976, RELATING TO GEOGRAPHICAL BOUNDARIES FOR CERTAIN BODIES OF WATER, SO AS TO PROVIDE GEOGRAPHIC BOUNDARIES FOR THE  PORTION OF THE INTRACOASTAL WATERWAY LOCATED IN HORRY COUNTY </w:t>
      </w:r>
      <w:r w:rsidRPr="00DC6022">
        <w:rPr>
          <w:szCs w:val="22"/>
        </w:rPr>
        <w:lastRenderedPageBreak/>
        <w:t>AND TO MAKE A TECHNICAL CHANGE; TO AMEND SECTION 50</w:t>
      </w:r>
      <w:r w:rsidRPr="00DC6022">
        <w:rPr>
          <w:szCs w:val="22"/>
        </w:rPr>
        <w:noBreakHyphen/>
        <w:t>5</w:t>
      </w:r>
      <w:r w:rsidRPr="00DC6022">
        <w:rPr>
          <w:szCs w:val="22"/>
        </w:rPr>
        <w:noBreakHyphen/>
        <w:t xml:space="preserve">1556, RELATING TO LOCATIONS WHERE STRIPED BASS MAY BE TAKEN, SO AS TO REVISE THE PERIODS OF TIME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suppressAutoHyphens/>
        <w:rPr>
          <w:szCs w:val="22"/>
        </w:rPr>
      </w:pPr>
    </w:p>
    <w:p w:rsidR="009429A6" w:rsidRDefault="009429A6" w:rsidP="00DC6022">
      <w:pPr>
        <w:suppressAutoHyphens/>
        <w:rPr>
          <w:szCs w:val="22"/>
        </w:rPr>
      </w:pPr>
    </w:p>
    <w:p w:rsidR="009429A6" w:rsidRPr="009429A6" w:rsidRDefault="009429A6" w:rsidP="009429A6">
      <w:pPr>
        <w:jc w:val="right"/>
        <w:rPr>
          <w:b/>
        </w:rPr>
      </w:pPr>
      <w:r w:rsidRPr="009429A6">
        <w:rPr>
          <w:b/>
        </w:rPr>
        <w:t>Printed Page 2049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suppressAutoHyphens/>
        <w:rPr>
          <w:szCs w:val="22"/>
        </w:rPr>
      </w:pPr>
      <w:r w:rsidRPr="00DC6022">
        <w:rPr>
          <w:szCs w:val="22"/>
        </w:rPr>
        <w:t>WHEN STRIPED BASS MAY BE TAKEN IN VARIOUS BODIES OF WATER; AND TO AMEND SECTION 50</w:t>
      </w:r>
      <w:r w:rsidRPr="00DC6022">
        <w:rPr>
          <w:szCs w:val="22"/>
        </w:rPr>
        <w:noBreakHyphen/>
        <w:t>13</w:t>
      </w:r>
      <w:r w:rsidRPr="00DC6022">
        <w:rPr>
          <w:szCs w:val="22"/>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DC6022" w:rsidRPr="00DC6022" w:rsidRDefault="00DC6022" w:rsidP="00DC6022">
      <w:pPr>
        <w:tabs>
          <w:tab w:val="right" w:pos="8640"/>
        </w:tabs>
        <w:rPr>
          <w:szCs w:val="22"/>
        </w:rPr>
      </w:pPr>
      <w:r w:rsidRPr="00DC6022">
        <w:rPr>
          <w:szCs w:val="22"/>
        </w:rPr>
        <w:tab/>
        <w:t>Ordered for consideration tomorrow.</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ab/>
        <w:t>Senator CLEARY from the Committee on Invitations polled out H. 5214 favorable:</w:t>
      </w:r>
    </w:p>
    <w:p w:rsidR="00DC6022" w:rsidRPr="00DC6022" w:rsidRDefault="00DC6022" w:rsidP="00DC6022">
      <w:pPr>
        <w:rPr>
          <w:szCs w:val="22"/>
        </w:rPr>
      </w:pPr>
      <w:r w:rsidRPr="00DC6022">
        <w:rPr>
          <w:szCs w:val="22"/>
        </w:rPr>
        <w:tab/>
        <w:t>H. 5214</w:t>
      </w:r>
      <w:r w:rsidRPr="00DC6022">
        <w:rPr>
          <w:szCs w:val="22"/>
        </w:rPr>
        <w:fldChar w:fldCharType="begin"/>
      </w:r>
      <w:r w:rsidRPr="00DC6022">
        <w:rPr>
          <w:szCs w:val="22"/>
        </w:rPr>
        <w:instrText xml:space="preserve"> XE "H. 5214" \b </w:instrText>
      </w:r>
      <w:r w:rsidRPr="00DC6022">
        <w:rPr>
          <w:szCs w:val="22"/>
        </w:rPr>
        <w:fldChar w:fldCharType="end"/>
      </w:r>
      <w:r w:rsidRPr="00DC6022">
        <w:rPr>
          <w:szCs w:val="22"/>
        </w:rPr>
        <w:t xml:space="preserve"> -- Reps. Cobb</w:t>
      </w:r>
      <w:r w:rsidRPr="00DC6022">
        <w:rPr>
          <w:szCs w:val="22"/>
        </w:rPr>
        <w:noBreakHyphen/>
        <w:t>Hunter, Alexander, Allison, Anderson, Anthony, Atwater, Bales, Ballentine, Bamberg, Bannister, Bedingfield, Bernstein, Bingham, Bowers, Bradley, Brannon, G.A. Brown, R.L. Brown, Burns, Chumley, Clary, Clemmons, Clyburn,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DC6022">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TO </w:t>
      </w:r>
      <w:r w:rsidRPr="00DC6022">
        <w:rPr>
          <w:color w:val="000000" w:themeColor="text1"/>
          <w:szCs w:val="22"/>
        </w:rPr>
        <w:t xml:space="preserve">DECLARE APRIL 28, 2016, AS “WORKERS’ MEMORIAL DAY” IN TRIBUTE TO THE WORKING MEN AND </w:t>
      </w:r>
      <w:r w:rsidRPr="00DC6022">
        <w:rPr>
          <w:color w:val="000000" w:themeColor="text1"/>
          <w:szCs w:val="22"/>
        </w:rPr>
        <w:lastRenderedPageBreak/>
        <w:t>WOMEN WHO HAVE LOST THEIR LIVES BECAUSE OF WORKPLACE INJURIES AND ILLNESSES.</w:t>
      </w:r>
    </w:p>
    <w:p w:rsidR="00DC6022" w:rsidRDefault="00DC6022" w:rsidP="00DC6022">
      <w:pPr>
        <w:tabs>
          <w:tab w:val="right" w:pos="8640"/>
        </w:tabs>
        <w:rPr>
          <w:szCs w:val="22"/>
        </w:rPr>
      </w:pPr>
    </w:p>
    <w:p w:rsidR="009429A6" w:rsidRDefault="009429A6" w:rsidP="00DC6022">
      <w:pPr>
        <w:tabs>
          <w:tab w:val="right" w:pos="8640"/>
        </w:tabs>
        <w:rPr>
          <w:szCs w:val="22"/>
        </w:rPr>
      </w:pPr>
    </w:p>
    <w:p w:rsidR="009429A6" w:rsidRDefault="009429A6" w:rsidP="00DC6022">
      <w:pPr>
        <w:tabs>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tabs>
          <w:tab w:val="right" w:pos="8640"/>
        </w:tabs>
        <w:jc w:val="center"/>
        <w:rPr>
          <w:b/>
          <w:szCs w:val="22"/>
        </w:rPr>
      </w:pPr>
    </w:p>
    <w:p w:rsidR="009429A6" w:rsidRPr="009429A6" w:rsidRDefault="009429A6" w:rsidP="009429A6">
      <w:pPr>
        <w:jc w:val="right"/>
        <w:rPr>
          <w:b/>
        </w:rPr>
      </w:pPr>
      <w:r w:rsidRPr="009429A6">
        <w:rPr>
          <w:b/>
        </w:rPr>
        <w:t>Printed Page 2050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tabs>
          <w:tab w:val="right" w:pos="8640"/>
        </w:tabs>
        <w:jc w:val="center"/>
        <w:rPr>
          <w:b/>
          <w:szCs w:val="22"/>
        </w:rPr>
      </w:pPr>
      <w:r w:rsidRPr="00DC6022">
        <w:rPr>
          <w:b/>
          <w:szCs w:val="22"/>
        </w:rPr>
        <w:t>Poll of the Invitations Committee</w:t>
      </w:r>
    </w:p>
    <w:p w:rsidR="00DC6022" w:rsidRPr="00DC6022" w:rsidRDefault="00DC6022" w:rsidP="00DC6022">
      <w:pPr>
        <w:tabs>
          <w:tab w:val="right" w:pos="8640"/>
        </w:tabs>
        <w:jc w:val="center"/>
        <w:rPr>
          <w:szCs w:val="22"/>
        </w:rPr>
      </w:pPr>
      <w:r w:rsidRPr="00DC6022">
        <w:rPr>
          <w:b/>
          <w:szCs w:val="22"/>
        </w:rPr>
        <w:t>Polled 10; Ayes 10; Nays 0; Not Voting 1</w:t>
      </w:r>
    </w:p>
    <w:p w:rsidR="00DC6022" w:rsidRPr="00DC6022" w:rsidRDefault="00DC6022" w:rsidP="00DC6022">
      <w:pPr>
        <w:tabs>
          <w:tab w:val="right" w:pos="8640"/>
        </w:tabs>
        <w:jc w:val="center"/>
        <w:rPr>
          <w:szCs w:val="22"/>
        </w:rPr>
      </w:pPr>
    </w:p>
    <w:p w:rsidR="00DC6022" w:rsidRPr="00DC6022" w:rsidRDefault="00DC6022" w:rsidP="00DC6022">
      <w:pPr>
        <w:tabs>
          <w:tab w:val="right" w:pos="8640"/>
        </w:tabs>
        <w:jc w:val="center"/>
        <w:rPr>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DC6022">
        <w:rPr>
          <w:szCs w:val="22"/>
        </w:rPr>
        <w:t>Cleary</w:t>
      </w:r>
      <w:r w:rsidRPr="00DC6022">
        <w:rPr>
          <w:szCs w:val="22"/>
        </w:rPr>
        <w:tab/>
        <w:t>Alexander</w:t>
      </w:r>
      <w:r w:rsidRPr="00DC6022">
        <w:rPr>
          <w:szCs w:val="22"/>
        </w:rPr>
        <w:tab/>
        <w:t>Reese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DC6022">
        <w:rPr>
          <w:szCs w:val="22"/>
        </w:rPr>
        <w:t>Verdin</w:t>
      </w:r>
      <w:r w:rsidRPr="00DC6022">
        <w:rPr>
          <w:szCs w:val="22"/>
        </w:rPr>
        <w:tab/>
        <w:t>Campsen</w:t>
      </w:r>
      <w:r w:rsidRPr="00DC6022">
        <w:rPr>
          <w:szCs w:val="22"/>
        </w:rPr>
        <w:tab/>
        <w:t>Cromer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DC6022">
        <w:rPr>
          <w:szCs w:val="22"/>
        </w:rPr>
        <w:t>Malloy</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DC6022">
        <w:rPr>
          <w:szCs w:val="22"/>
        </w:rPr>
        <w:t>McElveen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Total--10</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DC6022" w:rsidRPr="00DC6022" w:rsidRDefault="00DC6022" w:rsidP="00DC602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NAYS</w:t>
      </w:r>
    </w:p>
    <w:p w:rsidR="00DC6022" w:rsidRPr="00DC6022" w:rsidRDefault="00DC6022" w:rsidP="00DC602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DC6022" w:rsidRPr="00DC6022" w:rsidRDefault="00DC6022" w:rsidP="00DC602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DC6022">
        <w:rPr>
          <w:b/>
          <w:szCs w:val="22"/>
        </w:rPr>
        <w:t>Total--0</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DC6022" w:rsidRPr="00DC6022" w:rsidRDefault="00DC6022" w:rsidP="00DC6022">
      <w:pPr>
        <w:tabs>
          <w:tab w:val="right" w:pos="8640"/>
        </w:tabs>
        <w:jc w:val="center"/>
        <w:rPr>
          <w:szCs w:val="22"/>
        </w:rPr>
      </w:pPr>
      <w:r w:rsidRPr="00DC6022">
        <w:rPr>
          <w:b/>
          <w:szCs w:val="22"/>
        </w:rPr>
        <w:t>NOT VOTING</w:t>
      </w:r>
    </w:p>
    <w:p w:rsidR="00DC6022" w:rsidRPr="00DC6022" w:rsidRDefault="00DC6022" w:rsidP="00DC6022">
      <w:pPr>
        <w:tabs>
          <w:tab w:val="right" w:pos="8640"/>
        </w:tabs>
        <w:rPr>
          <w:szCs w:val="22"/>
        </w:rPr>
      </w:pPr>
      <w:r w:rsidRPr="00DC6022">
        <w:rPr>
          <w:szCs w:val="22"/>
        </w:rPr>
        <w:t>Campbell</w:t>
      </w:r>
    </w:p>
    <w:p w:rsidR="00DC6022" w:rsidRPr="00DC6022" w:rsidRDefault="00DC6022" w:rsidP="00DC6022">
      <w:pPr>
        <w:tabs>
          <w:tab w:val="right" w:pos="8640"/>
        </w:tabs>
        <w:jc w:val="center"/>
        <w:rPr>
          <w:b/>
          <w:color w:val="auto"/>
          <w:szCs w:val="22"/>
        </w:rPr>
      </w:pPr>
      <w:r w:rsidRPr="00DC6022">
        <w:rPr>
          <w:b/>
          <w:color w:val="auto"/>
          <w:szCs w:val="22"/>
        </w:rPr>
        <w:t>Total--1</w:t>
      </w:r>
    </w:p>
    <w:p w:rsidR="00DC6022" w:rsidRPr="00DC6022" w:rsidRDefault="00DC6022" w:rsidP="00DC6022">
      <w:pPr>
        <w:tabs>
          <w:tab w:val="right" w:pos="8640"/>
        </w:tabs>
        <w:jc w:val="left"/>
        <w:rPr>
          <w:b/>
          <w:szCs w:val="22"/>
        </w:rPr>
      </w:pPr>
    </w:p>
    <w:p w:rsidR="00DC6022" w:rsidRPr="00DC6022" w:rsidRDefault="00DC6022" w:rsidP="00DC6022">
      <w:pPr>
        <w:tabs>
          <w:tab w:val="right" w:pos="8640"/>
        </w:tabs>
        <w:jc w:val="left"/>
        <w:rPr>
          <w:color w:val="auto"/>
          <w:szCs w:val="22"/>
        </w:rPr>
      </w:pPr>
      <w:r w:rsidRPr="00DC6022">
        <w:rPr>
          <w:color w:val="auto"/>
          <w:szCs w:val="22"/>
        </w:rPr>
        <w:t>Ordered for consideration tomorrow.</w:t>
      </w:r>
    </w:p>
    <w:p w:rsidR="00DC6022" w:rsidRPr="00DC6022" w:rsidRDefault="00DC6022" w:rsidP="00DC6022">
      <w:pPr>
        <w:tabs>
          <w:tab w:val="right" w:pos="8640"/>
        </w:tabs>
        <w:jc w:val="center"/>
        <w:rPr>
          <w:b/>
          <w:szCs w:val="22"/>
        </w:rPr>
      </w:pPr>
    </w:p>
    <w:p w:rsidR="00DC6022" w:rsidRPr="00DC6022" w:rsidRDefault="00DC6022" w:rsidP="00DC6022">
      <w:pPr>
        <w:tabs>
          <w:tab w:val="right" w:pos="8640"/>
        </w:tabs>
        <w:jc w:val="center"/>
        <w:rPr>
          <w:b/>
          <w:color w:val="auto"/>
          <w:szCs w:val="22"/>
        </w:rPr>
      </w:pPr>
      <w:r w:rsidRPr="00DC6022">
        <w:rPr>
          <w:b/>
          <w:color w:val="auto"/>
          <w:szCs w:val="22"/>
        </w:rPr>
        <w:t>Adopted</w:t>
      </w:r>
    </w:p>
    <w:p w:rsidR="009429A6" w:rsidRDefault="00DC6022" w:rsidP="00DC6022">
      <w:pPr>
        <w:rPr>
          <w:color w:val="000000" w:themeColor="text1"/>
          <w:szCs w:val="22"/>
        </w:rPr>
      </w:pPr>
      <w:r w:rsidRPr="00DC6022">
        <w:rPr>
          <w:b/>
          <w:color w:val="auto"/>
          <w:szCs w:val="22"/>
        </w:rPr>
        <w:tab/>
      </w:r>
      <w:r w:rsidRPr="00DC6022">
        <w:rPr>
          <w:szCs w:val="22"/>
        </w:rPr>
        <w:t>H. 5214</w:t>
      </w:r>
      <w:r w:rsidRPr="00DC6022">
        <w:rPr>
          <w:szCs w:val="22"/>
        </w:rPr>
        <w:fldChar w:fldCharType="begin"/>
      </w:r>
      <w:r w:rsidRPr="00DC6022">
        <w:rPr>
          <w:szCs w:val="22"/>
        </w:rPr>
        <w:instrText xml:space="preserve"> XE "H. 5214" \b </w:instrText>
      </w:r>
      <w:r w:rsidRPr="00DC6022">
        <w:rPr>
          <w:szCs w:val="22"/>
        </w:rPr>
        <w:fldChar w:fldCharType="end"/>
      </w:r>
      <w:r w:rsidRPr="00DC6022">
        <w:rPr>
          <w:szCs w:val="22"/>
        </w:rPr>
        <w:t xml:space="preserve"> -- Reps. Cobb</w:t>
      </w:r>
      <w:r w:rsidRPr="00DC6022">
        <w:rPr>
          <w:szCs w:val="22"/>
        </w:rPr>
        <w:noBreakHyphen/>
        <w:t>Hunter, Alexander, Allison, Anderson, Anthony, Atwater, Bales, Ballentine, Bamberg, Bannister, Bedingfield, Bernstein, Bingham, Bowers, Bradley, Brannon, G.A. Brown, R.L. Brown, Burns, Chumley, Clary, Clemmons, Clyburn, Cole, Collins, Corley, H.A.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DC6022">
        <w:rPr>
          <w:szCs w:val="22"/>
        </w:rPr>
        <w:noBreakHyphen/>
        <w:t xml:space="preserve">Simpson, Rutherford, Ryhal, Sandifer, Simrill, G.M. Smith, G.R. Smith, J.E. Smith, Sottile, Southard, Spires, Stavrinakis, Stringer, Tallon, Taylor, Thayer, Tinkler, Toole, Weeks, Wells, Whipper, White, </w:t>
      </w:r>
      <w:r w:rsidRPr="00DC6022">
        <w:rPr>
          <w:szCs w:val="22"/>
        </w:rPr>
        <w:lastRenderedPageBreak/>
        <w:t xml:space="preserve">Whitmire, Williams, Willis and Yow:  A CONCURRENT RESOLUTION TO </w:t>
      </w:r>
      <w:r w:rsidRPr="00DC6022">
        <w:rPr>
          <w:color w:val="000000" w:themeColor="text1"/>
          <w:szCs w:val="22"/>
        </w:rPr>
        <w:t xml:space="preserve">DECLARE APRIL 28, 2016, AS “WORKERS’ MEMORIAL DAY” IN TRIBUTE TO THE WORKING MEN AND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rPr>
          <w:color w:val="000000" w:themeColor="text1"/>
          <w:szCs w:val="22"/>
        </w:rPr>
      </w:pPr>
    </w:p>
    <w:p w:rsidR="009429A6" w:rsidRDefault="009429A6" w:rsidP="00DC6022">
      <w:pPr>
        <w:rPr>
          <w:color w:val="000000" w:themeColor="text1"/>
          <w:szCs w:val="22"/>
        </w:rPr>
      </w:pPr>
    </w:p>
    <w:p w:rsidR="009429A6" w:rsidRPr="009429A6" w:rsidRDefault="009429A6" w:rsidP="009429A6">
      <w:pPr>
        <w:jc w:val="right"/>
        <w:rPr>
          <w:b/>
        </w:rPr>
      </w:pPr>
      <w:r w:rsidRPr="009429A6">
        <w:rPr>
          <w:b/>
        </w:rPr>
        <w:t>Printed Page 2051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rPr>
          <w:szCs w:val="22"/>
        </w:rPr>
      </w:pPr>
      <w:r w:rsidRPr="00DC6022">
        <w:rPr>
          <w:color w:val="000000" w:themeColor="text1"/>
          <w:szCs w:val="22"/>
        </w:rPr>
        <w:t>WOMEN WHO HAVE LOST THEIR LIVES BECAUSE OF WORKPLACE INJURIES AND ILLNESSES.</w:t>
      </w:r>
    </w:p>
    <w:p w:rsidR="00DC6022" w:rsidRPr="00DC6022" w:rsidRDefault="00DC6022" w:rsidP="00DC6022">
      <w:pPr>
        <w:rPr>
          <w:color w:val="auto"/>
          <w:szCs w:val="22"/>
        </w:rPr>
      </w:pPr>
      <w:r w:rsidRPr="00DC6022">
        <w:rPr>
          <w:color w:val="auto"/>
          <w:szCs w:val="22"/>
        </w:rPr>
        <w:tab/>
        <w:t>Senator CLEARY asked unanimous consent to make a motion to take the Concurrent Resolution up for immediate consideration.</w:t>
      </w:r>
    </w:p>
    <w:p w:rsidR="00DC6022" w:rsidRPr="00DC6022" w:rsidRDefault="00DC6022" w:rsidP="00DC6022">
      <w:pPr>
        <w:rPr>
          <w:color w:val="auto"/>
          <w:szCs w:val="22"/>
        </w:rPr>
      </w:pPr>
      <w:r w:rsidRPr="00DC6022">
        <w:rPr>
          <w:color w:val="auto"/>
          <w:szCs w:val="22"/>
        </w:rPr>
        <w:tab/>
        <w:t xml:space="preserve">There was no objection.  </w:t>
      </w:r>
    </w:p>
    <w:p w:rsidR="00DC6022" w:rsidRPr="00DC6022" w:rsidRDefault="00DC6022" w:rsidP="00DC6022">
      <w:pPr>
        <w:rPr>
          <w:szCs w:val="22"/>
        </w:rPr>
      </w:pPr>
    </w:p>
    <w:p w:rsidR="00DC6022" w:rsidRPr="00DC6022" w:rsidRDefault="00DC6022" w:rsidP="00DC6022">
      <w:pPr>
        <w:rPr>
          <w:color w:val="auto"/>
          <w:szCs w:val="22"/>
        </w:rPr>
      </w:pPr>
      <w:r w:rsidRPr="00DC6022">
        <w:rPr>
          <w:color w:val="auto"/>
          <w:szCs w:val="22"/>
        </w:rPr>
        <w:tab/>
        <w:t xml:space="preserve">The Senate proceeded to a consideration of the Concurrent Resolution.  The question then was the adoption of the Concurrent Resolution. </w:t>
      </w:r>
    </w:p>
    <w:p w:rsidR="00DC6022" w:rsidRPr="00DC6022" w:rsidRDefault="00DC6022" w:rsidP="00DC6022">
      <w:pPr>
        <w:rPr>
          <w:szCs w:val="22"/>
        </w:rPr>
      </w:pPr>
    </w:p>
    <w:p w:rsidR="00DC6022" w:rsidRPr="00DC6022" w:rsidRDefault="00DC6022" w:rsidP="00DC6022">
      <w:pPr>
        <w:rPr>
          <w:color w:val="auto"/>
          <w:szCs w:val="22"/>
        </w:rPr>
      </w:pPr>
      <w:r w:rsidRPr="00DC6022">
        <w:rPr>
          <w:color w:val="auto"/>
          <w:szCs w:val="22"/>
        </w:rPr>
        <w:tab/>
        <w:t>On motion of Senator CLEARY, the Concurrent Resolution was adopted and ordered sent to the House.</w:t>
      </w:r>
    </w:p>
    <w:p w:rsidR="00DC6022" w:rsidRPr="00DC6022" w:rsidRDefault="00DC6022" w:rsidP="00DC6022">
      <w:pPr>
        <w:jc w:val="center"/>
        <w:rPr>
          <w:color w:val="FF0000"/>
          <w:szCs w:val="22"/>
        </w:rPr>
      </w:pPr>
    </w:p>
    <w:p w:rsidR="00DC6022" w:rsidRPr="00DC6022" w:rsidRDefault="00DC6022" w:rsidP="00DC6022">
      <w:pPr>
        <w:tabs>
          <w:tab w:val="right" w:pos="8640"/>
        </w:tabs>
        <w:jc w:val="center"/>
        <w:rPr>
          <w:b/>
          <w:color w:val="auto"/>
          <w:szCs w:val="22"/>
        </w:rPr>
      </w:pPr>
      <w:r w:rsidRPr="00DC6022">
        <w:rPr>
          <w:b/>
          <w:color w:val="auto"/>
          <w:szCs w:val="22"/>
        </w:rPr>
        <w:tab/>
        <w:t>Appointment Reported</w:t>
      </w:r>
    </w:p>
    <w:p w:rsidR="00DC6022" w:rsidRPr="00DC6022" w:rsidRDefault="00DC6022" w:rsidP="00DC6022">
      <w:pPr>
        <w:rPr>
          <w:szCs w:val="22"/>
        </w:rPr>
      </w:pPr>
      <w:r w:rsidRPr="00DC6022">
        <w:rPr>
          <w:color w:val="auto"/>
          <w:szCs w:val="22"/>
        </w:rPr>
        <w:tab/>
      </w:r>
      <w:r w:rsidRPr="00DC6022">
        <w:rPr>
          <w:szCs w:val="22"/>
        </w:rPr>
        <w:t>Senator CAMPSEN from the Committee on Fish, Game and Forestry submitted a favorable report on:</w:t>
      </w:r>
    </w:p>
    <w:p w:rsidR="00DC6022" w:rsidRPr="00DC6022" w:rsidRDefault="00DC6022" w:rsidP="00DC6022">
      <w:pPr>
        <w:rPr>
          <w:szCs w:val="22"/>
        </w:rPr>
      </w:pPr>
    </w:p>
    <w:p w:rsidR="00DC6022" w:rsidRPr="00DC6022" w:rsidRDefault="00DC6022" w:rsidP="00DC6022">
      <w:pPr>
        <w:jc w:val="center"/>
        <w:rPr>
          <w:b/>
          <w:color w:val="auto"/>
          <w:szCs w:val="22"/>
        </w:rPr>
      </w:pPr>
      <w:r w:rsidRPr="00DC6022">
        <w:rPr>
          <w:b/>
          <w:color w:val="auto"/>
          <w:szCs w:val="22"/>
        </w:rPr>
        <w:t>Statewide Appointments</w:t>
      </w:r>
    </w:p>
    <w:p w:rsidR="00DC6022" w:rsidRPr="00DC6022" w:rsidRDefault="00DC6022" w:rsidP="00DC6022">
      <w:pPr>
        <w:keepNext/>
        <w:ind w:firstLine="216"/>
        <w:rPr>
          <w:color w:val="auto"/>
          <w:szCs w:val="22"/>
          <w:u w:val="single"/>
        </w:rPr>
      </w:pPr>
      <w:r w:rsidRPr="00DC6022">
        <w:rPr>
          <w:color w:val="auto"/>
          <w:szCs w:val="22"/>
          <w:u w:val="single"/>
        </w:rPr>
        <w:t>Reappointment, Governing Board of Department of Natural Resources, with the term to commence July 1, 2014, and to expire July 1, 2018</w:t>
      </w:r>
    </w:p>
    <w:p w:rsidR="00DC6022" w:rsidRPr="00DC6022" w:rsidRDefault="00DC6022" w:rsidP="00DC6022">
      <w:pPr>
        <w:keepNext/>
        <w:ind w:firstLine="216"/>
        <w:rPr>
          <w:color w:val="auto"/>
          <w:szCs w:val="22"/>
          <w:u w:val="single"/>
        </w:rPr>
      </w:pPr>
      <w:r w:rsidRPr="00DC6022">
        <w:rPr>
          <w:color w:val="auto"/>
          <w:szCs w:val="22"/>
          <w:u w:val="single"/>
        </w:rPr>
        <w:t>2nd Congressional District:</w:t>
      </w:r>
    </w:p>
    <w:p w:rsidR="00DC6022" w:rsidRPr="00DC6022" w:rsidRDefault="00DC6022" w:rsidP="00DC6022">
      <w:pPr>
        <w:ind w:firstLine="216"/>
        <w:rPr>
          <w:color w:val="auto"/>
          <w:szCs w:val="22"/>
        </w:rPr>
      </w:pPr>
      <w:r w:rsidRPr="00DC6022">
        <w:rPr>
          <w:color w:val="auto"/>
          <w:szCs w:val="22"/>
        </w:rPr>
        <w:t>Michael E. Hutchins, 1 Panorama Dr., Lexington, SC 29072</w:t>
      </w:r>
    </w:p>
    <w:p w:rsidR="00DC6022" w:rsidRPr="00DC6022" w:rsidRDefault="00DC6022" w:rsidP="00DC6022">
      <w:pPr>
        <w:ind w:firstLine="216"/>
        <w:rPr>
          <w:szCs w:val="22"/>
        </w:rPr>
      </w:pPr>
    </w:p>
    <w:p w:rsidR="00DC6022" w:rsidRPr="00DC6022" w:rsidRDefault="00DC6022" w:rsidP="00DC6022">
      <w:pPr>
        <w:ind w:firstLine="216"/>
        <w:rPr>
          <w:color w:val="auto"/>
          <w:szCs w:val="22"/>
        </w:rPr>
      </w:pPr>
      <w:r w:rsidRPr="00DC6022">
        <w:rPr>
          <w:color w:val="auto"/>
          <w:szCs w:val="22"/>
        </w:rPr>
        <w:t>Received as information.</w:t>
      </w:r>
    </w:p>
    <w:p w:rsidR="00DC6022" w:rsidRPr="00DC6022" w:rsidRDefault="00DC6022" w:rsidP="00DC6022">
      <w:pPr>
        <w:ind w:firstLine="216"/>
        <w:rPr>
          <w:szCs w:val="22"/>
        </w:rPr>
      </w:pPr>
    </w:p>
    <w:p w:rsidR="00DC6022" w:rsidRPr="00DC6022" w:rsidRDefault="00DC6022" w:rsidP="00DC6022">
      <w:pPr>
        <w:keepNext/>
        <w:ind w:firstLine="216"/>
        <w:rPr>
          <w:color w:val="auto"/>
          <w:szCs w:val="22"/>
          <w:u w:val="single"/>
        </w:rPr>
      </w:pPr>
      <w:r w:rsidRPr="00DC6022">
        <w:rPr>
          <w:color w:val="auto"/>
          <w:szCs w:val="22"/>
          <w:u w:val="single"/>
        </w:rPr>
        <w:t>Reappointment, Governing Board of Department of Natural Resources, with the term to commence July 1, 2014, and to expire July 1, 2018</w:t>
      </w:r>
    </w:p>
    <w:p w:rsidR="00DC6022" w:rsidRPr="00DC6022" w:rsidRDefault="00DC6022" w:rsidP="00DC6022">
      <w:pPr>
        <w:keepNext/>
        <w:ind w:firstLine="216"/>
        <w:rPr>
          <w:color w:val="auto"/>
          <w:szCs w:val="22"/>
          <w:u w:val="single"/>
        </w:rPr>
      </w:pPr>
      <w:r w:rsidRPr="00DC6022">
        <w:rPr>
          <w:color w:val="auto"/>
          <w:szCs w:val="22"/>
          <w:u w:val="single"/>
        </w:rPr>
        <w:t>3rd Congressional District:</w:t>
      </w:r>
    </w:p>
    <w:p w:rsidR="00DC6022" w:rsidRPr="00DC6022" w:rsidRDefault="00DC6022" w:rsidP="00DC6022">
      <w:pPr>
        <w:ind w:firstLine="216"/>
        <w:rPr>
          <w:color w:val="auto"/>
          <w:szCs w:val="22"/>
        </w:rPr>
      </w:pPr>
      <w:r w:rsidRPr="00DC6022">
        <w:rPr>
          <w:color w:val="auto"/>
          <w:szCs w:val="22"/>
        </w:rPr>
        <w:t>Larry L. Yonce, 1302 Calhoun Street, Johnston, SC 29832</w:t>
      </w:r>
    </w:p>
    <w:p w:rsidR="00DC6022" w:rsidRPr="00DC6022" w:rsidRDefault="00DC6022" w:rsidP="00DC6022">
      <w:pPr>
        <w:ind w:firstLine="216"/>
        <w:rPr>
          <w:szCs w:val="22"/>
        </w:rPr>
      </w:pPr>
    </w:p>
    <w:p w:rsidR="00762C00" w:rsidRDefault="00DC6022" w:rsidP="00E55551">
      <w:pPr>
        <w:ind w:firstLine="216"/>
        <w:rPr>
          <w:b/>
          <w:szCs w:val="22"/>
        </w:rPr>
      </w:pPr>
      <w:r w:rsidRPr="00DC6022">
        <w:rPr>
          <w:color w:val="auto"/>
          <w:szCs w:val="22"/>
        </w:rPr>
        <w:t>Received as information.</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tabs>
          <w:tab w:val="right" w:pos="8640"/>
        </w:tabs>
        <w:jc w:val="center"/>
        <w:rPr>
          <w:b/>
          <w:szCs w:val="22"/>
        </w:rPr>
      </w:pPr>
    </w:p>
    <w:p w:rsidR="009429A6" w:rsidRPr="009429A6" w:rsidRDefault="009429A6" w:rsidP="009429A6">
      <w:pPr>
        <w:jc w:val="right"/>
        <w:rPr>
          <w:b/>
        </w:rPr>
      </w:pPr>
      <w:r w:rsidRPr="009429A6">
        <w:rPr>
          <w:b/>
        </w:rPr>
        <w:t>Printed Page 2052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tabs>
          <w:tab w:val="right" w:pos="8640"/>
        </w:tabs>
        <w:jc w:val="center"/>
        <w:rPr>
          <w:szCs w:val="22"/>
        </w:rPr>
      </w:pPr>
      <w:r w:rsidRPr="00DC6022">
        <w:rPr>
          <w:b/>
          <w:szCs w:val="22"/>
        </w:rPr>
        <w:t>Message from the House</w:t>
      </w:r>
    </w:p>
    <w:p w:rsidR="00DC6022" w:rsidRPr="00DC6022" w:rsidRDefault="00DC6022" w:rsidP="00DC6022">
      <w:pPr>
        <w:tabs>
          <w:tab w:val="right" w:pos="8640"/>
        </w:tabs>
        <w:rPr>
          <w:szCs w:val="22"/>
        </w:rPr>
      </w:pPr>
      <w:r w:rsidRPr="00DC6022">
        <w:rPr>
          <w:szCs w:val="22"/>
        </w:rPr>
        <w:t>Columbia, S.C., April 21, 2016</w:t>
      </w:r>
    </w:p>
    <w:p w:rsidR="00DC6022" w:rsidRPr="00DC6022" w:rsidRDefault="00DC6022" w:rsidP="00DC6022">
      <w:pPr>
        <w:tabs>
          <w:tab w:val="right" w:pos="8640"/>
        </w:tabs>
        <w:rPr>
          <w:szCs w:val="22"/>
        </w:rPr>
      </w:pPr>
    </w:p>
    <w:p w:rsidR="00DC6022" w:rsidRPr="00DC6022" w:rsidRDefault="00DC6022" w:rsidP="00DC6022">
      <w:pPr>
        <w:tabs>
          <w:tab w:val="right" w:pos="8640"/>
        </w:tabs>
        <w:rPr>
          <w:szCs w:val="22"/>
        </w:rPr>
      </w:pPr>
      <w:r w:rsidRPr="00DC6022">
        <w:rPr>
          <w:szCs w:val="22"/>
        </w:rPr>
        <w:t>Mr. President and Senators:</w:t>
      </w:r>
    </w:p>
    <w:p w:rsidR="00DC6022" w:rsidRPr="00DC6022" w:rsidRDefault="00DC6022" w:rsidP="00DC6022">
      <w:pPr>
        <w:tabs>
          <w:tab w:val="right" w:pos="8640"/>
        </w:tabs>
        <w:rPr>
          <w:szCs w:val="22"/>
        </w:rPr>
      </w:pPr>
      <w:r w:rsidRPr="00DC6022">
        <w:rPr>
          <w:szCs w:val="22"/>
        </w:rPr>
        <w:tab/>
        <w:t>The House respectfully informs your Honorable Body that it has returned the following Bill to the Senate with amendments:</w:t>
      </w:r>
    </w:p>
    <w:p w:rsidR="00DC6022" w:rsidRPr="00DC6022" w:rsidRDefault="00DC6022" w:rsidP="00DC6022">
      <w:pPr>
        <w:rPr>
          <w:szCs w:val="22"/>
        </w:rPr>
      </w:pPr>
      <w:bookmarkStart w:id="1" w:name="StartOfClip"/>
      <w:bookmarkEnd w:id="1"/>
      <w:r w:rsidRPr="00DC6022">
        <w:rPr>
          <w:szCs w:val="22"/>
        </w:rPr>
        <w:tab/>
        <w:t>S. 339</w:t>
      </w:r>
      <w:r w:rsidRPr="00DC6022">
        <w:rPr>
          <w:szCs w:val="22"/>
        </w:rPr>
        <w:fldChar w:fldCharType="begin"/>
      </w:r>
      <w:r w:rsidRPr="00DC6022">
        <w:rPr>
          <w:szCs w:val="22"/>
        </w:rPr>
        <w:instrText xml:space="preserve"> XE "S. 339" \b </w:instrText>
      </w:r>
      <w:r w:rsidRPr="00DC6022">
        <w:rPr>
          <w:szCs w:val="22"/>
        </w:rPr>
        <w:fldChar w:fldCharType="end"/>
      </w:r>
      <w:r w:rsidRPr="00DC6022">
        <w:rPr>
          <w:szCs w:val="22"/>
        </w:rPr>
        <w:t xml:space="preserve"> -- Senators Lourie and Scott:  A BILL </w:t>
      </w:r>
      <w:r w:rsidRPr="00DC6022">
        <w:rPr>
          <w:color w:val="000000" w:themeColor="text1"/>
          <w:szCs w:val="22"/>
        </w:rPr>
        <w:t>TO AMEND THE CODE OF LAWS OF SOUTH CAROLINA, 1976, SO AS TO ENACT “HOPE’S LAW” BY ADDING SECTION 44</w:t>
      </w:r>
      <w:r w:rsidRPr="00DC6022">
        <w:rPr>
          <w:color w:val="000000" w:themeColor="text1"/>
          <w:szCs w:val="22"/>
        </w:rPr>
        <w:noBreakHyphen/>
        <w:t>115</w:t>
      </w:r>
      <w:r w:rsidRPr="00DC6022">
        <w:rPr>
          <w:color w:val="000000" w:themeColor="text1"/>
          <w:szCs w:val="22"/>
        </w:rPr>
        <w:noBreakHyphen/>
        <w:t>160 SO AS TO REQUIRE MAMMOGRAM PROVIDERS TO PROVIDE A MAMMOGRAM REPORT TO PATIENTS ABOUT BREAST DENSITY AND TO REQUIRE THESE PROVIDERS TO INCLUDE A CONSPICUOUS NOTICE WHEN A MAMMOGRAM SHOWS THE PRESENCE OF DENSE BREAST TISSUE.</w:t>
      </w:r>
    </w:p>
    <w:p w:rsidR="00DC6022" w:rsidRPr="00DC6022" w:rsidRDefault="00DC6022" w:rsidP="00DC6022">
      <w:pPr>
        <w:tabs>
          <w:tab w:val="right" w:pos="8640"/>
        </w:tabs>
        <w:rPr>
          <w:szCs w:val="22"/>
        </w:rPr>
      </w:pPr>
      <w:r w:rsidRPr="00DC6022">
        <w:rPr>
          <w:szCs w:val="22"/>
        </w:rPr>
        <w:t>Very respectfully,</w:t>
      </w:r>
    </w:p>
    <w:p w:rsidR="00DC6022" w:rsidRPr="00DC6022" w:rsidRDefault="00DC6022" w:rsidP="00DC6022">
      <w:pPr>
        <w:tabs>
          <w:tab w:val="right" w:pos="8640"/>
        </w:tabs>
        <w:rPr>
          <w:szCs w:val="22"/>
        </w:rPr>
      </w:pPr>
      <w:r w:rsidRPr="00DC6022">
        <w:rPr>
          <w:szCs w:val="22"/>
        </w:rPr>
        <w:t>Speaker of the House</w:t>
      </w:r>
    </w:p>
    <w:p w:rsidR="00DC6022" w:rsidRDefault="00DC6022" w:rsidP="00DC6022">
      <w:pPr>
        <w:tabs>
          <w:tab w:val="right" w:pos="8640"/>
        </w:tabs>
        <w:rPr>
          <w:szCs w:val="22"/>
        </w:rPr>
      </w:pPr>
      <w:r w:rsidRPr="00DC6022">
        <w:rPr>
          <w:szCs w:val="22"/>
        </w:rPr>
        <w:tab/>
        <w:t>Received as information.</w:t>
      </w:r>
    </w:p>
    <w:p w:rsidR="00DC6022" w:rsidRDefault="00DC6022" w:rsidP="00DC6022">
      <w:pPr>
        <w:tabs>
          <w:tab w:val="right" w:pos="8640"/>
        </w:tabs>
        <w:rPr>
          <w:szCs w:val="22"/>
        </w:rPr>
      </w:pPr>
      <w:r w:rsidRPr="00DC6022">
        <w:rPr>
          <w:szCs w:val="22"/>
        </w:rPr>
        <w:tab/>
        <w:t>Placed on Calendar for consideration tomorrow.</w:t>
      </w:r>
    </w:p>
    <w:p w:rsidR="00B0278F" w:rsidRDefault="00B0278F" w:rsidP="00DC6022">
      <w:pPr>
        <w:tabs>
          <w:tab w:val="right" w:pos="8640"/>
        </w:tabs>
        <w:rPr>
          <w:szCs w:val="22"/>
        </w:rPr>
      </w:pPr>
    </w:p>
    <w:p w:rsidR="00B0278F" w:rsidRPr="00B0278F" w:rsidRDefault="00B0278F" w:rsidP="00B0278F">
      <w:pPr>
        <w:tabs>
          <w:tab w:val="right" w:pos="8640"/>
        </w:tabs>
        <w:jc w:val="center"/>
        <w:rPr>
          <w:szCs w:val="22"/>
        </w:rPr>
      </w:pPr>
      <w:r>
        <w:rPr>
          <w:b/>
          <w:szCs w:val="22"/>
        </w:rPr>
        <w:t>Message from the House</w:t>
      </w:r>
    </w:p>
    <w:p w:rsidR="00B0278F" w:rsidRDefault="00B0278F" w:rsidP="00DC6022">
      <w:pPr>
        <w:tabs>
          <w:tab w:val="right" w:pos="8640"/>
        </w:tabs>
        <w:rPr>
          <w:szCs w:val="22"/>
        </w:rPr>
      </w:pPr>
      <w:r>
        <w:rPr>
          <w:szCs w:val="22"/>
        </w:rPr>
        <w:t>Columbia, S.C., May 21, 2016</w:t>
      </w:r>
    </w:p>
    <w:p w:rsidR="00B0278F" w:rsidRDefault="00B0278F" w:rsidP="00DC6022">
      <w:pPr>
        <w:tabs>
          <w:tab w:val="right" w:pos="8640"/>
        </w:tabs>
        <w:rPr>
          <w:szCs w:val="22"/>
        </w:rPr>
      </w:pPr>
    </w:p>
    <w:p w:rsidR="00B0278F" w:rsidRDefault="00B0278F" w:rsidP="00DC6022">
      <w:pPr>
        <w:tabs>
          <w:tab w:val="right" w:pos="8640"/>
        </w:tabs>
        <w:rPr>
          <w:szCs w:val="22"/>
        </w:rPr>
      </w:pPr>
      <w:r>
        <w:rPr>
          <w:szCs w:val="22"/>
        </w:rPr>
        <w:t>Mr. President and Senators:</w:t>
      </w:r>
    </w:p>
    <w:p w:rsidR="00B0278F" w:rsidRDefault="00B0278F" w:rsidP="00DC6022">
      <w:pPr>
        <w:tabs>
          <w:tab w:val="right" w:pos="8640"/>
        </w:tabs>
        <w:rPr>
          <w:szCs w:val="22"/>
        </w:rPr>
      </w:pPr>
      <w:r>
        <w:rPr>
          <w:szCs w:val="22"/>
        </w:rPr>
        <w:tab/>
        <w:t>The House respectfully informs your Honorable Body that it has confirmed the appointment:</w:t>
      </w:r>
    </w:p>
    <w:p w:rsidR="001769B7" w:rsidRDefault="001769B7" w:rsidP="00DC6022">
      <w:pPr>
        <w:tabs>
          <w:tab w:val="right" w:pos="8640"/>
        </w:tabs>
        <w:rPr>
          <w:szCs w:val="22"/>
        </w:rPr>
      </w:pPr>
    </w:p>
    <w:p w:rsidR="00B0278F" w:rsidRPr="00B0278F" w:rsidRDefault="00B0278F" w:rsidP="00B0278F">
      <w:pPr>
        <w:tabs>
          <w:tab w:val="right" w:pos="8640"/>
        </w:tabs>
        <w:jc w:val="center"/>
        <w:rPr>
          <w:b/>
          <w:szCs w:val="22"/>
        </w:rPr>
      </w:pPr>
      <w:r w:rsidRPr="00B0278F">
        <w:rPr>
          <w:b/>
          <w:szCs w:val="22"/>
        </w:rPr>
        <w:t>STATEWIDE APPOINTMENT</w:t>
      </w:r>
    </w:p>
    <w:p w:rsidR="00B0278F" w:rsidRPr="00B0278F" w:rsidRDefault="00B0278F" w:rsidP="00DC6022">
      <w:pPr>
        <w:tabs>
          <w:tab w:val="right" w:pos="8640"/>
        </w:tabs>
        <w:rPr>
          <w:szCs w:val="22"/>
        </w:rPr>
      </w:pPr>
      <w:r>
        <w:rPr>
          <w:szCs w:val="22"/>
        </w:rPr>
        <w:tab/>
      </w:r>
      <w:r>
        <w:rPr>
          <w:szCs w:val="22"/>
          <w:u w:val="single"/>
        </w:rPr>
        <w:t>Reappointment, State Ethics Commission, with term to commence July 30, 2016</w:t>
      </w:r>
      <w:r w:rsidR="00CF109E">
        <w:rPr>
          <w:szCs w:val="22"/>
          <w:u w:val="single"/>
        </w:rPr>
        <w:t>,</w:t>
      </w:r>
      <w:r>
        <w:rPr>
          <w:szCs w:val="22"/>
          <w:u w:val="single"/>
        </w:rPr>
        <w:t xml:space="preserve"> and to expire June 30, 2021:</w:t>
      </w:r>
    </w:p>
    <w:p w:rsidR="00B0278F" w:rsidRDefault="00B0278F" w:rsidP="00DC6022">
      <w:pPr>
        <w:tabs>
          <w:tab w:val="right" w:pos="8640"/>
        </w:tabs>
        <w:rPr>
          <w:szCs w:val="22"/>
        </w:rPr>
      </w:pPr>
      <w:r>
        <w:rPr>
          <w:szCs w:val="22"/>
        </w:rPr>
        <w:tab/>
      </w:r>
      <w:r>
        <w:rPr>
          <w:szCs w:val="22"/>
          <w:u w:val="single"/>
        </w:rPr>
        <w:t>At-Large:</w:t>
      </w:r>
    </w:p>
    <w:p w:rsidR="00B0278F" w:rsidRDefault="00B0278F" w:rsidP="00DC6022">
      <w:pPr>
        <w:tabs>
          <w:tab w:val="right" w:pos="8640"/>
        </w:tabs>
        <w:rPr>
          <w:szCs w:val="22"/>
        </w:rPr>
      </w:pPr>
      <w:r>
        <w:rPr>
          <w:szCs w:val="22"/>
        </w:rPr>
        <w:tab/>
        <w:t>Mrs. Sherri A. Lydon, 2530 Canterbury Road, Columbia, SC  29204</w:t>
      </w:r>
    </w:p>
    <w:p w:rsidR="00B0278F" w:rsidRDefault="00B0278F" w:rsidP="00DC6022">
      <w:pPr>
        <w:tabs>
          <w:tab w:val="right" w:pos="8640"/>
        </w:tabs>
        <w:rPr>
          <w:szCs w:val="22"/>
        </w:rPr>
      </w:pPr>
      <w:r>
        <w:rPr>
          <w:szCs w:val="22"/>
        </w:rPr>
        <w:t>Very respectfully,</w:t>
      </w:r>
    </w:p>
    <w:p w:rsidR="00B0278F" w:rsidRDefault="00B0278F" w:rsidP="00DC6022">
      <w:pPr>
        <w:tabs>
          <w:tab w:val="right" w:pos="8640"/>
        </w:tabs>
        <w:rPr>
          <w:szCs w:val="22"/>
        </w:rPr>
      </w:pPr>
      <w:r>
        <w:rPr>
          <w:szCs w:val="22"/>
        </w:rPr>
        <w:t>Speaker of the House</w:t>
      </w:r>
    </w:p>
    <w:p w:rsidR="00B0278F" w:rsidRDefault="00B0278F" w:rsidP="00DC6022">
      <w:pPr>
        <w:tabs>
          <w:tab w:val="right" w:pos="8640"/>
        </w:tabs>
        <w:rPr>
          <w:szCs w:val="22"/>
        </w:rPr>
      </w:pPr>
      <w:r>
        <w:rPr>
          <w:szCs w:val="22"/>
        </w:rPr>
        <w:tab/>
        <w:t>Received as information.</w:t>
      </w:r>
    </w:p>
    <w:p w:rsidR="00B0278F" w:rsidRPr="00B0278F" w:rsidRDefault="00B0278F" w:rsidP="00DC6022">
      <w:pPr>
        <w:tabs>
          <w:tab w:val="right" w:pos="8640"/>
        </w:tabs>
        <w:rPr>
          <w:szCs w:val="22"/>
        </w:rPr>
      </w:pPr>
    </w:p>
    <w:p w:rsidR="00DC6022" w:rsidRPr="00DC6022" w:rsidRDefault="00DC6022" w:rsidP="00DC6022">
      <w:pPr>
        <w:tabs>
          <w:tab w:val="right" w:pos="8640"/>
        </w:tabs>
        <w:rPr>
          <w:szCs w:val="22"/>
        </w:rPr>
      </w:pPr>
      <w:r w:rsidRPr="00DC6022">
        <w:rPr>
          <w:b/>
          <w:szCs w:val="22"/>
        </w:rPr>
        <w:t>THE SENATE PROCEEDED TO A CALL OF THE UNCONTESTED LOCAL AND STATEWIDE CALENDAR.</w:t>
      </w:r>
    </w:p>
    <w:p w:rsidR="00DC6022" w:rsidRDefault="00DC6022" w:rsidP="00DC6022">
      <w:pPr>
        <w:tabs>
          <w:tab w:val="right" w:pos="8640"/>
        </w:tabs>
        <w:rPr>
          <w:szCs w:val="22"/>
        </w:rPr>
      </w:pPr>
    </w:p>
    <w:p w:rsidR="00762926" w:rsidRDefault="00762926" w:rsidP="00DC6022">
      <w:pPr>
        <w:tabs>
          <w:tab w:val="right" w:pos="8640"/>
        </w:tabs>
        <w:rPr>
          <w:szCs w:val="22"/>
        </w:rPr>
      </w:pPr>
    </w:p>
    <w:p w:rsidR="009429A6" w:rsidRDefault="009429A6" w:rsidP="00DC6022">
      <w:pPr>
        <w:tabs>
          <w:tab w:val="right" w:pos="8640"/>
        </w:tabs>
        <w:rPr>
          <w:szCs w:val="22"/>
        </w:rPr>
      </w:pPr>
    </w:p>
    <w:p w:rsidR="009429A6" w:rsidRDefault="009429A6" w:rsidP="00DC6022">
      <w:pPr>
        <w:tabs>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429A6" w:rsidRDefault="009429A6" w:rsidP="00DC6022">
      <w:pPr>
        <w:jc w:val="center"/>
        <w:rPr>
          <w:b/>
          <w:color w:val="auto"/>
          <w:szCs w:val="22"/>
        </w:rPr>
      </w:pPr>
    </w:p>
    <w:p w:rsidR="009429A6" w:rsidRDefault="009429A6" w:rsidP="00DC6022">
      <w:pPr>
        <w:jc w:val="center"/>
        <w:rPr>
          <w:b/>
          <w:color w:val="auto"/>
          <w:szCs w:val="22"/>
        </w:rPr>
      </w:pPr>
    </w:p>
    <w:p w:rsidR="009429A6" w:rsidRPr="009429A6" w:rsidRDefault="009429A6" w:rsidP="009429A6">
      <w:pPr>
        <w:jc w:val="right"/>
        <w:rPr>
          <w:b/>
        </w:rPr>
      </w:pPr>
      <w:r w:rsidRPr="009429A6">
        <w:rPr>
          <w:b/>
        </w:rPr>
        <w:t>Printed Page 2053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C6022" w:rsidRPr="00DC6022" w:rsidRDefault="00DC6022" w:rsidP="00DC6022">
      <w:pPr>
        <w:jc w:val="center"/>
        <w:rPr>
          <w:b/>
          <w:color w:val="auto"/>
          <w:szCs w:val="22"/>
        </w:rPr>
      </w:pPr>
      <w:r w:rsidRPr="00DC6022">
        <w:rPr>
          <w:b/>
          <w:color w:val="auto"/>
          <w:szCs w:val="22"/>
        </w:rPr>
        <w:t>READ THE THIRD TIME</w:t>
      </w:r>
    </w:p>
    <w:p w:rsidR="00DC6022" w:rsidRPr="00DC6022" w:rsidRDefault="00DC6022" w:rsidP="00DC6022">
      <w:pPr>
        <w:jc w:val="center"/>
        <w:rPr>
          <w:b/>
          <w:color w:val="auto"/>
          <w:szCs w:val="22"/>
        </w:rPr>
      </w:pPr>
      <w:r w:rsidRPr="00DC6022">
        <w:rPr>
          <w:b/>
          <w:color w:val="auto"/>
          <w:szCs w:val="22"/>
        </w:rPr>
        <w:t>SENT TO THE HOUSE</w:t>
      </w:r>
    </w:p>
    <w:p w:rsidR="00DC6022" w:rsidRPr="00DC6022" w:rsidRDefault="00DC6022" w:rsidP="00DC6022">
      <w:pPr>
        <w:tabs>
          <w:tab w:val="right" w:pos="8640"/>
        </w:tabs>
        <w:rPr>
          <w:color w:val="auto"/>
          <w:szCs w:val="22"/>
        </w:rPr>
      </w:pPr>
      <w:r w:rsidRPr="00DC6022">
        <w:rPr>
          <w:b/>
          <w:color w:val="auto"/>
          <w:szCs w:val="22"/>
        </w:rPr>
        <w:tab/>
      </w:r>
      <w:r w:rsidRPr="00DC6022">
        <w:rPr>
          <w:color w:val="auto"/>
          <w:szCs w:val="22"/>
        </w:rPr>
        <w:t>The following Bills were read the third time and ordered sent to the House of Representatives:</w:t>
      </w:r>
    </w:p>
    <w:p w:rsidR="00DC6022" w:rsidRPr="00DC6022" w:rsidRDefault="00DC6022" w:rsidP="00DC6022">
      <w:pPr>
        <w:rPr>
          <w:szCs w:val="22"/>
        </w:rPr>
      </w:pPr>
      <w:r w:rsidRPr="00DC6022">
        <w:rPr>
          <w:szCs w:val="22"/>
        </w:rPr>
        <w:tab/>
        <w:t>S. 777</w:t>
      </w:r>
      <w:r w:rsidRPr="00DC6022">
        <w:rPr>
          <w:szCs w:val="22"/>
        </w:rPr>
        <w:fldChar w:fldCharType="begin"/>
      </w:r>
      <w:r w:rsidRPr="00DC6022">
        <w:rPr>
          <w:szCs w:val="22"/>
        </w:rPr>
        <w:instrText xml:space="preserve"> XE "S. 777" \b </w:instrText>
      </w:r>
      <w:r w:rsidRPr="00DC6022">
        <w:rPr>
          <w:szCs w:val="22"/>
        </w:rPr>
        <w:fldChar w:fldCharType="end"/>
      </w:r>
      <w:r w:rsidRPr="00DC6022">
        <w:rPr>
          <w:szCs w:val="22"/>
        </w:rPr>
        <w:t xml:space="preserve"> -- Senators Malloy and Bennett:  A BILL </w:t>
      </w:r>
      <w:r w:rsidRPr="00DC6022">
        <w:rPr>
          <w:color w:val="000000" w:themeColor="text1"/>
          <w:szCs w:val="22"/>
        </w:rPr>
        <w:t>TO AMEND THE CODE OF LAWS OF SOUTH CAROLINA, 1976, BY ADDING SECTION 62</w:t>
      </w:r>
      <w:r w:rsidRPr="00DC6022">
        <w:rPr>
          <w:color w:val="000000" w:themeColor="text1"/>
          <w:szCs w:val="22"/>
        </w:rPr>
        <w:noBreakHyphen/>
        <w:t>5</w:t>
      </w:r>
      <w:r w:rsidRPr="00DC6022">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DC6022">
        <w:rPr>
          <w:color w:val="000000" w:themeColor="text1"/>
          <w:szCs w:val="22"/>
        </w:rPr>
        <w:noBreakHyphen/>
        <w:t>1</w:t>
      </w:r>
      <w:r w:rsidRPr="00DC6022">
        <w:rPr>
          <w:color w:val="000000" w:themeColor="text1"/>
          <w:szCs w:val="22"/>
        </w:rPr>
        <w:noBreakHyphen/>
        <w:t>201, AS AMENDED, RELATING TO DEFINITIONS APPLICABLE TO THE SOUTH CAROLINA PROBATE CODE, SO AS TO DEFINE THE TERM “VA” AND TO MAKE OTHER TECHNICAL CORRECTIONS; TO AMEND SECTION 62</w:t>
      </w:r>
      <w:r w:rsidRPr="00DC6022">
        <w:rPr>
          <w:color w:val="000000" w:themeColor="text1"/>
          <w:szCs w:val="22"/>
        </w:rPr>
        <w:noBreakHyphen/>
        <w:t>5</w:t>
      </w:r>
      <w:r w:rsidRPr="00DC6022">
        <w:rPr>
          <w:color w:val="000000" w:themeColor="text1"/>
          <w:szCs w:val="22"/>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DC6022">
        <w:rPr>
          <w:color w:val="000000" w:themeColor="text1"/>
          <w:szCs w:val="22"/>
        </w:rPr>
        <w:noBreakHyphen/>
        <w:t>5</w:t>
      </w:r>
      <w:r w:rsidRPr="00DC6022">
        <w:rPr>
          <w:color w:val="000000" w:themeColor="text1"/>
          <w:szCs w:val="22"/>
        </w:rPr>
        <w:noBreakHyphen/>
        <w:t>405, AS AMENDED, RELATING TO SERVICE OF SUMMONS AND PETITIONS, NOTICE OF HEARING, AND WAIVER OF NOTICE BY THE PERSON TO BE PROTECTED, SO AS TO REQUIRE SERVICE UPON THE VA AND NOTICE OF THE HEARING IN CERTAIN CIRCUMSTANCES; TO AMEND SECTION 62</w:t>
      </w:r>
      <w:r w:rsidRPr="00DC6022">
        <w:rPr>
          <w:color w:val="000000" w:themeColor="text1"/>
          <w:szCs w:val="22"/>
        </w:rPr>
        <w:noBreakHyphen/>
        <w:t>5</w:t>
      </w:r>
      <w:r w:rsidRPr="00DC6022">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DC6022" w:rsidRPr="00DC6022" w:rsidRDefault="00DC6022" w:rsidP="00DC6022">
      <w:pPr>
        <w:tabs>
          <w:tab w:val="right" w:pos="8640"/>
        </w:tabs>
        <w:rPr>
          <w:szCs w:val="22"/>
        </w:rPr>
      </w:pPr>
    </w:p>
    <w:p w:rsidR="009429A6" w:rsidRDefault="00DC6022" w:rsidP="00DC6022">
      <w:pPr>
        <w:suppressAutoHyphens/>
        <w:rPr>
          <w:color w:val="000000" w:themeColor="text1"/>
          <w:szCs w:val="22"/>
        </w:rPr>
      </w:pPr>
      <w:r w:rsidRPr="00DC6022">
        <w:rPr>
          <w:szCs w:val="22"/>
        </w:rPr>
        <w:tab/>
        <w:t>S. 778</w:t>
      </w:r>
      <w:r w:rsidRPr="00DC6022">
        <w:rPr>
          <w:szCs w:val="22"/>
        </w:rPr>
        <w:fldChar w:fldCharType="begin"/>
      </w:r>
      <w:r w:rsidRPr="00DC6022">
        <w:rPr>
          <w:szCs w:val="22"/>
        </w:rPr>
        <w:instrText xml:space="preserve"> XE "S. 778" \b </w:instrText>
      </w:r>
      <w:r w:rsidRPr="00DC6022">
        <w:rPr>
          <w:szCs w:val="22"/>
        </w:rPr>
        <w:fldChar w:fldCharType="end"/>
      </w:r>
      <w:r w:rsidRPr="00DC6022">
        <w:rPr>
          <w:szCs w:val="22"/>
        </w:rPr>
        <w:t xml:space="preserve"> -- Senator Malloy:  A BILL </w:t>
      </w:r>
      <w:r w:rsidRPr="00DC6022">
        <w:rPr>
          <w:color w:val="000000" w:themeColor="text1"/>
          <w:szCs w:val="22"/>
        </w:rPr>
        <w:t xml:space="preserve">TO AMEND THE CODE OF LAWS OF SOUTH CAROLINA, 1976, BY ADDING ARTICLE 8 TO TITLE 62 SO AS TO ENACT THE “SOUTH CAROLINA UNIFORM </w:t>
      </w:r>
      <w:r w:rsidRPr="00DC6022">
        <w:rPr>
          <w:color w:val="000000" w:themeColor="text1"/>
          <w:szCs w:val="22"/>
        </w:rPr>
        <w:lastRenderedPageBreak/>
        <w:t xml:space="preserve">POWER OF ATTORNEY ACT”; TO DEFINE APPLICABLE TERMS; TO OUTLINE THE ARTICLE’S REQUIREMENTS AND APPLICABILITY, AND TO PROVIDE EXCEPTIONS; TO AMEND PART 5, ARTICLE 5, TITLE 62, RELATING TO POWERS OF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suppressAutoHyphens/>
        <w:rPr>
          <w:color w:val="000000" w:themeColor="text1"/>
          <w:szCs w:val="22"/>
        </w:rPr>
      </w:pPr>
    </w:p>
    <w:p w:rsidR="009429A6" w:rsidRPr="009429A6" w:rsidRDefault="009429A6" w:rsidP="009429A6">
      <w:pPr>
        <w:jc w:val="right"/>
        <w:rPr>
          <w:b/>
        </w:rPr>
      </w:pPr>
      <w:r w:rsidRPr="009429A6">
        <w:rPr>
          <w:b/>
        </w:rPr>
        <w:t>Printed Page 2054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suppressAutoHyphens/>
        <w:rPr>
          <w:szCs w:val="22"/>
        </w:rPr>
      </w:pPr>
      <w:r w:rsidRPr="00DC6022">
        <w:rPr>
          <w:color w:val="000000" w:themeColor="text1"/>
          <w:szCs w:val="22"/>
        </w:rPr>
        <w:t>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DC6022" w:rsidRPr="00DC6022" w:rsidRDefault="00DC6022" w:rsidP="00DC6022">
      <w:pPr>
        <w:tabs>
          <w:tab w:val="right" w:pos="8640"/>
        </w:tabs>
        <w:rPr>
          <w:szCs w:val="22"/>
        </w:rPr>
      </w:pPr>
    </w:p>
    <w:p w:rsidR="00DC6022" w:rsidRPr="00DC6022" w:rsidRDefault="00DC6022" w:rsidP="00DC6022">
      <w:pPr>
        <w:tabs>
          <w:tab w:val="center" w:pos="4320"/>
          <w:tab w:val="right" w:pos="8640"/>
        </w:tabs>
        <w:jc w:val="center"/>
        <w:rPr>
          <w:b/>
          <w:bCs/>
          <w:color w:val="auto"/>
          <w:szCs w:val="22"/>
        </w:rPr>
      </w:pPr>
      <w:r w:rsidRPr="00DC6022">
        <w:rPr>
          <w:b/>
          <w:bCs/>
          <w:color w:val="auto"/>
          <w:szCs w:val="22"/>
        </w:rPr>
        <w:t>AMENDED, READ THE SECOND TIME</w:t>
      </w:r>
    </w:p>
    <w:p w:rsidR="00DC6022" w:rsidRPr="00DC6022" w:rsidRDefault="00DC6022" w:rsidP="00DC6022">
      <w:pPr>
        <w:rPr>
          <w:color w:val="000000" w:themeColor="text1"/>
          <w:szCs w:val="22"/>
        </w:rPr>
      </w:pPr>
      <w:r w:rsidRPr="00DC6022">
        <w:rPr>
          <w:b/>
          <w:bCs/>
          <w:color w:val="auto"/>
          <w:szCs w:val="22"/>
        </w:rPr>
        <w:tab/>
      </w:r>
      <w:r w:rsidRPr="00DC6022">
        <w:rPr>
          <w:szCs w:val="22"/>
        </w:rPr>
        <w:t>S. 139</w:t>
      </w:r>
      <w:r w:rsidRPr="00DC6022">
        <w:rPr>
          <w:szCs w:val="22"/>
        </w:rPr>
        <w:fldChar w:fldCharType="begin"/>
      </w:r>
      <w:r w:rsidRPr="00DC6022">
        <w:rPr>
          <w:szCs w:val="22"/>
        </w:rPr>
        <w:instrText xml:space="preserve"> XE "S. 139" \b </w:instrText>
      </w:r>
      <w:r w:rsidRPr="00DC6022">
        <w:rPr>
          <w:szCs w:val="22"/>
        </w:rPr>
        <w:fldChar w:fldCharType="end"/>
      </w:r>
      <w:r w:rsidRPr="00DC6022">
        <w:rPr>
          <w:szCs w:val="22"/>
        </w:rPr>
        <w:t xml:space="preserve"> -- Senator Cleary:  A BILL </w:t>
      </w:r>
      <w:r w:rsidRPr="00DC6022">
        <w:rPr>
          <w:color w:val="000000" w:themeColor="text1"/>
          <w:szCs w:val="22"/>
        </w:rPr>
        <w:t>TO AMEND SECTION 48</w:t>
      </w:r>
      <w:r w:rsidRPr="00DC6022">
        <w:rPr>
          <w:color w:val="000000" w:themeColor="text1"/>
          <w:szCs w:val="22"/>
        </w:rPr>
        <w:noBreakHyphen/>
        <w:t>39</w:t>
      </w:r>
      <w:r w:rsidRPr="00DC6022">
        <w:rPr>
          <w:color w:val="000000" w:themeColor="text1"/>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DC6022">
        <w:rPr>
          <w:color w:val="000000" w:themeColor="text1"/>
          <w:szCs w:val="22"/>
        </w:rPr>
        <w:noBreakHyphen/>
        <w:t>39</w:t>
      </w:r>
      <w:r w:rsidRPr="00DC6022">
        <w:rPr>
          <w:color w:val="000000" w:themeColor="text1"/>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DC6022">
        <w:rPr>
          <w:color w:val="000000" w:themeColor="text1"/>
          <w:szCs w:val="22"/>
        </w:rPr>
        <w:noBreakHyphen/>
        <w:t>39</w:t>
      </w:r>
      <w:r w:rsidRPr="00DC6022">
        <w:rPr>
          <w:color w:val="000000" w:themeColor="text1"/>
          <w:szCs w:val="22"/>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DC6022">
        <w:rPr>
          <w:szCs w:val="22"/>
        </w:rPr>
        <w:t xml:space="preserve">TO AUTHORIZE THE DEPARTMENT OF HEALTH AND ENVIRONMENTAL CONTROL TO APPROVE REPAIRS TO </w:t>
      </w:r>
      <w:r w:rsidRPr="00DC6022">
        <w:rPr>
          <w:bCs/>
          <w:iCs/>
          <w:szCs w:val="22"/>
        </w:rPr>
        <w:t xml:space="preserve">CERTAIN EROSION CONTROL DEVICES WHICH WOULD OTHERWISE BE PROHIBITED, TO PROVIDE FOR THE CIRCUMSTANCES UNDER WHICH REPAIRS MAY BE MADE; TO AMEND </w:t>
      </w:r>
      <w:r w:rsidRPr="00DC6022">
        <w:rPr>
          <w:color w:val="000000" w:themeColor="text1"/>
          <w:szCs w:val="22"/>
        </w:rPr>
        <w:t>SECTION 48</w:t>
      </w:r>
      <w:r w:rsidRPr="00DC6022">
        <w:rPr>
          <w:color w:val="000000" w:themeColor="text1"/>
          <w:szCs w:val="22"/>
        </w:rPr>
        <w:noBreakHyphen/>
        <w:t>39</w:t>
      </w:r>
      <w:r w:rsidRPr="00DC6022">
        <w:rPr>
          <w:color w:val="000000" w:themeColor="text1"/>
          <w:szCs w:val="22"/>
        </w:rPr>
        <w:noBreakHyphen/>
        <w:t xml:space="preserve">320 BY ADDING A SUBSECTION TO PROVIDE THAT THE DEPARTMENT OF HEALTH AND ENVIRONMENTAL CONTROL MAY APPROVE EROSION CONTROL DEVICES NOT PROVIDED FOR IN THIS CHAPTER IF THE BOARD DETERMINES THAT A DEVICE WILL BE </w:t>
      </w:r>
      <w:r w:rsidRPr="00DC6022">
        <w:rPr>
          <w:color w:val="000000" w:themeColor="text1"/>
          <w:szCs w:val="22"/>
        </w:rPr>
        <w:lastRenderedPageBreak/>
        <w:t>SUCCESSFUL WITH REGARD TO EROSION CONTROL;</w:t>
      </w:r>
      <w:r w:rsidRPr="00DC6022">
        <w:rPr>
          <w:bCs/>
          <w:iCs/>
          <w:szCs w:val="22"/>
        </w:rPr>
        <w:t xml:space="preserve"> AND TO REPEAL </w:t>
      </w:r>
      <w:r w:rsidRPr="00DC6022">
        <w:rPr>
          <w:color w:val="000000" w:themeColor="text1"/>
          <w:szCs w:val="22"/>
        </w:rPr>
        <w:t>SECTION 48</w:t>
      </w:r>
      <w:r w:rsidRPr="00DC6022">
        <w:rPr>
          <w:color w:val="000000" w:themeColor="text1"/>
          <w:szCs w:val="22"/>
        </w:rPr>
        <w:noBreakHyphen/>
        <w:t>39</w:t>
      </w:r>
      <w:r w:rsidRPr="00DC6022">
        <w:rPr>
          <w:color w:val="000000" w:themeColor="text1"/>
          <w:szCs w:val="22"/>
        </w:rPr>
        <w:noBreakHyphen/>
        <w:t>290(D)(2).</w:t>
      </w:r>
    </w:p>
    <w:p w:rsidR="00DC6022" w:rsidRPr="00DC6022" w:rsidRDefault="00DC6022" w:rsidP="00DC6022">
      <w:pPr>
        <w:tabs>
          <w:tab w:val="center" w:pos="4320"/>
          <w:tab w:val="right" w:pos="8640"/>
        </w:tabs>
        <w:rPr>
          <w:bCs/>
          <w:color w:val="auto"/>
          <w:szCs w:val="22"/>
        </w:rPr>
      </w:pPr>
      <w:r w:rsidRPr="00DC6022">
        <w:rPr>
          <w:bCs/>
          <w:color w:val="auto"/>
          <w:szCs w:val="22"/>
        </w:rPr>
        <w:tab/>
        <w:t>The Senate proceeded to a consideration of the Bill.</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rsidP="00DC6022">
      <w:pPr>
        <w:rPr>
          <w:snapToGrid w:val="0"/>
          <w:szCs w:val="22"/>
        </w:rPr>
      </w:pPr>
    </w:p>
    <w:p w:rsidR="009429A6" w:rsidRDefault="009429A6" w:rsidP="00DC6022">
      <w:pPr>
        <w:rPr>
          <w:snapToGrid w:val="0"/>
          <w:szCs w:val="22"/>
        </w:rPr>
      </w:pPr>
    </w:p>
    <w:p w:rsidR="009429A6" w:rsidRPr="009429A6" w:rsidRDefault="009429A6" w:rsidP="009429A6">
      <w:pPr>
        <w:jc w:val="right"/>
        <w:rPr>
          <w:b/>
        </w:rPr>
      </w:pPr>
      <w:r w:rsidRPr="009429A6">
        <w:rPr>
          <w:b/>
        </w:rPr>
        <w:t>Printed Page 2055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DC6022" w:rsidRPr="00DC6022" w:rsidRDefault="00DC6022" w:rsidP="00DC6022">
      <w:pPr>
        <w:rPr>
          <w:snapToGrid w:val="0"/>
          <w:szCs w:val="22"/>
        </w:rPr>
      </w:pPr>
      <w:r w:rsidRPr="00DC6022">
        <w:rPr>
          <w:snapToGrid w:val="0"/>
          <w:szCs w:val="22"/>
        </w:rPr>
        <w:tab/>
        <w:t>Senator CAMPBELL proposed the following amendment (139R011.EB.PGC),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adding an appropriately numbered new SECTION to read:</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napToGrid w:val="0"/>
          <w:color w:val="auto"/>
          <w:szCs w:val="22"/>
        </w:rPr>
        <w:tab/>
        <w:t>SECTION__.</w:t>
      </w:r>
      <w:r w:rsidRPr="00DC6022">
        <w:rPr>
          <w:snapToGrid w:val="0"/>
          <w:color w:val="auto"/>
          <w:szCs w:val="22"/>
        </w:rPr>
        <w:tab/>
        <w:t>Section 48-39-280 of the 1976 Code is amended to read:</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 48</w:t>
      </w:r>
      <w:r w:rsidRPr="00DC6022">
        <w:rPr>
          <w:snapToGrid w:val="0"/>
          <w:color w:val="auto"/>
          <w:szCs w:val="22"/>
        </w:rPr>
        <w:noBreakHyphen/>
        <w:t>39</w:t>
      </w:r>
      <w:r w:rsidRPr="00DC6022">
        <w:rPr>
          <w:snapToGrid w:val="0"/>
          <w:color w:val="auto"/>
          <w:szCs w:val="22"/>
        </w:rPr>
        <w:noBreakHyphen/>
        <w:t>280.</w:t>
      </w:r>
      <w:r w:rsidRPr="00DC6022">
        <w:rPr>
          <w:snapToGrid w:val="0"/>
          <w:color w:val="auto"/>
          <w:szCs w:val="22"/>
        </w:rPr>
        <w:tab/>
        <w:t>(A)</w:t>
      </w:r>
      <w:r w:rsidRPr="00DC6022">
        <w:rPr>
          <w:snapToGrid w:val="0"/>
          <w:color w:val="auto"/>
          <w:szCs w:val="22"/>
        </w:rPr>
        <w:tab/>
        <w:t>A forty</w:t>
      </w:r>
      <w:r w:rsidRPr="00DC6022">
        <w:rPr>
          <w:snapToGrid w:val="0"/>
          <w:color w:val="auto"/>
          <w:szCs w:val="22"/>
        </w:rPr>
        <w:noBreakHyphen/>
        <w:t xml:space="preserve">year policy of retreat from the shoreline is established. The department must implement this policy and </w:t>
      </w:r>
      <w:r w:rsidRPr="00DC6022">
        <w:rPr>
          <w:strike/>
          <w:snapToGrid w:val="0"/>
          <w:color w:val="auto"/>
          <w:szCs w:val="22"/>
        </w:rPr>
        <w:t>must</w:t>
      </w:r>
      <w:r w:rsidRPr="00DC6022">
        <w:rPr>
          <w:snapToGrid w:val="0"/>
          <w:color w:val="auto"/>
          <w:szCs w:val="22"/>
        </w:rPr>
        <w:t xml:space="preserve"> utilize the best available scientific and historical data in the implementation. The department must establish a baseline </w:t>
      </w:r>
      <w:r w:rsidRPr="00DC6022">
        <w:rPr>
          <w:strike/>
          <w:snapToGrid w:val="0"/>
          <w:color w:val="auto"/>
          <w:szCs w:val="22"/>
        </w:rPr>
        <w:t>which</w:t>
      </w:r>
      <w:r w:rsidRPr="00DC6022">
        <w:rPr>
          <w:snapToGrid w:val="0"/>
          <w:color w:val="auto"/>
          <w:szCs w:val="22"/>
        </w:rPr>
        <w:t xml:space="preserve"> </w:t>
      </w:r>
      <w:r w:rsidRPr="00DC6022">
        <w:rPr>
          <w:snapToGrid w:val="0"/>
          <w:color w:val="auto"/>
          <w:szCs w:val="22"/>
          <w:u w:val="single"/>
        </w:rPr>
        <w:t>that</w:t>
      </w:r>
      <w:r w:rsidRPr="00DC6022">
        <w:rPr>
          <w:snapToGrid w:val="0"/>
          <w:color w:val="auto"/>
          <w:szCs w:val="22"/>
        </w:rPr>
        <w:t xml:space="preserve"> parallels the shoreline for each standard erosion zone and each inlet erosion zone. </w:t>
      </w:r>
      <w:r w:rsidRPr="00DC6022">
        <w:rPr>
          <w:snapToGrid w:val="0"/>
          <w:color w:val="auto"/>
          <w:szCs w:val="22"/>
          <w:u w:val="single"/>
        </w:rPr>
        <w:t>Subject to Section 48</w:t>
      </w:r>
      <w:r w:rsidRPr="00DC6022">
        <w:rPr>
          <w:snapToGrid w:val="0"/>
          <w:color w:val="auto"/>
          <w:szCs w:val="22"/>
          <w:u w:val="single"/>
        </w:rPr>
        <w:noBreakHyphen/>
        <w:t>39</w:t>
      </w:r>
      <w:r w:rsidRPr="00DC6022">
        <w:rPr>
          <w:snapToGrid w:val="0"/>
          <w:color w:val="auto"/>
          <w:szCs w:val="22"/>
          <w:u w:val="single"/>
        </w:rPr>
        <w:noBreakHyphen/>
        <w:t>290(D), the baseline established pursuant to this section must not move seaward from its position on December 31, 2017.</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(1)</w:t>
      </w:r>
      <w:r w:rsidRPr="00DC6022">
        <w:rPr>
          <w:snapToGrid w:val="0"/>
          <w:color w:val="auto"/>
          <w:szCs w:val="22"/>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w:t>
      </w:r>
      <w:r w:rsidRPr="00DC6022">
        <w:rPr>
          <w:snapToGrid w:val="0"/>
          <w:color w:val="auto"/>
          <w:szCs w:val="22"/>
        </w:rPr>
        <w:tab/>
        <w:t>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(3)</w:t>
      </w:r>
      <w:r w:rsidRPr="00DC6022">
        <w:rPr>
          <w:snapToGrid w:val="0"/>
          <w:color w:val="auto"/>
          <w:szCs w:val="22"/>
        </w:rPr>
        <w:tab/>
        <w:t xml:space="preserve">The baseline within inlet erosion zones that are stabilized by jetties, terminal groins, or other structures must be determined in the </w:t>
      </w:r>
      <w:r w:rsidRPr="00DC6022">
        <w:rPr>
          <w:snapToGrid w:val="0"/>
          <w:color w:val="auto"/>
          <w:szCs w:val="22"/>
        </w:rPr>
        <w:lastRenderedPageBreak/>
        <w:t>same manner as provided for in item (1). However, the actual location of the crest of the primary oceanfront sand dunes of that erosion zone is the baseline of that zone, not the location if the inlet had remained unstabilized.</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2056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szCs w:val="22"/>
        </w:rPr>
      </w:pPr>
      <w:r w:rsidRPr="00DC6022">
        <w:rPr>
          <w:snapToGrid w:val="0"/>
          <w:color w:val="auto"/>
          <w:szCs w:val="22"/>
        </w:rPr>
        <w:tab/>
      </w:r>
      <w:r w:rsidRPr="00DC6022">
        <w:rPr>
          <w:snapToGrid w:val="0"/>
          <w:color w:val="auto"/>
          <w:szCs w:val="22"/>
        </w:rPr>
        <w:tab/>
      </w:r>
      <w:r w:rsidRPr="00DC6022">
        <w:rPr>
          <w:strike/>
          <w:snapToGrid w:val="0"/>
          <w:szCs w:val="22"/>
        </w:rPr>
        <w:t>(4)</w:t>
      </w:r>
      <w:r w:rsidRPr="00DC6022">
        <w:rPr>
          <w:snapToGrid w:val="0"/>
          <w:szCs w:val="22"/>
        </w:rPr>
        <w:tab/>
      </w:r>
      <w:r w:rsidRPr="00DC6022">
        <w:rPr>
          <w:strike/>
          <w:snapToGrid w:val="0"/>
          <w:szCs w:val="22"/>
        </w:rPr>
        <w:t>Notwithstanding any other provision of this section, where a department</w:t>
      </w:r>
      <w:r w:rsidRPr="00DC6022">
        <w:rPr>
          <w:strike/>
          <w:snapToGrid w:val="0"/>
          <w:szCs w:val="22"/>
        </w:rPr>
        <w:noBreakHyphen/>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Pr="00DC6022">
        <w:rPr>
          <w:strike/>
          <w:snapToGrid w:val="0"/>
          <w:szCs w:val="22"/>
        </w:rPr>
        <w:noBreakHyphen/>
        <w:t>39</w:t>
      </w:r>
      <w:r w:rsidRPr="00DC6022">
        <w:rPr>
          <w:strike/>
          <w:snapToGrid w:val="0"/>
          <w:szCs w:val="22"/>
        </w:rPr>
        <w:noBreakHyphen/>
        <w:t>280(A)(1) by showing that the beach has been stabilized by department</w:t>
      </w:r>
      <w:r w:rsidRPr="00DC6022">
        <w:rPr>
          <w:strike/>
          <w:snapToGrid w:val="0"/>
          <w:szCs w:val="22"/>
        </w:rPr>
        <w:noBreakHyphen/>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judge’s decision under this section may be made pursuant to Title 23 of Chapter 1.</w:t>
      </w:r>
    </w:p>
    <w:p w:rsidR="00DC6022" w:rsidRPr="00DC6022" w:rsidRDefault="00DC6022" w:rsidP="00DC6022">
      <w:pPr>
        <w:rPr>
          <w:snapToGrid w:val="0"/>
          <w:color w:val="auto"/>
          <w:szCs w:val="22"/>
        </w:rPr>
      </w:pPr>
      <w:r w:rsidRPr="00DC6022">
        <w:rPr>
          <w:snapToGrid w:val="0"/>
          <w:color w:val="auto"/>
          <w:szCs w:val="22"/>
        </w:rPr>
        <w:tab/>
        <w:t>(B)</w:t>
      </w:r>
      <w:r w:rsidRPr="00DC6022">
        <w:rPr>
          <w:snapToGrid w:val="0"/>
          <w:color w:val="auto"/>
          <w:szCs w:val="22"/>
        </w:rPr>
        <w:tab/>
        <w:t>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9429A6" w:rsidRDefault="00DC6022" w:rsidP="00DC6022">
      <w:pPr>
        <w:rPr>
          <w:snapToGrid w:val="0"/>
          <w:color w:val="auto"/>
          <w:szCs w:val="22"/>
          <w:u w:val="single"/>
        </w:rPr>
      </w:pPr>
      <w:r w:rsidRPr="00DC6022">
        <w:rPr>
          <w:snapToGrid w:val="0"/>
          <w:color w:val="auto"/>
          <w:szCs w:val="22"/>
        </w:rPr>
        <w:tab/>
        <w:t>(C)</w:t>
      </w:r>
      <w:r w:rsidRPr="00DC6022">
        <w:rPr>
          <w:snapToGrid w:val="0"/>
          <w:color w:val="auto"/>
          <w:szCs w:val="22"/>
        </w:rPr>
        <w:tab/>
        <w:t xml:space="preserve">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w:t>
      </w:r>
      <w:r w:rsidRPr="00DC6022">
        <w:rPr>
          <w:snapToGrid w:val="0"/>
          <w:color w:val="auto"/>
          <w:szCs w:val="22"/>
          <w:u w:val="single"/>
        </w:rPr>
        <w:t xml:space="preserve">The department shall establish the baseline and setback line for all locations where the baseline and setback line were established on or </w:t>
      </w:r>
      <w:r w:rsidRPr="00DC6022">
        <w:rPr>
          <w:snapToGrid w:val="0"/>
          <w:color w:val="auto"/>
          <w:szCs w:val="22"/>
          <w:u w:val="single"/>
        </w:rPr>
        <w:lastRenderedPageBreak/>
        <w:t xml:space="preserve">before January 31, 2012. Nothing in this section allows the seward </w:t>
      </w:r>
    </w:p>
    <w:p w:rsidR="009429A6" w:rsidRDefault="009429A6" w:rsidP="00DC6022">
      <w:pPr>
        <w:rPr>
          <w:snapToGrid w:val="0"/>
          <w:color w:val="auto"/>
          <w:szCs w:val="22"/>
          <w:u w:val="single"/>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9429A6" w:rsidRDefault="009429A6" w:rsidP="00DC6022">
      <w:pPr>
        <w:rPr>
          <w:snapToGrid w:val="0"/>
          <w:color w:val="auto"/>
          <w:szCs w:val="22"/>
          <w:u w:val="single"/>
        </w:rPr>
      </w:pPr>
    </w:p>
    <w:p w:rsidR="009429A6" w:rsidRDefault="009429A6" w:rsidP="00DC6022">
      <w:pPr>
        <w:rPr>
          <w:snapToGrid w:val="0"/>
          <w:color w:val="auto"/>
          <w:szCs w:val="22"/>
          <w:u w:val="single"/>
        </w:rPr>
      </w:pPr>
    </w:p>
    <w:p w:rsidR="009429A6" w:rsidRPr="009429A6" w:rsidRDefault="009429A6" w:rsidP="009429A6">
      <w:pPr>
        <w:jc w:val="right"/>
        <w:rPr>
          <w:b/>
        </w:rPr>
      </w:pPr>
      <w:r w:rsidRPr="009429A6">
        <w:rPr>
          <w:b/>
        </w:rPr>
        <w:t>Printed Page 2057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DC6022" w:rsidRPr="00DC6022" w:rsidRDefault="00DC6022" w:rsidP="00DC6022">
      <w:pPr>
        <w:rPr>
          <w:snapToGrid w:val="0"/>
          <w:color w:val="auto"/>
          <w:szCs w:val="22"/>
        </w:rPr>
      </w:pPr>
      <w:r w:rsidRPr="00DC6022">
        <w:rPr>
          <w:snapToGrid w:val="0"/>
          <w:color w:val="auto"/>
          <w:szCs w:val="22"/>
          <w:u w:val="single"/>
        </w:rPr>
        <w:t>movement of the baseline after December 31, 2017.</w:t>
      </w:r>
      <w:r w:rsidRPr="00DC6022">
        <w:rPr>
          <w:snapToGrid w:val="0"/>
          <w:color w:val="auto"/>
          <w:szCs w:val="22"/>
        </w:rPr>
        <w:t xml:space="preserve">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DC6022" w:rsidRPr="00DC6022" w:rsidRDefault="00DC6022" w:rsidP="00DC6022">
      <w:pPr>
        <w:rPr>
          <w:snapToGrid w:val="0"/>
          <w:color w:val="auto"/>
          <w:szCs w:val="22"/>
        </w:rPr>
      </w:pPr>
      <w:r w:rsidRPr="00DC6022">
        <w:rPr>
          <w:snapToGrid w:val="0"/>
          <w:color w:val="auto"/>
          <w:szCs w:val="22"/>
        </w:rPr>
        <w:tab/>
        <w:t>(D)</w:t>
      </w:r>
      <w:r w:rsidRPr="00DC6022">
        <w:rPr>
          <w:snapToGrid w:val="0"/>
          <w:color w:val="auto"/>
          <w:szCs w:val="22"/>
        </w:rPr>
        <w:tab/>
        <w:t>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Pr="00DC6022">
        <w:rPr>
          <w:snapToGrid w:val="0"/>
          <w:color w:val="auto"/>
          <w:szCs w:val="22"/>
        </w:rPr>
        <w:noBreakHyphen/>
        <w:t>term development and in areas currently developed, the interval, at the discretion of the department, may be more frequent. The resulting surveys must locate the crest of the primary oceanfront sand dunes to be used as the baseline for computing the forty</w:t>
      </w:r>
      <w:r w:rsidRPr="00DC6022">
        <w:rPr>
          <w:snapToGrid w:val="0"/>
          <w:color w:val="auto"/>
          <w:szCs w:val="22"/>
        </w:rPr>
        <w:noBreakHyphen/>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9429A6" w:rsidRDefault="00DC6022" w:rsidP="00DC6022">
      <w:pPr>
        <w:rPr>
          <w:snapToGrid w:val="0"/>
          <w:color w:val="auto"/>
          <w:szCs w:val="22"/>
        </w:rPr>
      </w:pPr>
      <w:r w:rsidRPr="00DC6022">
        <w:rPr>
          <w:snapToGrid w:val="0"/>
          <w:color w:val="auto"/>
          <w:szCs w:val="22"/>
        </w:rPr>
        <w:tab/>
        <w:t>(E)</w:t>
      </w:r>
      <w:r w:rsidRPr="00DC6022">
        <w:rPr>
          <w:snapToGrid w:val="0"/>
          <w:color w:val="auto"/>
          <w:szCs w:val="22"/>
        </w:rPr>
        <w:tab/>
        <w:t>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w:t>
      </w:r>
      <w:r w:rsidR="00F60521">
        <w:rPr>
          <w:snapToGrid w:val="0"/>
          <w:color w:val="auto"/>
          <w:szCs w:val="22"/>
        </w:rPr>
        <w:br/>
      </w:r>
      <w:r w:rsidR="00F60521">
        <w:rPr>
          <w:snapToGrid w:val="0"/>
          <w:color w:val="auto"/>
          <w:szCs w:val="22"/>
        </w:rPr>
        <w:br/>
      </w:r>
      <w:r w:rsidR="00F60521">
        <w:rPr>
          <w:snapToGrid w:val="0"/>
          <w:color w:val="auto"/>
          <w:szCs w:val="22"/>
        </w:rPr>
        <w:br/>
      </w:r>
      <w:r w:rsidR="00F60521">
        <w:rPr>
          <w:snapToGrid w:val="0"/>
          <w:color w:val="auto"/>
          <w:szCs w:val="22"/>
        </w:rPr>
        <w:lastRenderedPageBreak/>
        <w:br/>
      </w:r>
      <w:r w:rsidR="00F60521">
        <w:rPr>
          <w:snapToGrid w:val="0"/>
          <w:color w:val="auto"/>
          <w:szCs w:val="22"/>
        </w:rPr>
        <w:br/>
      </w:r>
      <w:r w:rsidR="00F60521">
        <w:rPr>
          <w:snapToGrid w:val="0"/>
          <w:color w:val="auto"/>
          <w:szCs w:val="22"/>
        </w:rPr>
        <w:br/>
      </w:r>
      <w:r w:rsidR="00F60521">
        <w:rPr>
          <w:snapToGrid w:val="0"/>
          <w:color w:val="auto"/>
          <w:szCs w:val="22"/>
        </w:rPr>
        <w:br/>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2058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accordance with Section 44</w:t>
      </w:r>
      <w:r w:rsidRPr="00DC6022">
        <w:rPr>
          <w:snapToGrid w:val="0"/>
          <w:color w:val="auto"/>
          <w:szCs w:val="22"/>
        </w:rPr>
        <w:noBreakHyphen/>
        <w:t>1</w:t>
      </w:r>
      <w:r w:rsidRPr="00DC6022">
        <w:rPr>
          <w:snapToGrid w:val="0"/>
          <w:color w:val="auto"/>
          <w:szCs w:val="22"/>
        </w:rPr>
        <w:noBreakHyphen/>
        <w:t>60</w:t>
      </w:r>
      <w:r w:rsidRPr="00DC6022">
        <w:rPr>
          <w:snapToGrid w:val="0"/>
          <w:color w:val="auto"/>
          <w:szCs w:val="22"/>
          <w:u w:val="single"/>
        </w:rPr>
        <w:t>,</w:t>
      </w:r>
      <w:r w:rsidRPr="00DC6022">
        <w:rPr>
          <w:snapToGrid w:val="0"/>
          <w:color w:val="auto"/>
          <w:szCs w:val="22"/>
        </w:rPr>
        <w:t xml:space="preserve"> and the final decision of the board may be appealed to the Administrative Law Court</w:t>
      </w:r>
      <w:r w:rsidRPr="00DC6022">
        <w:rPr>
          <w:snapToGrid w:val="0"/>
          <w:color w:val="auto"/>
          <w:szCs w:val="22"/>
          <w:u w:val="single"/>
        </w:rPr>
        <w:t>,</w:t>
      </w:r>
      <w:r w:rsidRPr="00DC6022">
        <w:rPr>
          <w:snapToGrid w:val="0"/>
          <w:color w:val="auto"/>
          <w:szCs w:val="22"/>
        </w:rPr>
        <w:t xml:space="preserve"> as provided in Chapter 23 of Title 1.”</w:t>
      </w:r>
      <w:r w:rsidRPr="00DC6022">
        <w:rPr>
          <w:snapToGrid w:val="0"/>
          <w:color w:val="auto"/>
          <w:szCs w:val="22"/>
        </w:rPr>
        <w:tab/>
      </w:r>
      <w:r w:rsidRPr="00DC6022">
        <w:rPr>
          <w:snapToGrid w:val="0"/>
          <w:color w:val="auto"/>
          <w:szCs w:val="22"/>
        </w:rPr>
        <w:tab/>
      </w:r>
      <w:r w:rsidRPr="00DC6022">
        <w:rPr>
          <w:snapToGrid w:val="0"/>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Senator CLEARY explained the amendment.</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The amendment was adopted.</w:t>
      </w:r>
    </w:p>
    <w:p w:rsidR="00DC6022" w:rsidRPr="00DC6022" w:rsidRDefault="00DC6022" w:rsidP="00DC6022">
      <w:pPr>
        <w:rPr>
          <w:snapToGrid w:val="0"/>
          <w:szCs w:val="22"/>
        </w:rPr>
      </w:pPr>
    </w:p>
    <w:p w:rsidR="00DC6022" w:rsidRPr="00DC6022" w:rsidRDefault="00DC6022" w:rsidP="00DC6022">
      <w:pPr>
        <w:rPr>
          <w:snapToGrid w:val="0"/>
          <w:szCs w:val="22"/>
        </w:rPr>
      </w:pPr>
      <w:r w:rsidRPr="00DC6022">
        <w:rPr>
          <w:snapToGrid w:val="0"/>
          <w:szCs w:val="22"/>
        </w:rPr>
        <w:tab/>
        <w:t>Senator CAMPSEN proposed the following amendment (139R007.EB.GEC),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striking SECTION 1, and inserting:</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napToGrid w:val="0"/>
          <w:color w:val="auto"/>
          <w:szCs w:val="22"/>
        </w:rPr>
        <w:tab/>
        <w:t>“Section 48</w:t>
      </w:r>
      <w:r w:rsidRPr="00DC6022">
        <w:rPr>
          <w:snapToGrid w:val="0"/>
          <w:color w:val="auto"/>
          <w:szCs w:val="22"/>
        </w:rPr>
        <w:noBreakHyphen/>
        <w:t>39</w:t>
      </w:r>
      <w:r w:rsidRPr="00DC6022">
        <w:rPr>
          <w:snapToGrid w:val="0"/>
          <w:color w:val="auto"/>
          <w:szCs w:val="22"/>
        </w:rPr>
        <w:noBreakHyphen/>
        <w:t>130.</w:t>
      </w:r>
      <w:r w:rsidRPr="00DC6022">
        <w:rPr>
          <w:snapToGrid w:val="0"/>
          <w:color w:val="auto"/>
          <w:szCs w:val="22"/>
        </w:rPr>
        <w:tab/>
        <w:t>(D)(1)</w:t>
      </w:r>
      <w:r w:rsidRPr="00DC6022">
        <w:rPr>
          <w:snapToGrid w:val="0"/>
          <w:color w:val="auto"/>
          <w:szCs w:val="22"/>
        </w:rPr>
        <w:tab/>
        <w:t xml:space="preserve">The accomplishment of emergency orders of an appointed official of a county or municipality or of the State, acting to protect the public health and safety, upon notification to the department. However, with regard to the </w:t>
      </w:r>
      <w:r w:rsidRPr="00DC6022">
        <w:rPr>
          <w:strike/>
          <w:snapToGrid w:val="0"/>
          <w:color w:val="auto"/>
          <w:szCs w:val="22"/>
        </w:rPr>
        <w:t>beach/dune</w:t>
      </w:r>
      <w:r w:rsidRPr="00DC6022">
        <w:rPr>
          <w:snapToGrid w:val="0"/>
          <w:color w:val="auto"/>
          <w:szCs w:val="22"/>
        </w:rPr>
        <w:t xml:space="preserve"> </w:t>
      </w:r>
      <w:r w:rsidRPr="00DC6022">
        <w:rPr>
          <w:snapToGrid w:val="0"/>
          <w:color w:val="auto"/>
          <w:szCs w:val="22"/>
          <w:u w:val="single"/>
        </w:rPr>
        <w:t>beach and dune</w:t>
      </w:r>
      <w:r w:rsidRPr="00DC6022">
        <w:rPr>
          <w:snapToGrid w:val="0"/>
          <w:color w:val="auto"/>
          <w:szCs w:val="22"/>
        </w:rPr>
        <w:t xml:space="preserve"> critical area, </w:t>
      </w:r>
      <w:r w:rsidRPr="00DC6022">
        <w:rPr>
          <w:strike/>
          <w:snapToGrid w:val="0"/>
          <w:color w:val="auto"/>
          <w:szCs w:val="22"/>
        </w:rPr>
        <w:t>only the use of sandbags, sandscraping, or renourishment, or a combination of them</w:t>
      </w:r>
      <w:r w:rsidRPr="00DC6022">
        <w:rPr>
          <w:snapToGrid w:val="0"/>
          <w:color w:val="auto"/>
          <w:szCs w:val="22"/>
        </w:rPr>
        <w:t xml:space="preserve"> </w:t>
      </w:r>
      <w:r w:rsidRPr="00DC6022">
        <w:rPr>
          <w:snapToGrid w:val="0"/>
          <w:color w:val="auto"/>
          <w:szCs w:val="22"/>
          <w:u w:val="single"/>
        </w:rPr>
        <w:t xml:space="preserve">the following techniques or a combination thereof, shall be used </w:t>
      </w:r>
      <w:r w:rsidRPr="00DC6022">
        <w:rPr>
          <w:snapToGrid w:val="0"/>
          <w:color w:val="auto"/>
          <w:szCs w:val="22"/>
        </w:rPr>
        <w:t xml:space="preserve">in accordance with guidelines provided by the department </w:t>
      </w:r>
      <w:r w:rsidRPr="00DC6022">
        <w:rPr>
          <w:strike/>
          <w:snapToGrid w:val="0"/>
          <w:color w:val="auto"/>
          <w:szCs w:val="22"/>
        </w:rPr>
        <w:t>is</w:t>
      </w:r>
      <w:r w:rsidRPr="00DC6022">
        <w:rPr>
          <w:snapToGrid w:val="0"/>
          <w:color w:val="auto"/>
          <w:szCs w:val="22"/>
        </w:rPr>
        <w:t xml:space="preserve"> </w:t>
      </w:r>
      <w:r w:rsidRPr="00DC6022">
        <w:rPr>
          <w:snapToGrid w:val="0"/>
          <w:color w:val="auto"/>
          <w:szCs w:val="22"/>
          <w:u w:val="single"/>
        </w:rPr>
        <w:t>are</w:t>
      </w:r>
      <w:r w:rsidRPr="00DC6022">
        <w:rPr>
          <w:snapToGrid w:val="0"/>
          <w:color w:val="auto"/>
          <w:szCs w:val="22"/>
        </w:rPr>
        <w:t xml:space="preserve"> allowed pursuant to this item.</w:t>
      </w:r>
      <w:r w:rsidRPr="00DC6022">
        <w:rPr>
          <w:snapToGrid w:val="0"/>
          <w:color w:val="auto"/>
          <w:szCs w:val="22"/>
          <w:u w:val="single"/>
        </w:rPr>
        <w:t>:</w:t>
      </w:r>
    </w:p>
    <w:p w:rsidR="00DC6022" w:rsidRPr="00DC6022" w:rsidRDefault="00DC6022" w:rsidP="00DC6022">
      <w:pPr>
        <w:rPr>
          <w:snapToGrid w:val="0"/>
          <w:szCs w:val="22"/>
        </w:rPr>
      </w:pPr>
      <w:r w:rsidRPr="00DC6022">
        <w:rPr>
          <w:snapToGrid w:val="0"/>
          <w:color w:val="auto"/>
          <w:szCs w:val="22"/>
        </w:rPr>
        <w:tab/>
      </w:r>
      <w:r w:rsidRPr="00DC6022">
        <w:rPr>
          <w:snapToGrid w:val="0"/>
          <w:color w:val="auto"/>
          <w:szCs w:val="22"/>
        </w:rPr>
        <w:tab/>
      </w:r>
      <w:r w:rsidRPr="00DC6022">
        <w:rPr>
          <w:snapToGrid w:val="0"/>
          <w:szCs w:val="22"/>
          <w:u w:val="single"/>
        </w:rPr>
        <w:t>(a)</w:t>
      </w:r>
      <w:r w:rsidRPr="00DC6022">
        <w:rPr>
          <w:snapToGrid w:val="0"/>
          <w:szCs w:val="22"/>
        </w:rPr>
        <w:tab/>
      </w:r>
      <w:r w:rsidRPr="00DC6022">
        <w:rPr>
          <w:snapToGrid w:val="0"/>
          <w:szCs w:val="22"/>
          <w:u w:val="single"/>
        </w:rPr>
        <w:t>sandbags, provided that a bond is supplied to reasonably estimate and cover the cost of removal;</w:t>
      </w:r>
    </w:p>
    <w:p w:rsidR="00DC6022" w:rsidRPr="00DC6022" w:rsidRDefault="00DC6022" w:rsidP="00DC6022">
      <w:pPr>
        <w:rPr>
          <w:snapToGrid w:val="0"/>
          <w:szCs w:val="22"/>
          <w:u w:val="single"/>
        </w:rPr>
      </w:pPr>
      <w:r w:rsidRPr="00DC6022">
        <w:rPr>
          <w:snapToGrid w:val="0"/>
          <w:color w:val="auto"/>
          <w:szCs w:val="22"/>
        </w:rPr>
        <w:tab/>
      </w:r>
      <w:r w:rsidRPr="00DC6022">
        <w:rPr>
          <w:snapToGrid w:val="0"/>
          <w:color w:val="auto"/>
          <w:szCs w:val="22"/>
        </w:rPr>
        <w:tab/>
      </w:r>
      <w:r w:rsidRPr="00DC6022">
        <w:rPr>
          <w:snapToGrid w:val="0"/>
          <w:szCs w:val="22"/>
          <w:u w:val="single"/>
        </w:rPr>
        <w:t>(b)</w:t>
      </w:r>
      <w:r w:rsidRPr="00DC6022">
        <w:rPr>
          <w:snapToGrid w:val="0"/>
          <w:szCs w:val="22"/>
        </w:rPr>
        <w:tab/>
      </w:r>
      <w:r w:rsidRPr="00DC6022">
        <w:rPr>
          <w:snapToGrid w:val="0"/>
          <w:szCs w:val="22"/>
          <w:u w:val="single"/>
        </w:rPr>
        <w:t>sandscraping;</w:t>
      </w:r>
    </w:p>
    <w:p w:rsidR="00DC6022" w:rsidRPr="00DC6022" w:rsidRDefault="00DC6022" w:rsidP="00DC6022">
      <w:pPr>
        <w:rPr>
          <w:snapToGrid w:val="0"/>
          <w:szCs w:val="22"/>
        </w:rPr>
      </w:pPr>
      <w:r w:rsidRPr="00DC6022">
        <w:rPr>
          <w:snapToGrid w:val="0"/>
          <w:color w:val="auto"/>
          <w:szCs w:val="22"/>
        </w:rPr>
        <w:tab/>
      </w:r>
      <w:r w:rsidRPr="00DC6022">
        <w:rPr>
          <w:snapToGrid w:val="0"/>
          <w:color w:val="auto"/>
          <w:szCs w:val="22"/>
        </w:rPr>
        <w:tab/>
      </w:r>
      <w:r w:rsidRPr="00DC6022">
        <w:rPr>
          <w:snapToGrid w:val="0"/>
          <w:szCs w:val="22"/>
          <w:u w:val="single"/>
        </w:rPr>
        <w:t>(c)</w:t>
      </w:r>
      <w:r w:rsidRPr="00DC6022">
        <w:rPr>
          <w:snapToGrid w:val="0"/>
          <w:szCs w:val="22"/>
        </w:rPr>
        <w:tab/>
      </w:r>
      <w:r w:rsidRPr="00DC6022">
        <w:rPr>
          <w:snapToGrid w:val="0"/>
          <w:szCs w:val="22"/>
          <w:u w:val="single"/>
        </w:rPr>
        <w:t>renourishment;</w:t>
      </w:r>
    </w:p>
    <w:p w:rsidR="00DC6022" w:rsidRPr="00DC6022" w:rsidRDefault="00DC6022" w:rsidP="00DC6022">
      <w:pPr>
        <w:rPr>
          <w:snapToGrid w:val="0"/>
          <w:szCs w:val="22"/>
        </w:rPr>
      </w:pPr>
      <w:r w:rsidRPr="00DC6022">
        <w:rPr>
          <w:snapToGrid w:val="0"/>
          <w:color w:val="auto"/>
          <w:szCs w:val="22"/>
        </w:rPr>
        <w:tab/>
      </w:r>
      <w:r w:rsidRPr="00DC6022">
        <w:rPr>
          <w:snapToGrid w:val="0"/>
          <w:color w:val="auto"/>
          <w:szCs w:val="22"/>
        </w:rPr>
        <w:tab/>
      </w:r>
      <w:r w:rsidRPr="00DC6022">
        <w:rPr>
          <w:snapToGrid w:val="0"/>
          <w:szCs w:val="22"/>
          <w:u w:val="single"/>
        </w:rPr>
        <w:t>(d)</w:t>
      </w:r>
      <w:r w:rsidRPr="00DC6022">
        <w:rPr>
          <w:snapToGrid w:val="0"/>
          <w:szCs w:val="22"/>
        </w:rPr>
        <w:tab/>
      </w:r>
      <w:r w:rsidRPr="00DC6022">
        <w:rPr>
          <w:snapToGrid w:val="0"/>
          <w:szCs w:val="22"/>
          <w:u w:val="single"/>
        </w:rPr>
        <w:t>any other technology, methodology, or structure pursuant to Section 48</w:t>
      </w:r>
      <w:r w:rsidRPr="00DC6022">
        <w:rPr>
          <w:snapToGrid w:val="0"/>
          <w:szCs w:val="22"/>
          <w:u w:val="single"/>
        </w:rPr>
        <w:noBreakHyphen/>
        <w:t>39</w:t>
      </w:r>
      <w:r w:rsidRPr="00DC6022">
        <w:rPr>
          <w:snapToGrid w:val="0"/>
          <w:szCs w:val="22"/>
          <w:u w:val="single"/>
        </w:rPr>
        <w:noBreakHyphen/>
        <w:t>320(C), provided that:</w:t>
      </w:r>
    </w:p>
    <w:p w:rsidR="00DC6022" w:rsidRPr="00DC6022" w:rsidRDefault="00DC6022" w:rsidP="00DC6022">
      <w:pPr>
        <w:rPr>
          <w:snapToGrid w:val="0"/>
          <w:szCs w:val="22"/>
          <w:u w:val="single"/>
        </w:rPr>
      </w:pPr>
      <w:r w:rsidRPr="00DC6022">
        <w:rPr>
          <w:snapToGrid w:val="0"/>
          <w:color w:val="auto"/>
          <w:szCs w:val="22"/>
        </w:rPr>
        <w:tab/>
      </w:r>
      <w:r w:rsidRPr="00DC6022">
        <w:rPr>
          <w:snapToGrid w:val="0"/>
          <w:color w:val="auto"/>
          <w:szCs w:val="22"/>
        </w:rPr>
        <w:tab/>
      </w:r>
      <w:r w:rsidRPr="00DC6022">
        <w:rPr>
          <w:snapToGrid w:val="0"/>
          <w:color w:val="auto"/>
          <w:szCs w:val="22"/>
        </w:rPr>
        <w:tab/>
      </w:r>
      <w:r w:rsidRPr="00DC6022">
        <w:rPr>
          <w:snapToGrid w:val="0"/>
          <w:szCs w:val="22"/>
          <w:u w:val="single"/>
        </w:rPr>
        <w:t>(i)</w:t>
      </w:r>
      <w:r w:rsidRPr="00DC6022">
        <w:rPr>
          <w:snapToGrid w:val="0"/>
          <w:szCs w:val="22"/>
        </w:rPr>
        <w:tab/>
      </w:r>
      <w:r w:rsidRPr="00DC6022">
        <w:rPr>
          <w:snapToGrid w:val="0"/>
          <w:szCs w:val="22"/>
        </w:rPr>
        <w:tab/>
      </w:r>
      <w:r w:rsidRPr="00DC6022">
        <w:rPr>
          <w:snapToGrid w:val="0"/>
          <w:szCs w:val="22"/>
          <w:u w:val="single"/>
        </w:rPr>
        <w:t>the emergency order for use is only issued by the department; and</w:t>
      </w:r>
    </w:p>
    <w:p w:rsidR="00DC6022" w:rsidRPr="00DC6022" w:rsidRDefault="00DC6022" w:rsidP="00DC6022">
      <w:pPr>
        <w:rPr>
          <w:snapToGrid w:val="0"/>
          <w:szCs w:val="22"/>
          <w:u w:val="single"/>
        </w:rPr>
      </w:pPr>
      <w:r w:rsidRPr="00DC6022">
        <w:rPr>
          <w:snapToGrid w:val="0"/>
          <w:color w:val="auto"/>
          <w:szCs w:val="22"/>
        </w:rPr>
        <w:tab/>
      </w:r>
      <w:r w:rsidRPr="00DC6022">
        <w:rPr>
          <w:snapToGrid w:val="0"/>
          <w:color w:val="auto"/>
          <w:szCs w:val="22"/>
        </w:rPr>
        <w:tab/>
      </w:r>
      <w:r w:rsidRPr="00DC6022">
        <w:rPr>
          <w:snapToGrid w:val="0"/>
          <w:color w:val="auto"/>
          <w:szCs w:val="22"/>
        </w:rPr>
        <w:tab/>
      </w:r>
      <w:r w:rsidRPr="00DC6022">
        <w:rPr>
          <w:snapToGrid w:val="0"/>
          <w:szCs w:val="22"/>
          <w:u w:val="single"/>
        </w:rPr>
        <w:t>(ii)</w:t>
      </w:r>
      <w:r w:rsidRPr="00DC6022">
        <w:rPr>
          <w:snapToGrid w:val="0"/>
          <w:szCs w:val="22"/>
        </w:rPr>
        <w:tab/>
      </w:r>
      <w:r w:rsidRPr="00DC6022">
        <w:rPr>
          <w:snapToGrid w:val="0"/>
          <w:szCs w:val="22"/>
          <w:u w:val="single"/>
        </w:rPr>
        <w:t>a bond is supplied to reasonably estimate and cover the cost of removal; or</w:t>
      </w:r>
    </w:p>
    <w:p w:rsidR="00DC6022" w:rsidRPr="00DC6022" w:rsidRDefault="00DC6022" w:rsidP="00DC6022">
      <w:pPr>
        <w:rPr>
          <w:snapToGrid w:val="0"/>
          <w:szCs w:val="22"/>
        </w:rPr>
      </w:pPr>
      <w:r w:rsidRPr="00DC6022">
        <w:rPr>
          <w:snapToGrid w:val="0"/>
          <w:color w:val="auto"/>
          <w:szCs w:val="22"/>
        </w:rPr>
        <w:tab/>
      </w:r>
      <w:r w:rsidRPr="00DC6022">
        <w:rPr>
          <w:snapToGrid w:val="0"/>
          <w:color w:val="auto"/>
          <w:szCs w:val="22"/>
        </w:rPr>
        <w:tab/>
      </w:r>
      <w:r w:rsidRPr="00DC6022">
        <w:rPr>
          <w:snapToGrid w:val="0"/>
          <w:szCs w:val="22"/>
          <w:u w:val="single"/>
        </w:rPr>
        <w:t>(e)</w:t>
      </w:r>
      <w:r w:rsidRPr="00DC6022">
        <w:rPr>
          <w:snapToGrid w:val="0"/>
          <w:szCs w:val="22"/>
        </w:rPr>
        <w:tab/>
      </w:r>
      <w:r w:rsidRPr="00DC6022">
        <w:rPr>
          <w:snapToGrid w:val="0"/>
          <w:szCs w:val="22"/>
          <w:u w:val="single"/>
        </w:rPr>
        <w:t>a combination of these techniques.</w:t>
      </w:r>
      <w:r w:rsidRPr="00DC6022">
        <w:rPr>
          <w:snapToGrid w:val="0"/>
          <w:szCs w:val="22"/>
        </w:rPr>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Senator CAMPSEN explained the amendment.</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lastRenderedPageBreak/>
        <w:tab/>
        <w:t>The amendment was adopted.</w:t>
      </w:r>
    </w:p>
    <w:p w:rsidR="00DC6022" w:rsidRPr="00DC6022" w:rsidRDefault="00DC6022" w:rsidP="00DC6022">
      <w:pPr>
        <w:rPr>
          <w:snapToGrid w:val="0"/>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question then was second reading of the Bill.</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429A6" w:rsidRDefault="009429A6" w:rsidP="00DC6022">
      <w:pPr>
        <w:tabs>
          <w:tab w:val="center" w:pos="4320"/>
          <w:tab w:val="right" w:pos="8640"/>
        </w:tabs>
        <w:rPr>
          <w:bCs/>
          <w:color w:val="auto"/>
          <w:szCs w:val="22"/>
        </w:rPr>
      </w:pPr>
    </w:p>
    <w:p w:rsidR="009429A6" w:rsidRDefault="009429A6" w:rsidP="00DC6022">
      <w:pPr>
        <w:tabs>
          <w:tab w:val="center" w:pos="4320"/>
          <w:tab w:val="right" w:pos="8640"/>
        </w:tabs>
        <w:rPr>
          <w:bCs/>
          <w:color w:val="auto"/>
          <w:szCs w:val="22"/>
        </w:rPr>
      </w:pPr>
    </w:p>
    <w:p w:rsidR="009429A6" w:rsidRPr="009429A6" w:rsidRDefault="009429A6" w:rsidP="009429A6">
      <w:pPr>
        <w:jc w:val="right"/>
        <w:rPr>
          <w:b/>
        </w:rPr>
      </w:pPr>
      <w:r w:rsidRPr="009429A6">
        <w:rPr>
          <w:b/>
        </w:rPr>
        <w:t>Printed Page 2059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"ayes" and "nays" were demanded and taken, resulting as follows:</w:t>
      </w:r>
    </w:p>
    <w:p w:rsidR="00DC6022" w:rsidRPr="00DC6022" w:rsidRDefault="00DC6022" w:rsidP="00DC6022">
      <w:pPr>
        <w:tabs>
          <w:tab w:val="center" w:pos="4320"/>
          <w:tab w:val="right" w:pos="8640"/>
        </w:tabs>
        <w:jc w:val="center"/>
        <w:rPr>
          <w:b/>
          <w:bCs/>
          <w:color w:val="auto"/>
          <w:szCs w:val="22"/>
        </w:rPr>
      </w:pPr>
      <w:r w:rsidRPr="00DC6022">
        <w:rPr>
          <w:b/>
          <w:bCs/>
          <w:color w:val="auto"/>
          <w:szCs w:val="22"/>
        </w:rPr>
        <w:t>Ayes 39; Nays 0</w:t>
      </w:r>
    </w:p>
    <w:p w:rsidR="00DC6022" w:rsidRPr="00DC6022" w:rsidRDefault="00DC6022" w:rsidP="00DC6022">
      <w:pPr>
        <w:tabs>
          <w:tab w:val="center" w:pos="4320"/>
          <w:tab w:val="right" w:pos="8640"/>
        </w:tabs>
        <w:jc w:val="center"/>
        <w:rPr>
          <w:bCs/>
          <w:color w:val="auto"/>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Alexander</w:t>
      </w:r>
      <w:r w:rsidRPr="00DC6022">
        <w:rPr>
          <w:bCs/>
          <w:color w:val="auto"/>
          <w:szCs w:val="22"/>
        </w:rPr>
        <w:tab/>
        <w:t>Allen</w:t>
      </w:r>
      <w:r w:rsidRPr="00DC6022">
        <w:rPr>
          <w:bCs/>
          <w:color w:val="auto"/>
          <w:szCs w:val="22"/>
        </w:rPr>
        <w:tab/>
        <w:t>Bennett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Bright</w:t>
      </w:r>
      <w:r w:rsidRPr="00DC6022">
        <w:rPr>
          <w:bCs/>
          <w:color w:val="auto"/>
          <w:szCs w:val="22"/>
        </w:rPr>
        <w:tab/>
        <w:t>Bryant</w:t>
      </w:r>
      <w:r w:rsidRPr="00DC6022">
        <w:rPr>
          <w:bCs/>
          <w:color w:val="auto"/>
          <w:szCs w:val="22"/>
        </w:rPr>
        <w:tab/>
        <w:t>Campsen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Cleary</w:t>
      </w:r>
      <w:r w:rsidRPr="00DC6022">
        <w:rPr>
          <w:bCs/>
          <w:color w:val="auto"/>
          <w:szCs w:val="22"/>
        </w:rPr>
        <w:tab/>
        <w:t>Corbin</w:t>
      </w:r>
      <w:r w:rsidRPr="00DC6022">
        <w:rPr>
          <w:bCs/>
          <w:color w:val="auto"/>
          <w:szCs w:val="22"/>
        </w:rPr>
        <w:tab/>
        <w:t>Courson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Cromer</w:t>
      </w:r>
      <w:r w:rsidRPr="00DC6022">
        <w:rPr>
          <w:bCs/>
          <w:color w:val="auto"/>
          <w:szCs w:val="22"/>
        </w:rPr>
        <w:tab/>
        <w:t>Davis</w:t>
      </w:r>
      <w:r w:rsidRPr="00DC6022">
        <w:rPr>
          <w:bCs/>
          <w:color w:val="auto"/>
          <w:szCs w:val="22"/>
        </w:rPr>
        <w:tab/>
        <w:t>Fair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Gregory</w:t>
      </w:r>
      <w:r w:rsidRPr="00DC6022">
        <w:rPr>
          <w:bCs/>
          <w:color w:val="auto"/>
          <w:szCs w:val="22"/>
        </w:rPr>
        <w:tab/>
        <w:t>Hayes</w:t>
      </w:r>
      <w:r w:rsidRPr="00DC6022">
        <w:rPr>
          <w:bCs/>
          <w:color w:val="auto"/>
          <w:szCs w:val="22"/>
        </w:rPr>
        <w:tab/>
        <w:t>Hembree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Hutto</w:t>
      </w:r>
      <w:r w:rsidRPr="00DC6022">
        <w:rPr>
          <w:bCs/>
          <w:color w:val="auto"/>
          <w:szCs w:val="22"/>
        </w:rPr>
        <w:tab/>
        <w:t>Jackson</w:t>
      </w:r>
      <w:r w:rsidRPr="00DC6022">
        <w:rPr>
          <w:bCs/>
          <w:color w:val="auto"/>
          <w:szCs w:val="22"/>
        </w:rPr>
        <w:tab/>
        <w:t>Johnson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Kimpson</w:t>
      </w:r>
      <w:r w:rsidRPr="00DC6022">
        <w:rPr>
          <w:bCs/>
          <w:color w:val="auto"/>
          <w:szCs w:val="22"/>
        </w:rPr>
        <w:tab/>
        <w:t>Leatherman</w:t>
      </w:r>
      <w:r w:rsidRPr="00DC6022">
        <w:rPr>
          <w:bCs/>
          <w:color w:val="auto"/>
          <w:szCs w:val="22"/>
        </w:rPr>
        <w:tab/>
        <w:t>Malloy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Martin, Larry</w:t>
      </w:r>
      <w:r w:rsidRPr="00DC6022">
        <w:rPr>
          <w:bCs/>
          <w:i/>
          <w:color w:val="auto"/>
          <w:szCs w:val="22"/>
        </w:rPr>
        <w:tab/>
        <w:t>Martin, Shane</w:t>
      </w:r>
      <w:r w:rsidRPr="00DC6022">
        <w:rPr>
          <w:bCs/>
          <w:i/>
          <w:color w:val="auto"/>
          <w:szCs w:val="22"/>
        </w:rPr>
        <w:tab/>
      </w:r>
      <w:r w:rsidRPr="00DC6022">
        <w:rPr>
          <w:bCs/>
          <w:color w:val="auto"/>
          <w:szCs w:val="22"/>
        </w:rPr>
        <w:t>Massey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Matthews, John</w:t>
      </w:r>
      <w:r w:rsidRPr="00DC6022">
        <w:rPr>
          <w:bCs/>
          <w:i/>
          <w:color w:val="auto"/>
          <w:szCs w:val="22"/>
        </w:rPr>
        <w:tab/>
        <w:t>Matthews, Margie</w:t>
      </w:r>
      <w:r w:rsidRPr="00DC6022">
        <w:rPr>
          <w:bCs/>
          <w:i/>
          <w:color w:val="auto"/>
          <w:szCs w:val="22"/>
        </w:rPr>
        <w:tab/>
      </w:r>
      <w:r w:rsidRPr="00DC6022">
        <w:rPr>
          <w:bCs/>
          <w:color w:val="auto"/>
          <w:szCs w:val="22"/>
        </w:rPr>
        <w:t>McElveen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Nicholson</w:t>
      </w:r>
      <w:r w:rsidRPr="00DC6022">
        <w:rPr>
          <w:bCs/>
          <w:color w:val="auto"/>
          <w:szCs w:val="22"/>
        </w:rPr>
        <w:tab/>
        <w:t>Peeler</w:t>
      </w:r>
      <w:r w:rsidRPr="00DC6022">
        <w:rPr>
          <w:bCs/>
          <w:color w:val="auto"/>
          <w:szCs w:val="22"/>
        </w:rPr>
        <w:tab/>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Reese</w:t>
      </w:r>
      <w:r w:rsidRPr="00DC6022">
        <w:rPr>
          <w:bCs/>
          <w:color w:val="auto"/>
          <w:szCs w:val="22"/>
        </w:rPr>
        <w:tab/>
        <w:t>Scott</w:t>
      </w:r>
      <w:r w:rsidRPr="00DC6022">
        <w:rPr>
          <w:bCs/>
          <w:color w:val="auto"/>
          <w:szCs w:val="22"/>
        </w:rPr>
        <w:tab/>
        <w:t>Setzler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Shealy</w:t>
      </w:r>
      <w:r w:rsidRPr="00DC6022">
        <w:rPr>
          <w:bCs/>
          <w:color w:val="auto"/>
          <w:szCs w:val="22"/>
        </w:rPr>
        <w:tab/>
        <w:t>Sheheen</w:t>
      </w:r>
      <w:r w:rsidRPr="00DC6022">
        <w:rPr>
          <w:bCs/>
          <w:color w:val="auto"/>
          <w:szCs w:val="22"/>
        </w:rPr>
        <w:tab/>
        <w:t>Turner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Verdin</w:t>
      </w:r>
      <w:r w:rsidRPr="00DC6022">
        <w:rPr>
          <w:bCs/>
          <w:color w:val="auto"/>
          <w:szCs w:val="22"/>
        </w:rPr>
        <w:tab/>
        <w:t>Williams</w:t>
      </w:r>
      <w:r w:rsidRPr="00DC6022">
        <w:rPr>
          <w:bCs/>
          <w:color w:val="auto"/>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C6022">
        <w:rPr>
          <w:b/>
          <w:bCs/>
          <w:color w:val="auto"/>
          <w:szCs w:val="22"/>
        </w:rPr>
        <w:t>Total--39</w:t>
      </w:r>
    </w:p>
    <w:p w:rsidR="00DC6022" w:rsidRPr="00DC6022" w:rsidRDefault="00DC6022" w:rsidP="00DC6022">
      <w:pPr>
        <w:tabs>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NAYS</w:t>
      </w:r>
    </w:p>
    <w:p w:rsidR="00DC6022" w:rsidRPr="00DC6022" w:rsidRDefault="00DC6022" w:rsidP="00DC6022">
      <w:pPr>
        <w:tabs>
          <w:tab w:val="clear" w:pos="216"/>
          <w:tab w:val="clear" w:pos="432"/>
          <w:tab w:val="clear" w:pos="648"/>
          <w:tab w:val="left" w:pos="720"/>
          <w:tab w:val="center" w:pos="4320"/>
          <w:tab w:val="right" w:pos="8640"/>
        </w:tabs>
        <w:jc w:val="center"/>
        <w:rPr>
          <w:b/>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Total--0</w:t>
      </w:r>
    </w:p>
    <w:p w:rsidR="00DC6022" w:rsidRPr="00DC6022" w:rsidRDefault="00DC6022" w:rsidP="00DC6022">
      <w:pPr>
        <w:tabs>
          <w:tab w:val="right" w:pos="8640"/>
        </w:tabs>
        <w:rPr>
          <w:bCs/>
          <w:szCs w:val="22"/>
        </w:rPr>
      </w:pPr>
    </w:p>
    <w:p w:rsidR="00DC6022" w:rsidRPr="00DC6022" w:rsidRDefault="00DC6022" w:rsidP="00DC6022">
      <w:pPr>
        <w:tabs>
          <w:tab w:val="right" w:pos="8640"/>
        </w:tabs>
        <w:rPr>
          <w:color w:val="auto"/>
          <w:szCs w:val="22"/>
        </w:rPr>
      </w:pPr>
      <w:r w:rsidRPr="00DC6022">
        <w:rPr>
          <w:color w:val="auto"/>
          <w:szCs w:val="22"/>
        </w:rPr>
        <w:tab/>
        <w:t>There being no further amendments, the Bill was read the second time, passed and ordered to a third reading.</w:t>
      </w:r>
    </w:p>
    <w:p w:rsidR="00DC6022" w:rsidRPr="00DC6022" w:rsidRDefault="00DC6022" w:rsidP="00DC6022">
      <w:pPr>
        <w:tabs>
          <w:tab w:val="center" w:pos="4320"/>
          <w:tab w:val="right" w:pos="8640"/>
        </w:tabs>
        <w:jc w:val="center"/>
        <w:rPr>
          <w:b/>
          <w:bCs/>
          <w:szCs w:val="22"/>
        </w:rPr>
      </w:pPr>
    </w:p>
    <w:p w:rsidR="00DC6022" w:rsidRPr="00DC6022" w:rsidRDefault="00DC6022" w:rsidP="00DC6022">
      <w:pPr>
        <w:tabs>
          <w:tab w:val="center" w:pos="4320"/>
          <w:tab w:val="right" w:pos="8640"/>
        </w:tabs>
        <w:jc w:val="center"/>
        <w:rPr>
          <w:b/>
          <w:bCs/>
          <w:color w:val="auto"/>
          <w:szCs w:val="22"/>
        </w:rPr>
      </w:pPr>
      <w:r w:rsidRPr="00DC6022">
        <w:rPr>
          <w:b/>
          <w:bCs/>
          <w:color w:val="auto"/>
          <w:szCs w:val="22"/>
        </w:rPr>
        <w:t>COMMITTEE AMENDMENT AMENDED AND ADOPTED</w:t>
      </w:r>
    </w:p>
    <w:p w:rsidR="00DC6022" w:rsidRPr="00DC6022" w:rsidRDefault="00DC6022" w:rsidP="00DC6022">
      <w:pPr>
        <w:tabs>
          <w:tab w:val="right" w:pos="8640"/>
        </w:tabs>
        <w:jc w:val="center"/>
        <w:rPr>
          <w:b/>
          <w:color w:val="auto"/>
          <w:szCs w:val="22"/>
        </w:rPr>
      </w:pPr>
      <w:r w:rsidRPr="00DC6022">
        <w:rPr>
          <w:b/>
          <w:color w:val="auto"/>
          <w:szCs w:val="22"/>
        </w:rPr>
        <w:t>READ THE SECOND TIME</w:t>
      </w:r>
    </w:p>
    <w:p w:rsidR="009429A6" w:rsidRDefault="00DC6022" w:rsidP="00DC6022">
      <w:pPr>
        <w:suppressAutoHyphens/>
        <w:rPr>
          <w:szCs w:val="22"/>
        </w:rPr>
      </w:pPr>
      <w:r w:rsidRPr="00DC6022">
        <w:rPr>
          <w:bCs/>
          <w:color w:val="auto"/>
          <w:szCs w:val="22"/>
        </w:rPr>
        <w:tab/>
      </w:r>
      <w:r w:rsidRPr="00DC6022">
        <w:rPr>
          <w:szCs w:val="22"/>
        </w:rPr>
        <w:t>S. 561</w:t>
      </w:r>
      <w:r w:rsidRPr="00DC6022">
        <w:rPr>
          <w:color w:val="auto"/>
          <w:szCs w:val="22"/>
        </w:rPr>
        <w:fldChar w:fldCharType="begin"/>
      </w:r>
      <w:r w:rsidRPr="00DC6022">
        <w:rPr>
          <w:color w:val="auto"/>
          <w:szCs w:val="22"/>
        </w:rPr>
        <w:instrText xml:space="preserve"> XE "S. 561" \b </w:instrText>
      </w:r>
      <w:r w:rsidRPr="00DC6022">
        <w:rPr>
          <w:color w:val="auto"/>
          <w:szCs w:val="22"/>
        </w:rPr>
        <w:fldChar w:fldCharType="end"/>
      </w:r>
      <w:r w:rsidRPr="00DC6022">
        <w:rPr>
          <w:color w:val="auto"/>
          <w:szCs w:val="22"/>
        </w:rPr>
        <w:t xml:space="preserve"> -- Senators Grooms, Davis, Gregory, Peeler, Malloy, Campbell, Cleary, Bennett and Campsen:  A BILL </w:t>
      </w:r>
      <w:r w:rsidRPr="00DC6022">
        <w:rPr>
          <w:szCs w:val="22"/>
        </w:rPr>
        <w:t xml:space="preserve">TO AMEND ARTICLE 3, CHAPTER 1, TITLE 57 OF THE 1976 CODE, RELATING TO THE COMMISSION OF THE DEPARTMENT OF TRANSPORTATION, TO INCREASE THE MEMBERSHIP OF THE COMMISSION TO NINE MEMBERS, TO PROVIDE THAT COMMISSIONERS SHALL BE APPOINTED BY THE GOVERNOR FROM THE STATE AT LARGE SUBJECT TO SCREENING BY THE </w:t>
      </w:r>
      <w:r w:rsidRPr="00DC6022">
        <w:rPr>
          <w:szCs w:val="22"/>
        </w:rPr>
        <w:lastRenderedPageBreak/>
        <w:t>JOINT TRANSPORTATION REVIEW COMMITTEE AND THE ADVICE AND CONSENT OF THE SENATE, TO PROVIDE THAT COMMISSIONERS SHALL BE APPOINTED TO SIX</w:t>
      </w:r>
      <w:r w:rsidRPr="00DC6022">
        <w:rPr>
          <w:szCs w:val="22"/>
        </w:rPr>
        <w:noBreakHyphen/>
        <w:t xml:space="preserve">YEAR TERMS, AND TO CLARIFY THE COMMISSION’S DUTIES AND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suppressAutoHyphens/>
        <w:rPr>
          <w:szCs w:val="22"/>
        </w:rPr>
      </w:pPr>
    </w:p>
    <w:p w:rsidR="009429A6" w:rsidRPr="009429A6" w:rsidRDefault="009429A6" w:rsidP="009429A6">
      <w:pPr>
        <w:jc w:val="right"/>
        <w:rPr>
          <w:b/>
        </w:rPr>
      </w:pPr>
      <w:r w:rsidRPr="009429A6">
        <w:rPr>
          <w:b/>
        </w:rPr>
        <w:t>Printed Page 2060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suppressAutoHyphens/>
        <w:rPr>
          <w:szCs w:val="22"/>
        </w:rPr>
      </w:pPr>
      <w:r w:rsidRPr="00DC6022">
        <w:rPr>
          <w:szCs w:val="22"/>
        </w:rPr>
        <w:t xml:space="preserve">RESPONSIBILITIES; TO AMEND </w:t>
      </w:r>
      <w:r w:rsidRPr="00DC6022">
        <w:rPr>
          <w:color w:val="000000" w:themeColor="text1"/>
          <w:szCs w:val="22"/>
        </w:rPr>
        <w:t>SECTION 57</w:t>
      </w:r>
      <w:r w:rsidRPr="00DC6022">
        <w:rPr>
          <w:color w:val="000000" w:themeColor="text1"/>
          <w:szCs w:val="22"/>
        </w:rPr>
        <w:noBreakHyphen/>
        <w:t>1</w:t>
      </w:r>
      <w:r w:rsidRPr="00DC6022">
        <w:rPr>
          <w:color w:val="000000" w:themeColor="text1"/>
          <w:szCs w:val="22"/>
        </w:rPr>
        <w:noBreakHyphen/>
        <w:t>410, RELATING TO THE APPOINTMENT OF THE SECRETARY OF TRANSPORTATION, TO PROVIDE THAT THE COMMISSION, WITH THE APPROVAL OF THE GOVERNOR, SHALL APPOINT A SECRETARY OF TRANSPORTATION SUBJECT TO THE ADVICE AND CONSENT OF THE SENATE; TO AMEND SECTIONS 57</w:t>
      </w:r>
      <w:r w:rsidRPr="00DC6022">
        <w:rPr>
          <w:color w:val="000000" w:themeColor="text1"/>
          <w:szCs w:val="22"/>
        </w:rPr>
        <w:noBreakHyphen/>
        <w:t>1</w:t>
      </w:r>
      <w:r w:rsidRPr="00DC6022">
        <w:rPr>
          <w:color w:val="000000" w:themeColor="text1"/>
          <w:szCs w:val="22"/>
        </w:rPr>
        <w:noBreakHyphen/>
        <w:t>720(C) AND 57</w:t>
      </w:r>
      <w:r w:rsidRPr="00DC6022">
        <w:rPr>
          <w:color w:val="000000" w:themeColor="text1"/>
          <w:szCs w:val="22"/>
        </w:rPr>
        <w:noBreakHyphen/>
        <w:t>1</w:t>
      </w:r>
      <w:r w:rsidRPr="00DC6022">
        <w:rPr>
          <w:color w:val="000000" w:themeColor="text1"/>
          <w:szCs w:val="22"/>
        </w:rPr>
        <w:noBreakHyphen/>
        <w:t xml:space="preserve">730 TO MAKE TECHNICAL AND CONFORMING AMENDMENTS REFLECTING THE APPOINTMENT OF COMMISSIONERS RATHER THAN ELECTION OF COMMISSIONERS; </w:t>
      </w:r>
      <w:r w:rsidRPr="00DC6022">
        <w:rPr>
          <w:szCs w:val="22"/>
        </w:rPr>
        <w:t>TO AMEND CHAPTER 6, TITLE 1 OF THE 1976 CODE, RELATING TO THE OFFICE OF INSPECTOR GENERAL, TO ESTABLISH A DIVISION WITHIN THE OFFICE OF INSPECTOR GENERAL THAT IS RESPONSIBLE FOR THE INTERNAL AUDIT FUNCTION OF THE DEPARTMENT OF TRANSPORTATION; AND TO REPEAL SECTIONS 57</w:t>
      </w:r>
      <w:r w:rsidRPr="00DC6022">
        <w:rPr>
          <w:szCs w:val="22"/>
        </w:rPr>
        <w:noBreakHyphen/>
        <w:t>1</w:t>
      </w:r>
      <w:r w:rsidRPr="00DC6022">
        <w:rPr>
          <w:szCs w:val="22"/>
        </w:rPr>
        <w:noBreakHyphen/>
        <w:t>460 AND 57</w:t>
      </w:r>
      <w:r w:rsidRPr="00DC6022">
        <w:rPr>
          <w:szCs w:val="22"/>
        </w:rPr>
        <w:noBreakHyphen/>
        <w:t>1</w:t>
      </w:r>
      <w:r w:rsidRPr="00DC6022">
        <w:rPr>
          <w:szCs w:val="22"/>
        </w:rPr>
        <w:noBreakHyphen/>
        <w:t>740.</w:t>
      </w:r>
    </w:p>
    <w:p w:rsidR="00DC6022" w:rsidRPr="00DC6022" w:rsidRDefault="00DC6022" w:rsidP="00DC6022">
      <w:pPr>
        <w:tabs>
          <w:tab w:val="center" w:pos="4320"/>
          <w:tab w:val="right" w:pos="8640"/>
        </w:tabs>
        <w:rPr>
          <w:bCs/>
          <w:color w:val="auto"/>
          <w:szCs w:val="22"/>
        </w:rPr>
      </w:pPr>
      <w:r w:rsidRPr="00DC6022">
        <w:rPr>
          <w:bCs/>
          <w:color w:val="auto"/>
          <w:szCs w:val="22"/>
        </w:rPr>
        <w:tab/>
        <w:t>The Senate proceeded to a consideration of the Bill.</w:t>
      </w:r>
    </w:p>
    <w:p w:rsidR="00DC6022" w:rsidRPr="00DC6022" w:rsidRDefault="00DC6022" w:rsidP="00DC6022">
      <w:pPr>
        <w:tabs>
          <w:tab w:val="center" w:pos="4320"/>
          <w:tab w:val="right" w:pos="8640"/>
        </w:tabs>
        <w:rPr>
          <w:bCs/>
          <w:szCs w:val="22"/>
        </w:rPr>
      </w:pPr>
    </w:p>
    <w:p w:rsidR="00DC6022" w:rsidRPr="00DC6022" w:rsidRDefault="00DC6022" w:rsidP="00DC6022">
      <w:pPr>
        <w:rPr>
          <w:snapToGrid w:val="0"/>
          <w:szCs w:val="22"/>
        </w:rPr>
      </w:pPr>
      <w:r w:rsidRPr="00DC6022">
        <w:rPr>
          <w:snapToGrid w:val="0"/>
          <w:szCs w:val="22"/>
        </w:rPr>
        <w:tab/>
        <w:t>Senators GROOMS and SHEHEEN proposed the following amendment (561R010.EB.LKG), which was adopted:</w:t>
      </w:r>
    </w:p>
    <w:p w:rsidR="00DC6022" w:rsidRPr="00DC6022" w:rsidRDefault="00DC6022" w:rsidP="00DC6022">
      <w:pPr>
        <w:rPr>
          <w:snapToGrid w:val="0"/>
          <w:color w:val="auto"/>
          <w:szCs w:val="22"/>
        </w:rPr>
      </w:pPr>
      <w:r w:rsidRPr="00DC6022">
        <w:rPr>
          <w:snapToGrid w:val="0"/>
          <w:color w:val="auto"/>
          <w:szCs w:val="22"/>
        </w:rPr>
        <w:tab/>
        <w:t>Amend the committee amendment, as and if amended, by striking the committee amendment in its entirety and inserting:</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w:t>
      </w:r>
      <w:r w:rsidRPr="00DC6022">
        <w:rPr>
          <w:snapToGrid w:val="0"/>
          <w:color w:val="auto"/>
          <w:szCs w:val="22"/>
        </w:rPr>
        <w:tab/>
        <w:t>SECTION</w:t>
      </w:r>
      <w:r w:rsidRPr="00DC6022">
        <w:rPr>
          <w:snapToGrid w:val="0"/>
          <w:color w:val="auto"/>
          <w:szCs w:val="22"/>
        </w:rPr>
        <w:tab/>
        <w:t>1.</w:t>
      </w:r>
      <w:r w:rsidRPr="00DC6022">
        <w:rPr>
          <w:snapToGrid w:val="0"/>
          <w:color w:val="auto"/>
          <w:szCs w:val="22"/>
        </w:rPr>
        <w:tab/>
        <w:t>Section 57-1-370 of the 1976 Code is amended to read:</w:t>
      </w:r>
    </w:p>
    <w:p w:rsidR="00DC6022" w:rsidRPr="00DC6022" w:rsidRDefault="00DC6022" w:rsidP="00DC6022">
      <w:pPr>
        <w:rPr>
          <w:snapToGrid w:val="0"/>
          <w:color w:val="auto"/>
          <w:szCs w:val="22"/>
        </w:rPr>
      </w:pP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370.</w:t>
      </w:r>
      <w:r w:rsidRPr="00DC6022">
        <w:rPr>
          <w:snapToGrid w:val="0"/>
          <w:color w:val="auto"/>
          <w:szCs w:val="22"/>
        </w:rPr>
        <w:tab/>
        <w:t>(A)</w:t>
      </w:r>
      <w:r w:rsidRPr="00DC6022">
        <w:rPr>
          <w:snapToGrid w:val="0"/>
          <w:color w:val="auto"/>
          <w:szCs w:val="22"/>
        </w:rPr>
        <w:tab/>
        <w:t>The commission must develop the long</w:t>
      </w:r>
      <w:r w:rsidRPr="00DC6022">
        <w:rPr>
          <w:snapToGrid w:val="0"/>
          <w:color w:val="auto"/>
          <w:szCs w:val="22"/>
        </w:rPr>
        <w:noBreakHyphen/>
        <w:t>range Statewide Transportation Plan, with a minimum twenty</w:t>
      </w:r>
      <w:r w:rsidRPr="00DC6022">
        <w:rPr>
          <w:snapToGrid w:val="0"/>
          <w:color w:val="auto"/>
          <w:szCs w:val="22"/>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DC6022" w:rsidRPr="00DC6022" w:rsidRDefault="00DC6022" w:rsidP="00DC6022">
      <w:pPr>
        <w:rPr>
          <w:snapToGrid w:val="0"/>
          <w:color w:val="auto"/>
          <w:szCs w:val="22"/>
        </w:rPr>
      </w:pPr>
      <w:r w:rsidRPr="00DC6022">
        <w:rPr>
          <w:snapToGrid w:val="0"/>
          <w:color w:val="auto"/>
          <w:szCs w:val="22"/>
        </w:rPr>
        <w:tab/>
        <w:t>(B)</w:t>
      </w:r>
      <w:r w:rsidRPr="00DC6022">
        <w:rPr>
          <w:snapToGrid w:val="0"/>
          <w:color w:val="auto"/>
          <w:szCs w:val="22"/>
        </w:rPr>
        <w:tab/>
        <w:t>Concerning the development, content, and implementation of the Statewide Transportation Improvement Program, the commission must: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(1)</w:t>
      </w:r>
      <w:r w:rsidRPr="00DC6022">
        <w:rPr>
          <w:snapToGrid w:val="0"/>
          <w:color w:val="auto"/>
          <w:szCs w:val="22"/>
        </w:rPr>
        <w:tab/>
        <w:t xml:space="preserve">develop a process for consulting with nonmetropolitan local officials, with responsibility for transportation, that provides an </w:t>
      </w:r>
      <w:r w:rsidRPr="00DC6022">
        <w:rPr>
          <w:snapToGrid w:val="0"/>
          <w:color w:val="auto"/>
          <w:szCs w:val="22"/>
        </w:rPr>
        <w:lastRenderedPageBreak/>
        <w:t>opportunity for their participation in the development of the long</w:t>
      </w:r>
      <w:r w:rsidRPr="00DC6022">
        <w:rPr>
          <w:snapToGrid w:val="0"/>
          <w:color w:val="auto"/>
          <w:szCs w:val="22"/>
        </w:rPr>
        <w:noBreakHyphen/>
        <w:t>range Statewide Transportation Plan and the Statewide Transportation Improvement Program;</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2061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w:t>
      </w:r>
      <w:r w:rsidRPr="00DC6022">
        <w:rPr>
          <w:snapToGrid w:val="0"/>
          <w:color w:val="auto"/>
          <w:szCs w:val="22"/>
        </w:rPr>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(3)</w:t>
      </w:r>
      <w:r w:rsidRPr="00DC6022">
        <w:rPr>
          <w:snapToGrid w:val="0"/>
          <w:color w:val="auto"/>
          <w:szCs w:val="22"/>
        </w:rPr>
        <w:tab/>
        <w:t>develop and revise the transportation plan for inclusion in the Statewide Transportation Improvement Program, for each nonmetropolitan planning area in consultation with local officials with responsibility for transportation;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(4)</w:t>
      </w:r>
      <w:r w:rsidRPr="00DC6022">
        <w:rPr>
          <w:snapToGrid w:val="0"/>
          <w:color w:val="auto"/>
          <w:szCs w:val="22"/>
        </w:rPr>
        <w:tab/>
        <w:t>work in consultation with each metropolitan planning organization to develop and revise a transportation improvement program for each metropolitan planning area;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(5)</w:t>
      </w:r>
      <w:r w:rsidRPr="00DC6022">
        <w:rPr>
          <w:snapToGrid w:val="0"/>
          <w:color w:val="auto"/>
          <w:szCs w:val="22"/>
        </w:rPr>
        <w:tab/>
        <w:t>select from the approved Statewide Transportation Improvement Program the transportation projects undertaken in nonmetropolitan areas in consultation with the affected nonmetropolitan local officials with responsibility for transportation;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(6)</w:t>
      </w:r>
      <w:r w:rsidRPr="00DC6022">
        <w:rPr>
          <w:snapToGrid w:val="0"/>
          <w:color w:val="auto"/>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(7)</w:t>
      </w:r>
      <w:r w:rsidRPr="00DC6022">
        <w:rPr>
          <w:snapToGrid w:val="0"/>
          <w:color w:val="auto"/>
          <w:szCs w:val="22"/>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(8)</w:t>
      </w:r>
      <w:r w:rsidRPr="00DC6022">
        <w:rPr>
          <w:snapToGrid w:val="0"/>
          <w:color w:val="auto"/>
          <w:szCs w:val="22"/>
        </w:rPr>
        <w:tab/>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w:t>
      </w:r>
      <w:r w:rsidRPr="00DC6022">
        <w:rPr>
          <w:snapToGrid w:val="0"/>
          <w:color w:val="auto"/>
          <w:szCs w:val="22"/>
        </w:rPr>
        <w:tab/>
        <w:t>financial viability including a life cycle analysis of estimated maintenance and repair costs over the expected life of the project;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public safety;</w:t>
      </w:r>
    </w:p>
    <w:p w:rsidR="00DC6022" w:rsidRPr="00DC6022" w:rsidRDefault="00DC6022" w:rsidP="00DC6022">
      <w:pPr>
        <w:rPr>
          <w:snapToGrid w:val="0"/>
          <w:color w:val="auto"/>
          <w:szCs w:val="22"/>
        </w:rPr>
      </w:pPr>
      <w:r w:rsidRPr="00DC6022">
        <w:rPr>
          <w:snapToGrid w:val="0"/>
          <w:color w:val="auto"/>
          <w:szCs w:val="22"/>
        </w:rPr>
        <w:lastRenderedPageBreak/>
        <w:tab/>
      </w:r>
      <w:r w:rsidRPr="00DC6022">
        <w:rPr>
          <w:snapToGrid w:val="0"/>
          <w:color w:val="auto"/>
          <w:szCs w:val="22"/>
        </w:rPr>
        <w:tab/>
      </w:r>
      <w:r w:rsidRPr="00DC6022">
        <w:rPr>
          <w:snapToGrid w:val="0"/>
          <w:color w:val="auto"/>
          <w:szCs w:val="22"/>
        </w:rPr>
        <w:tab/>
        <w:t>(c)</w:t>
      </w:r>
      <w:r w:rsidRPr="00DC6022">
        <w:rPr>
          <w:snapToGrid w:val="0"/>
          <w:color w:val="auto"/>
          <w:szCs w:val="22"/>
        </w:rPr>
        <w:tab/>
        <w:t>potential for economic development;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(d)</w:t>
      </w:r>
      <w:r w:rsidRPr="00DC6022">
        <w:rPr>
          <w:snapToGrid w:val="0"/>
          <w:color w:val="auto"/>
          <w:szCs w:val="22"/>
        </w:rPr>
        <w:tab/>
        <w:t>traffic volume and congestion;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(e)</w:t>
      </w:r>
      <w:r w:rsidRPr="00DC6022">
        <w:rPr>
          <w:snapToGrid w:val="0"/>
          <w:color w:val="auto"/>
          <w:szCs w:val="22"/>
        </w:rPr>
        <w:tab/>
        <w:t>truck traffic;</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(f)</w:t>
      </w:r>
      <w:r w:rsidRPr="00DC6022">
        <w:rPr>
          <w:snapToGrid w:val="0"/>
          <w:color w:val="auto"/>
          <w:szCs w:val="22"/>
        </w:rPr>
        <w:tab/>
        <w:t>the pavement quality index;</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2062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(g)</w:t>
      </w:r>
      <w:r w:rsidRPr="00DC6022">
        <w:rPr>
          <w:snapToGrid w:val="0"/>
          <w:color w:val="auto"/>
          <w:szCs w:val="22"/>
        </w:rPr>
        <w:tab/>
        <w:t>environmental impact;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(h)</w:t>
      </w:r>
      <w:r w:rsidRPr="00DC6022">
        <w:rPr>
          <w:snapToGrid w:val="0"/>
          <w:color w:val="auto"/>
          <w:szCs w:val="22"/>
        </w:rPr>
        <w:tab/>
        <w:t>alternative transportation solutions; and</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(i)</w:t>
      </w:r>
      <w:r w:rsidRPr="00DC6022">
        <w:rPr>
          <w:snapToGrid w:val="0"/>
          <w:color w:val="auto"/>
          <w:szCs w:val="22"/>
        </w:rPr>
        <w:tab/>
      </w:r>
      <w:r w:rsidRPr="00DC6022">
        <w:rPr>
          <w:snapToGrid w:val="0"/>
          <w:color w:val="auto"/>
          <w:szCs w:val="22"/>
        </w:rPr>
        <w:tab/>
        <w:t>consistency with local land use plans.</w:t>
      </w:r>
    </w:p>
    <w:p w:rsidR="00DC6022" w:rsidRPr="00DC6022" w:rsidRDefault="00DC6022" w:rsidP="00DC6022">
      <w:pPr>
        <w:rPr>
          <w:snapToGrid w:val="0"/>
          <w:color w:val="auto"/>
          <w:szCs w:val="22"/>
        </w:rPr>
      </w:pPr>
      <w:r w:rsidRPr="00DC6022">
        <w:rPr>
          <w:snapToGrid w:val="0"/>
          <w:color w:val="auto"/>
          <w:szCs w:val="22"/>
        </w:rPr>
        <w:tab/>
        <w:t>(C)(1)</w:t>
      </w:r>
      <w:r w:rsidRPr="00DC6022">
        <w:rPr>
          <w:snapToGrid w:val="0"/>
          <w:color w:val="auto"/>
          <w:szCs w:val="22"/>
        </w:rPr>
        <w:tab/>
        <w:t>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w:t>
      </w:r>
      <w:r w:rsidRPr="00DC6022">
        <w:rPr>
          <w:snapToGrid w:val="0"/>
          <w:color w:val="auto"/>
          <w:szCs w:val="22"/>
          <w:u w:val="single"/>
        </w:rPr>
        <w:t>,</w:t>
      </w:r>
      <w:r w:rsidRPr="00DC6022">
        <w:rPr>
          <w:snapToGrid w:val="0"/>
          <w:color w:val="auto"/>
          <w:szCs w:val="22"/>
        </w:rPr>
        <w:t xml:space="preserve"> considering</w:t>
      </w:r>
      <w:r w:rsidRPr="00DC6022">
        <w:rPr>
          <w:strike/>
          <w:snapToGrid w:val="0"/>
          <w:color w:val="auto"/>
          <w:szCs w:val="22"/>
        </w:rPr>
        <w:t>,</w:t>
      </w:r>
      <w:r w:rsidRPr="00DC6022">
        <w:rPr>
          <w:snapToGrid w:val="0"/>
          <w:color w:val="auto"/>
          <w:szCs w:val="22"/>
        </w:rPr>
        <w:t xml:space="preserve"> the criteria in subsection (B)(8).</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w:t>
      </w:r>
      <w:r w:rsidRPr="00DC6022">
        <w:rPr>
          <w:snapToGrid w:val="0"/>
          <w:color w:val="auto"/>
          <w:szCs w:val="22"/>
        </w:rPr>
        <w:tab/>
        <w:t>When state funding is programmed for a project selected from the plan to be undertaken, the department may use federal law, regulations, or guidelines relevant to the type of project being undertaken to be eligible for federal matching funds.</w:t>
      </w:r>
    </w:p>
    <w:p w:rsidR="00DC6022" w:rsidRPr="00DC6022" w:rsidRDefault="00DC6022" w:rsidP="00DC6022">
      <w:pPr>
        <w:rPr>
          <w:strike/>
          <w:snapToGrid w:val="0"/>
          <w:color w:val="auto"/>
          <w:szCs w:val="22"/>
        </w:rPr>
      </w:pPr>
      <w:r w:rsidRPr="00DC6022">
        <w:rPr>
          <w:snapToGrid w:val="0"/>
          <w:color w:val="auto"/>
          <w:szCs w:val="22"/>
        </w:rPr>
        <w:tab/>
        <w:t>(D)</w:t>
      </w:r>
      <w:r w:rsidRPr="00DC6022">
        <w:rPr>
          <w:snapToGrid w:val="0"/>
          <w:color w:val="auto"/>
          <w:szCs w:val="22"/>
        </w:rPr>
        <w:tab/>
      </w:r>
      <w:r w:rsidRPr="00DC6022">
        <w:rPr>
          <w:strike/>
          <w:snapToGrid w:val="0"/>
          <w:color w:val="auto"/>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(E)</w:t>
      </w:r>
      <w:r w:rsidRPr="00DC6022">
        <w:rPr>
          <w:snapToGrid w:val="0"/>
          <w:szCs w:val="22"/>
        </w:rPr>
        <w:tab/>
      </w:r>
      <w:r w:rsidRPr="00DC6022">
        <w:rPr>
          <w:strike/>
          <w:snapToGrid w:val="0"/>
          <w:szCs w:val="22"/>
        </w:rPr>
        <w:t>The commission must give its prior authorization to any consulting contracts advertised for or awarded by the department and authorize the selection of consultants by department personnel.</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(F)</w:t>
      </w:r>
      <w:r w:rsidRPr="00DC6022">
        <w:rPr>
          <w:snapToGrid w:val="0"/>
          <w:szCs w:val="22"/>
        </w:rPr>
        <w:tab/>
      </w:r>
      <w:r w:rsidRPr="00DC6022">
        <w:rPr>
          <w:strike/>
          <w:snapToGrid w:val="0"/>
          <w:szCs w:val="22"/>
        </w:rPr>
        <w:t>Roads may not be added to or removed from the state highway system without prior authorization from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(G)</w:t>
      </w:r>
      <w:r w:rsidRPr="00DC6022">
        <w:rPr>
          <w:snapToGrid w:val="0"/>
          <w:szCs w:val="22"/>
        </w:rPr>
        <w:tab/>
      </w:r>
      <w:r w:rsidRPr="00DC6022">
        <w:rPr>
          <w:strike/>
          <w:snapToGrid w:val="0"/>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DC6022" w:rsidRPr="00DC6022" w:rsidRDefault="00DC6022" w:rsidP="00DC6022">
      <w:pPr>
        <w:rPr>
          <w:strike/>
          <w:snapToGrid w:val="0"/>
          <w:szCs w:val="22"/>
        </w:rPr>
      </w:pPr>
      <w:r w:rsidRPr="00DC6022">
        <w:rPr>
          <w:snapToGrid w:val="0"/>
          <w:color w:val="auto"/>
          <w:szCs w:val="22"/>
        </w:rPr>
        <w:lastRenderedPageBreak/>
        <w:tab/>
      </w:r>
      <w:r w:rsidRPr="00DC6022">
        <w:rPr>
          <w:strike/>
          <w:snapToGrid w:val="0"/>
          <w:szCs w:val="22"/>
        </w:rPr>
        <w:t>(H)</w:t>
      </w:r>
      <w:r w:rsidRPr="00DC6022">
        <w:rPr>
          <w:snapToGrid w:val="0"/>
          <w:szCs w:val="22"/>
        </w:rPr>
        <w:tab/>
      </w:r>
      <w:r w:rsidRPr="00DC6022">
        <w:rPr>
          <w:strike/>
          <w:snapToGrid w:val="0"/>
          <w:szCs w:val="22"/>
        </w:rPr>
        <w:t>The department shall promulgate, by regulation, procedures not inconsistent with federal laws for applying the criteria contained in subsection (B)(8) for prioritizing projects.</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2063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(I)</w:t>
      </w:r>
      <w:r w:rsidRPr="00DC6022">
        <w:rPr>
          <w:snapToGrid w:val="0"/>
          <w:szCs w:val="22"/>
        </w:rPr>
        <w:tab/>
      </w:r>
      <w:r w:rsidRPr="00DC6022">
        <w:rPr>
          <w:strike/>
          <w:snapToGrid w:val="0"/>
          <w:szCs w:val="22"/>
        </w:rPr>
        <w:t>The department may not sell surplus property without prior authorization from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(J)</w:t>
      </w:r>
      <w:r w:rsidRPr="00DC6022">
        <w:rPr>
          <w:snapToGrid w:val="0"/>
          <w:szCs w:val="22"/>
        </w:rPr>
        <w:tab/>
        <w:t>The commission must approve the department’s annual budget.</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(K)</w:t>
      </w:r>
      <w:r w:rsidRPr="00DC6022">
        <w:rPr>
          <w:snapToGrid w:val="0"/>
          <w:szCs w:val="22"/>
        </w:rPr>
        <w:tab/>
      </w:r>
      <w:r w:rsidRPr="00DC6022">
        <w:rPr>
          <w:strike/>
          <w:snapToGrid w:val="0"/>
          <w:szCs w:val="22"/>
        </w:rPr>
        <w:t>The department may not dedicate or name highway facilities without prior authorization from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(L)</w:t>
      </w:r>
      <w:r w:rsidRPr="00DC6022">
        <w:rPr>
          <w:snapToGrid w:val="0"/>
          <w:szCs w:val="22"/>
        </w:rPr>
        <w:tab/>
      </w:r>
      <w:r w:rsidRPr="00DC6022">
        <w:rPr>
          <w:strike/>
          <w:snapToGrid w:val="0"/>
          <w:szCs w:val="22"/>
        </w:rPr>
        <w:t>The department may not enter into any contract with a value in excess of five hundred thousand dollars without the prior authorization of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(M)</w:t>
      </w:r>
      <w:r w:rsidRPr="00DC6022">
        <w:rPr>
          <w:snapToGrid w:val="0"/>
          <w:szCs w:val="22"/>
        </w:rPr>
        <w:tab/>
      </w:r>
      <w:r w:rsidRPr="00DC6022">
        <w:rPr>
          <w:strike/>
          <w:snapToGrid w:val="0"/>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(N)</w:t>
      </w:r>
      <w:r w:rsidRPr="00DC6022">
        <w:rPr>
          <w:snapToGrid w:val="0"/>
          <w:szCs w:val="22"/>
        </w:rPr>
        <w:tab/>
      </w:r>
      <w:r w:rsidRPr="00DC6022">
        <w:rPr>
          <w:strike/>
          <w:snapToGrid w:val="0"/>
          <w:szCs w:val="22"/>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DC6022" w:rsidRPr="00DC6022" w:rsidRDefault="00DC6022" w:rsidP="00DC6022">
      <w:pPr>
        <w:rPr>
          <w:snapToGrid w:val="0"/>
          <w:szCs w:val="22"/>
        </w:rPr>
      </w:pPr>
      <w:r w:rsidRPr="00DC6022">
        <w:rPr>
          <w:snapToGrid w:val="0"/>
          <w:color w:val="auto"/>
          <w:szCs w:val="22"/>
        </w:rPr>
        <w:tab/>
      </w:r>
      <w:r w:rsidRPr="00DC6022">
        <w:rPr>
          <w:strike/>
          <w:snapToGrid w:val="0"/>
          <w:szCs w:val="22"/>
        </w:rPr>
        <w:t>(O)</w:t>
      </w:r>
      <w:r w:rsidRPr="00DC6022">
        <w:rPr>
          <w:snapToGrid w:val="0"/>
          <w:szCs w:val="22"/>
        </w:rPr>
        <w:tab/>
      </w:r>
      <w:r w:rsidRPr="00DC6022">
        <w:rPr>
          <w:strike/>
          <w:snapToGrid w:val="0"/>
          <w:szCs w:val="22"/>
        </w:rPr>
        <w:t>The commission shall have any other rights, duties, obligations, or responsibilities as provided by law.</w:t>
      </w:r>
      <w:r w:rsidRPr="00DC6022">
        <w:rPr>
          <w:snapToGrid w:val="0"/>
          <w:szCs w:val="22"/>
        </w:rPr>
        <w:t>”</w:t>
      </w:r>
      <w:r w:rsidRPr="00DC6022">
        <w:rPr>
          <w:snapToGrid w:val="0"/>
          <w:szCs w:val="22"/>
        </w:rPr>
        <w:tab/>
      </w:r>
      <w:r w:rsidRPr="00DC6022">
        <w:rPr>
          <w:snapToGrid w:val="0"/>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Senator SHEHEEN explained the amendment.</w:t>
      </w:r>
    </w:p>
    <w:p w:rsidR="00DC6022" w:rsidRPr="00DC6022" w:rsidRDefault="00DC6022" w:rsidP="00DC6022">
      <w:pPr>
        <w:tabs>
          <w:tab w:val="center" w:pos="4320"/>
          <w:tab w:val="right" w:pos="8640"/>
        </w:tabs>
        <w:rPr>
          <w:bCs/>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amendment was adopted.</w:t>
      </w:r>
    </w:p>
    <w:p w:rsidR="00DC6022" w:rsidRPr="00DC6022" w:rsidRDefault="00DC6022" w:rsidP="00DC6022">
      <w:pPr>
        <w:tabs>
          <w:tab w:val="center" w:pos="4320"/>
          <w:tab w:val="right" w:pos="8640"/>
        </w:tabs>
        <w:rPr>
          <w:bCs/>
          <w:szCs w:val="22"/>
        </w:rPr>
      </w:pPr>
    </w:p>
    <w:p w:rsidR="00DC6022" w:rsidRPr="00DC6022" w:rsidRDefault="00DC6022" w:rsidP="00DC6022">
      <w:pPr>
        <w:rPr>
          <w:snapToGrid w:val="0"/>
          <w:szCs w:val="22"/>
        </w:rPr>
      </w:pPr>
      <w:r w:rsidRPr="00DC6022">
        <w:rPr>
          <w:snapToGrid w:val="0"/>
          <w:szCs w:val="22"/>
        </w:rPr>
        <w:tab/>
        <w:t>The Committee on Transportation proposed the following amendment (BBM\561C010.BBM.DG16),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striking the bill in its entirety and inserting:</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napToGrid w:val="0"/>
          <w:color w:val="auto"/>
          <w:szCs w:val="22"/>
        </w:rPr>
        <w:tab/>
        <w:t>SECTION</w:t>
      </w:r>
      <w:r w:rsidRPr="00DC6022">
        <w:rPr>
          <w:snapToGrid w:val="0"/>
          <w:color w:val="auto"/>
          <w:szCs w:val="22"/>
        </w:rPr>
        <w:tab/>
        <w:t>1.</w:t>
      </w:r>
      <w:r w:rsidRPr="00DC6022">
        <w:rPr>
          <w:snapToGrid w:val="0"/>
          <w:color w:val="auto"/>
          <w:szCs w:val="22"/>
        </w:rPr>
        <w:tab/>
        <w:t>Article 3, Chapter 1, Title 57 of the 1976 Code is amended to read:</w:t>
      </w:r>
    </w:p>
    <w:p w:rsidR="00DC6022" w:rsidRPr="00DC6022" w:rsidRDefault="00DC6022" w:rsidP="00DC6022">
      <w:pPr>
        <w:jc w:val="center"/>
        <w:rPr>
          <w:snapToGrid w:val="0"/>
          <w:color w:val="auto"/>
          <w:szCs w:val="22"/>
        </w:rPr>
      </w:pPr>
      <w:r w:rsidRPr="00DC6022">
        <w:rPr>
          <w:snapToGrid w:val="0"/>
          <w:szCs w:val="22"/>
        </w:rPr>
        <w:tab/>
      </w:r>
      <w:r w:rsidRPr="00DC6022">
        <w:rPr>
          <w:snapToGrid w:val="0"/>
          <w:color w:val="auto"/>
          <w:szCs w:val="22"/>
        </w:rPr>
        <w:t>“ARTICLE 3</w:t>
      </w:r>
    </w:p>
    <w:p w:rsidR="00DC6022" w:rsidRPr="00DC6022" w:rsidRDefault="00DC6022" w:rsidP="00DC6022">
      <w:pPr>
        <w:jc w:val="center"/>
        <w:rPr>
          <w:snapToGrid w:val="0"/>
          <w:color w:val="auto"/>
          <w:szCs w:val="22"/>
        </w:rPr>
      </w:pPr>
      <w:r w:rsidRPr="00DC6022">
        <w:rPr>
          <w:snapToGrid w:val="0"/>
          <w:szCs w:val="22"/>
        </w:rPr>
        <w:tab/>
      </w:r>
      <w:r w:rsidRPr="00DC6022">
        <w:rPr>
          <w:snapToGrid w:val="0"/>
          <w:color w:val="auto"/>
          <w:szCs w:val="22"/>
        </w:rPr>
        <w:t>Commission of the Department of Transportation</w:t>
      </w:r>
    </w:p>
    <w:p w:rsidR="009429A6" w:rsidRDefault="00DC6022" w:rsidP="00DC6022">
      <w:pPr>
        <w:rPr>
          <w:strike/>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310.</w:t>
      </w:r>
      <w:r w:rsidRPr="00DC6022">
        <w:rPr>
          <w:color w:val="auto"/>
          <w:szCs w:val="22"/>
        </w:rPr>
        <w:tab/>
      </w:r>
      <w:r w:rsidRPr="00DC6022">
        <w:rPr>
          <w:strike/>
          <w:color w:val="auto"/>
          <w:szCs w:val="22"/>
        </w:rPr>
        <w:t>(A)</w:t>
      </w:r>
      <w:r w:rsidRPr="00DC6022">
        <w:rPr>
          <w:color w:val="auto"/>
          <w:szCs w:val="22"/>
        </w:rPr>
        <w:tab/>
      </w:r>
      <w:r w:rsidRPr="00DC6022">
        <w:rPr>
          <w:strike/>
          <w:color w:val="auto"/>
          <w:szCs w:val="22"/>
        </w:rPr>
        <w:t xml:space="preserve">The congressional districts of this State are constituted and created Department of Transportation Districts of the </w:t>
      </w:r>
      <w:r w:rsidRPr="00DC6022">
        <w:rPr>
          <w:strike/>
          <w:color w:val="auto"/>
          <w:szCs w:val="22"/>
        </w:rPr>
        <w:lastRenderedPageBreak/>
        <w:t xml:space="preserve">State, designated by numbers corresponding to the numbers of the respective congressional districts. The Commission of the Department of Transportation shall be composed of one member from each transportation district elected by the delegations of the congressional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9429A6" w:rsidRDefault="009429A6" w:rsidP="00DC6022">
      <w:pPr>
        <w:rPr>
          <w:strike/>
          <w:color w:val="auto"/>
          <w:szCs w:val="22"/>
        </w:rPr>
      </w:pPr>
    </w:p>
    <w:p w:rsidR="009429A6" w:rsidRPr="009429A6" w:rsidRDefault="009429A6" w:rsidP="009429A6">
      <w:pPr>
        <w:jc w:val="right"/>
        <w:rPr>
          <w:b/>
        </w:rPr>
      </w:pPr>
      <w:r w:rsidRPr="009429A6">
        <w:rPr>
          <w:b/>
        </w:rPr>
        <w:t>Printed Page 2064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DC6022" w:rsidRPr="00DC6022" w:rsidRDefault="00DC6022" w:rsidP="00DC6022">
      <w:pPr>
        <w:rPr>
          <w:strike/>
          <w:color w:val="auto"/>
          <w:szCs w:val="22"/>
        </w:rPr>
      </w:pPr>
      <w:r w:rsidRPr="00DC6022">
        <w:rPr>
          <w:strike/>
          <w:color w:val="auto"/>
          <w:szCs w:val="22"/>
        </w:rPr>
        <w:t>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w:t>
      </w:r>
    </w:p>
    <w:p w:rsidR="00DC6022" w:rsidRPr="00DC6022" w:rsidRDefault="00DC6022" w:rsidP="00DC6022">
      <w:pPr>
        <w:rPr>
          <w:strike/>
          <w:szCs w:val="22"/>
          <w:u w:val="single" w:color="000000" w:themeColor="text1"/>
        </w:rPr>
      </w:pPr>
      <w:r w:rsidRPr="00DC6022">
        <w:rPr>
          <w:color w:val="auto"/>
          <w:szCs w:val="22"/>
        </w:rPr>
        <w:tab/>
      </w:r>
      <w:r w:rsidRPr="00DC6022">
        <w:rPr>
          <w:strike/>
          <w:szCs w:val="22"/>
        </w:rPr>
        <w:t>(B)(1)</w:t>
      </w:r>
      <w:r w:rsidRPr="00DC6022">
        <w:rPr>
          <w:szCs w:val="22"/>
        </w:rPr>
        <w:tab/>
      </w:r>
      <w:r w:rsidRPr="00DC6022">
        <w:rPr>
          <w:strike/>
          <w:szCs w:val="22"/>
        </w:rPr>
        <w:t>Candidates for election to the commission must be screened by the Joint Transportation Review Committee, as provided in Article 7 of this chapter, and determined to meet the qualifications contained in subsection (C) in order to be eligible for election.</w:t>
      </w:r>
    </w:p>
    <w:p w:rsidR="00DC6022" w:rsidRPr="00DC6022" w:rsidRDefault="00DC6022" w:rsidP="00DC6022">
      <w:pPr>
        <w:rPr>
          <w:szCs w:val="22"/>
        </w:rPr>
      </w:pPr>
      <w:r w:rsidRPr="00DC6022">
        <w:rPr>
          <w:color w:val="auto"/>
          <w:szCs w:val="22"/>
        </w:rPr>
        <w:tab/>
      </w:r>
      <w:r w:rsidRPr="00DC6022">
        <w:rPr>
          <w:color w:val="auto"/>
          <w:szCs w:val="22"/>
        </w:rPr>
        <w:tab/>
      </w:r>
      <w:r w:rsidRPr="00DC6022">
        <w:rPr>
          <w:strike/>
          <w:szCs w:val="22"/>
        </w:rPr>
        <w:t>(2)</w:t>
      </w:r>
      <w:r w:rsidRPr="00DC6022">
        <w:rPr>
          <w:szCs w:val="22"/>
        </w:rPr>
        <w:tab/>
      </w:r>
      <w:r w:rsidRPr="00DC6022">
        <w:rPr>
          <w:strike/>
          <w:szCs w:val="22"/>
        </w:rPr>
        <w:t>The at</w:t>
      </w:r>
      <w:r w:rsidRPr="00DC6022">
        <w:rPr>
          <w:strike/>
          <w:szCs w:val="22"/>
        </w:rPr>
        <w:noBreakHyphen/>
        <w:t>large appointment made by the Governor must be transmitted to the Joint Transportation Review Committee. The Joint Transportation Review Committee must determine whether the at</w:t>
      </w:r>
      <w:r w:rsidRPr="00DC6022">
        <w:rPr>
          <w:strike/>
          <w:szCs w:val="22"/>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DC6022" w:rsidRPr="00DC6022" w:rsidRDefault="00DC6022" w:rsidP="00DC6022">
      <w:pPr>
        <w:rPr>
          <w:szCs w:val="22"/>
          <w:u w:val="single"/>
        </w:rPr>
      </w:pPr>
      <w:r w:rsidRPr="00DC6022">
        <w:rPr>
          <w:color w:val="auto"/>
          <w:szCs w:val="22"/>
        </w:rPr>
        <w:tab/>
      </w:r>
      <w:r w:rsidRPr="00DC6022">
        <w:rPr>
          <w:szCs w:val="22"/>
          <w:u w:val="single"/>
        </w:rPr>
        <w:t>(A)</w:t>
      </w:r>
      <w:r w:rsidRPr="00DC6022">
        <w:rPr>
          <w:szCs w:val="22"/>
        </w:rPr>
        <w:tab/>
      </w:r>
      <w:r w:rsidRPr="00DC6022">
        <w:rPr>
          <w:szCs w:val="22"/>
          <w:u w:val="single"/>
        </w:rPr>
        <w:t>For purposes of this chapter, the Regional Councils of Government districts of this State, as established pursuant to Section 6</w:t>
      </w:r>
      <w:r w:rsidRPr="00DC6022">
        <w:rPr>
          <w:szCs w:val="22"/>
          <w:u w:val="single"/>
        </w:rPr>
        <w:noBreakHyphen/>
        <w:t>7</w:t>
      </w:r>
      <w:r w:rsidRPr="00DC6022">
        <w:rPr>
          <w:szCs w:val="22"/>
          <w:u w:val="single"/>
        </w:rPr>
        <w:noBreakHyphen/>
        <w:t>110, are constituted and created Department of Transportation Districts of the State. The Commission of the Department of Transportation shall be composed of one commissioner from each transportation district upon the recommendation of the appropriate regional council of government, appointed by the Governor, with advice and consent of the Senate.  In making appointments, the Governor shall take into account race, gender, and other demographic factors, such as residence in rural or urban areas, so as to represent, to the greatest extent possible, all segments of the population of the State and the impact that each appointee would have on the composition of the commission.  Also, the Governor shall</w:t>
      </w:r>
      <w:r w:rsidRPr="00DC6022">
        <w:rPr>
          <w:snapToGrid w:val="0"/>
          <w:szCs w:val="22"/>
          <w:u w:val="single"/>
        </w:rPr>
        <w:t xml:space="preserve"> ensure that the commission is comprised of least two commissioners who reside in a county with a population of one hundred thousand or less and at least two commissioners who reside in a county with a population greater than one hundred thousand.  </w:t>
      </w:r>
      <w:r w:rsidRPr="00DC6022">
        <w:rPr>
          <w:szCs w:val="22"/>
          <w:u w:val="single"/>
        </w:rPr>
        <w:t>However, consideration of these factors in making an appointment in no way creates a cause of action or basis for an employee grievance for a person appointed or for a person who fails to be appointed.</w:t>
      </w:r>
    </w:p>
    <w:p w:rsidR="009429A6" w:rsidRDefault="00DC6022" w:rsidP="00DC6022">
      <w:pPr>
        <w:rPr>
          <w:szCs w:val="22"/>
          <w:u w:val="single"/>
        </w:rPr>
      </w:pPr>
      <w:r w:rsidRPr="00DC6022">
        <w:rPr>
          <w:color w:val="auto"/>
          <w:szCs w:val="22"/>
        </w:rPr>
        <w:lastRenderedPageBreak/>
        <w:tab/>
      </w:r>
      <w:r w:rsidRPr="00DC6022">
        <w:rPr>
          <w:szCs w:val="22"/>
          <w:u w:val="single" w:color="000000" w:themeColor="text1"/>
        </w:rPr>
        <w:t>(B)(1)</w:t>
      </w:r>
      <w:r w:rsidRPr="00DC6022">
        <w:rPr>
          <w:szCs w:val="22"/>
        </w:rPr>
        <w:tab/>
      </w:r>
      <w:r w:rsidRPr="00DC6022">
        <w:rPr>
          <w:szCs w:val="22"/>
          <w:u w:val="single"/>
        </w:rPr>
        <w:t xml:space="preserve">The governing body of each regional council of government shall recommend three candidates to the Governor to represent the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9429A6" w:rsidRDefault="009429A6" w:rsidP="00DC6022">
      <w:pPr>
        <w:rPr>
          <w:szCs w:val="22"/>
          <w:u w:val="single"/>
        </w:rPr>
      </w:pPr>
    </w:p>
    <w:p w:rsidR="009429A6" w:rsidRDefault="009429A6" w:rsidP="00DC6022">
      <w:pPr>
        <w:rPr>
          <w:szCs w:val="22"/>
          <w:u w:val="single"/>
        </w:rPr>
      </w:pPr>
    </w:p>
    <w:p w:rsidR="009429A6" w:rsidRPr="009429A6" w:rsidRDefault="009429A6" w:rsidP="009429A6">
      <w:pPr>
        <w:jc w:val="right"/>
        <w:rPr>
          <w:b/>
        </w:rPr>
      </w:pPr>
      <w:r w:rsidRPr="009429A6">
        <w:rPr>
          <w:b/>
        </w:rPr>
        <w:t>Printed Page 2065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DC6022" w:rsidRPr="00DC6022" w:rsidRDefault="00DC6022" w:rsidP="00DC6022">
      <w:pPr>
        <w:rPr>
          <w:szCs w:val="22"/>
          <w:u w:val="single"/>
        </w:rPr>
      </w:pPr>
      <w:r w:rsidRPr="00DC6022">
        <w:rPr>
          <w:szCs w:val="22"/>
          <w:u w:val="single"/>
        </w:rPr>
        <w:t>transportation district.  The Governor shall appoint only a candidate who is recommended by the applicable regional council of government.</w:t>
      </w:r>
    </w:p>
    <w:p w:rsidR="00DC6022" w:rsidRPr="00DC6022" w:rsidRDefault="00DC6022" w:rsidP="00DC6022">
      <w:pPr>
        <w:rPr>
          <w:szCs w:val="22"/>
        </w:rPr>
      </w:pPr>
      <w:r w:rsidRPr="00DC6022">
        <w:rPr>
          <w:color w:val="auto"/>
          <w:szCs w:val="22"/>
        </w:rPr>
        <w:tab/>
      </w:r>
      <w:r w:rsidRPr="00DC6022">
        <w:rPr>
          <w:color w:val="auto"/>
          <w:szCs w:val="22"/>
        </w:rPr>
        <w:tab/>
      </w:r>
      <w:r w:rsidRPr="00DC6022">
        <w:rPr>
          <w:szCs w:val="22"/>
          <w:u w:val="single" w:color="000000" w:themeColor="text1"/>
        </w:rPr>
        <w:t>(2)</w:t>
      </w:r>
      <w:r w:rsidRPr="00DC6022">
        <w:rPr>
          <w:szCs w:val="22"/>
        </w:rPr>
        <w:tab/>
      </w:r>
      <w:r w:rsidRPr="00DC6022">
        <w:rPr>
          <w:szCs w:val="22"/>
          <w:u w:val="single" w:color="000000" w:themeColor="text1"/>
        </w:rPr>
        <w:t xml:space="preserve">The Joint Transportation Review Committee must screen each appointee and report its findings to the General Assembly and the Governor. Until the Joint Transportation Review Committee finds an appointee qualified </w:t>
      </w:r>
      <w:r w:rsidRPr="00DC6022">
        <w:rPr>
          <w:szCs w:val="22"/>
          <w:u w:val="single"/>
        </w:rPr>
        <w:t>and the Senate confirms the appointee, the appointee must not take the oath of office and the full rights and privileges and powers of the office does not vest.</w:t>
      </w:r>
    </w:p>
    <w:p w:rsidR="00DC6022" w:rsidRPr="00DC6022" w:rsidRDefault="00DC6022" w:rsidP="00DC6022">
      <w:pPr>
        <w:rPr>
          <w:color w:val="auto"/>
          <w:szCs w:val="22"/>
        </w:rPr>
      </w:pPr>
      <w:r w:rsidRPr="00DC6022">
        <w:rPr>
          <w:color w:val="auto"/>
          <w:szCs w:val="22"/>
        </w:rPr>
        <w:tab/>
        <w:t>(C)</w:t>
      </w:r>
      <w:r w:rsidRPr="00DC6022">
        <w:rPr>
          <w:color w:val="auto"/>
          <w:szCs w:val="22"/>
        </w:rPr>
        <w:tab/>
        <w:t xml:space="preserve">The qualifications that each </w:t>
      </w:r>
      <w:r w:rsidRPr="00DC6022">
        <w:rPr>
          <w:strike/>
          <w:color w:val="auto"/>
          <w:szCs w:val="22"/>
        </w:rPr>
        <w:t>commission member</w:t>
      </w:r>
      <w:r w:rsidRPr="00DC6022">
        <w:rPr>
          <w:color w:val="auto"/>
          <w:szCs w:val="22"/>
        </w:rPr>
        <w:t xml:space="preserve"> </w:t>
      </w:r>
      <w:r w:rsidRPr="00DC6022">
        <w:rPr>
          <w:color w:val="auto"/>
          <w:szCs w:val="22"/>
          <w:u w:val="single"/>
        </w:rPr>
        <w:t>commissioner</w:t>
      </w:r>
      <w:r w:rsidRPr="00DC6022">
        <w:rPr>
          <w:color w:val="auto"/>
          <w:szCs w:val="22"/>
        </w:rPr>
        <w:t xml:space="preserve"> must possess, include, but are not limited to:</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a baccalaureate or more advanced degree from:</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(a)</w:t>
      </w:r>
      <w:r w:rsidRPr="00DC6022">
        <w:rPr>
          <w:color w:val="auto"/>
          <w:szCs w:val="22"/>
        </w:rPr>
        <w:tab/>
        <w:t>a recognized institution of higher learning requiring face</w:t>
      </w:r>
      <w:r w:rsidRPr="00DC6022">
        <w:rPr>
          <w:color w:val="auto"/>
          <w:szCs w:val="22"/>
        </w:rPr>
        <w:noBreakHyphen/>
        <w:t>to</w:t>
      </w:r>
      <w:r w:rsidRPr="00DC6022">
        <w:rPr>
          <w:color w:val="auto"/>
          <w:szCs w:val="22"/>
        </w:rPr>
        <w:noBreakHyphen/>
        <w:t xml:space="preserve">face contact between its students and instructors </w:t>
      </w:r>
      <w:r w:rsidRPr="00DC6022">
        <w:rPr>
          <w:strike/>
          <w:color w:val="auto"/>
          <w:szCs w:val="22"/>
        </w:rPr>
        <w:t>prior to</w:t>
      </w:r>
      <w:r w:rsidRPr="00DC6022">
        <w:rPr>
          <w:color w:val="auto"/>
          <w:szCs w:val="22"/>
        </w:rPr>
        <w:t xml:space="preserve"> </w:t>
      </w:r>
      <w:r w:rsidRPr="00DC6022">
        <w:rPr>
          <w:color w:val="auto"/>
          <w:szCs w:val="22"/>
          <w:u w:val="single" w:color="000000" w:themeColor="text1"/>
        </w:rPr>
        <w:t>before</w:t>
      </w:r>
      <w:r w:rsidRPr="00DC6022">
        <w:rPr>
          <w:color w:val="auto"/>
          <w:szCs w:val="22"/>
        </w:rPr>
        <w:t xml:space="preserve"> completion of the academic program;</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(b)</w:t>
      </w:r>
      <w:r w:rsidRPr="00DC6022">
        <w:rPr>
          <w:color w:val="auto"/>
          <w:szCs w:val="22"/>
        </w:rPr>
        <w:tab/>
        <w:t>an institution of higher learning that has been accredited by a regional or national accrediting body; or</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(c)</w:t>
      </w:r>
      <w:r w:rsidRPr="00DC6022">
        <w:rPr>
          <w:color w:val="auto"/>
          <w:szCs w:val="22"/>
        </w:rPr>
        <w:tab/>
        <w:t>an institution of higher learning chartered before 1962; or</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a background of at least five years in any combination of the following fields of expertise:</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(a)</w:t>
      </w:r>
      <w:r w:rsidRPr="00DC6022">
        <w:rPr>
          <w:color w:val="auto"/>
          <w:szCs w:val="22"/>
        </w:rPr>
        <w:tab/>
        <w:t>transportation;</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(b)</w:t>
      </w:r>
      <w:r w:rsidRPr="00DC6022">
        <w:rPr>
          <w:color w:val="auto"/>
          <w:szCs w:val="22"/>
        </w:rPr>
        <w:tab/>
        <w:t>construction;</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(c)</w:t>
      </w:r>
      <w:r w:rsidRPr="00DC6022">
        <w:rPr>
          <w:color w:val="auto"/>
          <w:szCs w:val="22"/>
        </w:rPr>
        <w:tab/>
        <w:t>finance;</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(d)</w:t>
      </w:r>
      <w:r w:rsidRPr="00DC6022">
        <w:rPr>
          <w:color w:val="auto"/>
          <w:szCs w:val="22"/>
        </w:rPr>
        <w:tab/>
      </w:r>
      <w:r w:rsidRPr="00DC6022">
        <w:rPr>
          <w:color w:val="auto"/>
          <w:szCs w:val="22"/>
          <w:u w:val="single"/>
        </w:rPr>
        <w:t>practice of</w:t>
      </w:r>
      <w:r w:rsidRPr="00DC6022">
        <w:rPr>
          <w:color w:val="auto"/>
          <w:szCs w:val="22"/>
        </w:rPr>
        <w:t xml:space="preserve"> law;</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(e)</w:t>
      </w:r>
      <w:r w:rsidRPr="00DC6022">
        <w:rPr>
          <w:color w:val="auto"/>
          <w:szCs w:val="22"/>
        </w:rPr>
        <w:tab/>
        <w:t>environmental issues;</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(f)</w:t>
      </w:r>
      <w:r w:rsidRPr="00DC6022">
        <w:rPr>
          <w:color w:val="auto"/>
          <w:szCs w:val="22"/>
        </w:rPr>
        <w:tab/>
        <w:t>management; or</w:t>
      </w:r>
    </w:p>
    <w:p w:rsidR="00DC6022" w:rsidRPr="00DC6022" w:rsidRDefault="00DC6022" w:rsidP="00DC6022">
      <w:pPr>
        <w:rPr>
          <w:color w:val="auto"/>
          <w:szCs w:val="22"/>
        </w:rPr>
      </w:pPr>
      <w:r w:rsidRPr="00DC6022">
        <w:rPr>
          <w:color w:val="auto"/>
          <w:szCs w:val="22"/>
        </w:rPr>
        <w:tab/>
      </w:r>
      <w:r w:rsidRPr="00DC6022">
        <w:rPr>
          <w:color w:val="auto"/>
          <w:szCs w:val="22"/>
        </w:rPr>
        <w:tab/>
      </w:r>
      <w:r w:rsidRPr="00DC6022">
        <w:rPr>
          <w:color w:val="auto"/>
          <w:szCs w:val="22"/>
        </w:rPr>
        <w:tab/>
        <w:t>(g)</w:t>
      </w:r>
      <w:r w:rsidRPr="00DC6022">
        <w:rPr>
          <w:color w:val="auto"/>
          <w:szCs w:val="22"/>
        </w:rPr>
        <w:tab/>
        <w:t>engineering.</w:t>
      </w:r>
    </w:p>
    <w:p w:rsidR="00DC6022" w:rsidRPr="00DC6022" w:rsidRDefault="00DC6022" w:rsidP="00DC6022">
      <w:pPr>
        <w:rPr>
          <w:color w:val="auto"/>
          <w:szCs w:val="22"/>
        </w:rPr>
      </w:pPr>
      <w:r w:rsidRPr="00DC6022">
        <w:rPr>
          <w:color w:val="auto"/>
          <w:szCs w:val="22"/>
        </w:rPr>
        <w:tab/>
        <w:t>(D)</w:t>
      </w:r>
      <w:r w:rsidRPr="00DC6022">
        <w:rPr>
          <w:color w:val="auto"/>
          <w:szCs w:val="22"/>
        </w:rPr>
        <w:tab/>
      </w:r>
      <w:r w:rsidRPr="00DC6022">
        <w:rPr>
          <w:strike/>
          <w:color w:val="auto"/>
          <w:szCs w:val="22"/>
        </w:rPr>
        <w:t>No</w:t>
      </w:r>
      <w:r w:rsidRPr="00DC6022">
        <w:rPr>
          <w:color w:val="auto"/>
          <w:szCs w:val="22"/>
        </w:rPr>
        <w:t xml:space="preserve"> </w:t>
      </w:r>
      <w:r w:rsidRPr="00DC6022">
        <w:rPr>
          <w:color w:val="auto"/>
          <w:szCs w:val="22"/>
          <w:u w:val="single" w:color="000000" w:themeColor="text1"/>
        </w:rPr>
        <w:t>A</w:t>
      </w:r>
      <w:r w:rsidRPr="00DC6022">
        <w:rPr>
          <w:color w:val="auto"/>
          <w:szCs w:val="22"/>
        </w:rPr>
        <w:t xml:space="preserve"> member of the General Assembly or member of his immediate family </w:t>
      </w:r>
      <w:r w:rsidRPr="00DC6022">
        <w:rPr>
          <w:strike/>
          <w:color w:val="auto"/>
          <w:szCs w:val="22"/>
        </w:rPr>
        <w:t>shall</w:t>
      </w:r>
      <w:r w:rsidRPr="00DC6022">
        <w:rPr>
          <w:color w:val="auto"/>
          <w:szCs w:val="22"/>
        </w:rPr>
        <w:t xml:space="preserve"> </w:t>
      </w:r>
      <w:r w:rsidRPr="00DC6022">
        <w:rPr>
          <w:color w:val="auto"/>
          <w:szCs w:val="22"/>
          <w:u w:val="single" w:color="000000" w:themeColor="text1"/>
        </w:rPr>
        <w:t>may not</w:t>
      </w:r>
      <w:r w:rsidRPr="00DC6022">
        <w:rPr>
          <w:color w:val="auto"/>
          <w:szCs w:val="22"/>
        </w:rPr>
        <w:t xml:space="preserve"> be </w:t>
      </w:r>
      <w:r w:rsidRPr="00DC6022">
        <w:rPr>
          <w:strike/>
          <w:color w:val="auto"/>
          <w:szCs w:val="22"/>
        </w:rPr>
        <w:t>elected or</w:t>
      </w:r>
      <w:r w:rsidRPr="00DC6022">
        <w:rPr>
          <w:color w:val="auto"/>
          <w:szCs w:val="22"/>
        </w:rPr>
        <w:t xml:space="preserve"> appointed to the commission while the member is serving in the General Assembly; nor shall a member of the General Assembly or a member of his immediate family be </w:t>
      </w:r>
      <w:r w:rsidRPr="00DC6022">
        <w:rPr>
          <w:strike/>
          <w:color w:val="auto"/>
          <w:szCs w:val="22"/>
        </w:rPr>
        <w:t>elected or</w:t>
      </w:r>
      <w:r w:rsidRPr="00DC6022">
        <w:rPr>
          <w:color w:val="auto"/>
          <w:szCs w:val="22"/>
        </w:rPr>
        <w:t xml:space="preserve"> appointed to the commission for a period of four years after the member either:</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ceases to be a member of the General Assembly; or</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fails to file for election to the General Assembly in accordance with Section 7</w:t>
      </w:r>
      <w:r w:rsidRPr="00DC6022">
        <w:rPr>
          <w:color w:val="auto"/>
          <w:szCs w:val="22"/>
        </w:rPr>
        <w:noBreakHyphen/>
        <w:t>11</w:t>
      </w:r>
      <w:r w:rsidRPr="00DC6022">
        <w:rPr>
          <w:color w:val="auto"/>
          <w:szCs w:val="22"/>
        </w:rPr>
        <w:noBreakHyphen/>
        <w:t>15.</w:t>
      </w:r>
    </w:p>
    <w:p w:rsidR="00DC6022" w:rsidRPr="00DC6022" w:rsidRDefault="00DC6022" w:rsidP="00DC6022">
      <w:pPr>
        <w:rPr>
          <w:strike/>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320.</w:t>
      </w:r>
      <w:r w:rsidRPr="00DC6022">
        <w:rPr>
          <w:color w:val="auto"/>
          <w:szCs w:val="22"/>
        </w:rPr>
        <w:tab/>
      </w:r>
      <w:r w:rsidRPr="00DC6022">
        <w:rPr>
          <w:strike/>
          <w:color w:val="auto"/>
          <w:szCs w:val="22"/>
        </w:rPr>
        <w:t>(A)</w:t>
      </w:r>
      <w:r w:rsidRPr="00DC6022">
        <w:rPr>
          <w:color w:val="auto"/>
          <w:szCs w:val="22"/>
        </w:rPr>
        <w:tab/>
      </w:r>
      <w:r w:rsidRPr="00DC6022">
        <w:rPr>
          <w:strike/>
          <w:color w:val="auto"/>
          <w:szCs w:val="22"/>
        </w:rPr>
        <w:t xml:space="preserve">A county that is divided among two or more Department of Transportation districts, for purposes of electing a </w:t>
      </w:r>
      <w:r w:rsidRPr="00DC6022">
        <w:rPr>
          <w:strike/>
          <w:color w:val="auto"/>
          <w:szCs w:val="22"/>
        </w:rPr>
        <w:lastRenderedPageBreak/>
        <w:t>commission member, is deemed to be considered in the district which contains the largest number of residents from that county.</w:t>
      </w:r>
    </w:p>
    <w:p w:rsidR="009429A6" w:rsidRDefault="00DC6022" w:rsidP="00DC6022">
      <w:pPr>
        <w:rPr>
          <w:szCs w:val="22"/>
        </w:rPr>
      </w:pPr>
      <w:r w:rsidRPr="00DC6022">
        <w:rPr>
          <w:color w:val="auto"/>
          <w:szCs w:val="22"/>
        </w:rPr>
        <w:tab/>
      </w:r>
      <w:r w:rsidRPr="00DC6022">
        <w:rPr>
          <w:strike/>
          <w:szCs w:val="22"/>
        </w:rPr>
        <w:t>(B)</w:t>
      </w:r>
      <w:r w:rsidRPr="00DC6022">
        <w:rPr>
          <w:szCs w:val="22"/>
        </w:rPr>
        <w:tab/>
      </w:r>
      <w:r w:rsidRPr="00DC6022">
        <w:rPr>
          <w:strike/>
          <w:szCs w:val="22"/>
        </w:rPr>
        <w:t>No</w:t>
      </w:r>
      <w:r w:rsidRPr="00DC6022">
        <w:rPr>
          <w:szCs w:val="22"/>
        </w:rPr>
        <w:t xml:space="preserve"> </w:t>
      </w:r>
      <w:r w:rsidRPr="00DC6022">
        <w:rPr>
          <w:szCs w:val="22"/>
          <w:u w:val="single" w:color="000000" w:themeColor="text1"/>
        </w:rPr>
        <w:t>A</w:t>
      </w:r>
      <w:r w:rsidRPr="00DC6022">
        <w:rPr>
          <w:szCs w:val="22"/>
        </w:rPr>
        <w:t xml:space="preserve"> county within a Department of Transportation district </w:t>
      </w:r>
      <w:r w:rsidRPr="00DC6022">
        <w:rPr>
          <w:strike/>
          <w:szCs w:val="22"/>
        </w:rPr>
        <w:t>shall</w:t>
      </w:r>
      <w:r w:rsidRPr="00DC6022">
        <w:rPr>
          <w:szCs w:val="22"/>
        </w:rPr>
        <w:t xml:space="preserve"> </w:t>
      </w:r>
      <w:r w:rsidRPr="00DC6022">
        <w:rPr>
          <w:szCs w:val="22"/>
          <w:u w:val="single" w:color="000000" w:themeColor="text1"/>
        </w:rPr>
        <w:t>may not</w:t>
      </w:r>
      <w:r w:rsidRPr="00DC6022">
        <w:rPr>
          <w:szCs w:val="22"/>
        </w:rPr>
        <w:t xml:space="preserve"> have a resident </w:t>
      </w:r>
      <w:r w:rsidRPr="00DC6022">
        <w:rPr>
          <w:strike/>
          <w:szCs w:val="22"/>
        </w:rPr>
        <w:t>commission member</w:t>
      </w:r>
      <w:r w:rsidRPr="00DC6022">
        <w:rPr>
          <w:szCs w:val="22"/>
        </w:rPr>
        <w:t xml:space="preserve"> </w:t>
      </w:r>
      <w:r w:rsidRPr="00DC6022">
        <w:rPr>
          <w:szCs w:val="22"/>
          <w:u w:val="single"/>
        </w:rPr>
        <w:t>commissioner</w:t>
      </w:r>
      <w:r w:rsidRPr="00DC6022">
        <w:rPr>
          <w:szCs w:val="22"/>
        </w:rPr>
        <w:t xml:space="preserve"> for more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rPr>
          <w:szCs w:val="22"/>
        </w:rPr>
      </w:pPr>
    </w:p>
    <w:p w:rsidR="009429A6" w:rsidRPr="009429A6" w:rsidRDefault="009429A6" w:rsidP="009429A6">
      <w:pPr>
        <w:jc w:val="right"/>
        <w:rPr>
          <w:b/>
        </w:rPr>
      </w:pPr>
      <w:r w:rsidRPr="009429A6">
        <w:rPr>
          <w:b/>
        </w:rPr>
        <w:t>Printed Page 2066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rPr>
          <w:szCs w:val="22"/>
        </w:rPr>
      </w:pPr>
      <w:r w:rsidRPr="00DC6022">
        <w:rPr>
          <w:szCs w:val="22"/>
        </w:rPr>
        <w:t xml:space="preserve">than one consecutive term and </w:t>
      </w:r>
      <w:r w:rsidRPr="00DC6022">
        <w:rPr>
          <w:strike/>
          <w:szCs w:val="22"/>
        </w:rPr>
        <w:t>in no event shall any two persons from the same county serve as a commission member simultaneously except as provided hereinafter</w:t>
      </w:r>
      <w:r w:rsidRPr="00DC6022">
        <w:rPr>
          <w:szCs w:val="22"/>
        </w:rPr>
        <w:t xml:space="preserve"> </w:t>
      </w:r>
      <w:r w:rsidRPr="00DC6022">
        <w:rPr>
          <w:szCs w:val="22"/>
          <w:u w:val="single"/>
        </w:rPr>
        <w:t>two terms, from commissioners representing other counties, must occur before a county may again have a resident commissioner appointed</w:t>
      </w:r>
      <w:r w:rsidRPr="00DC6022">
        <w:rPr>
          <w:szCs w:val="22"/>
        </w:rPr>
        <w:t>.</w:t>
      </w:r>
    </w:p>
    <w:p w:rsidR="00DC6022" w:rsidRPr="00DC6022" w:rsidRDefault="00DC6022" w:rsidP="00DC6022">
      <w:pPr>
        <w:rPr>
          <w:strike/>
          <w:szCs w:val="22"/>
        </w:rPr>
      </w:pPr>
      <w:r w:rsidRPr="00DC6022">
        <w:rPr>
          <w:color w:val="auto"/>
          <w:szCs w:val="22"/>
        </w:rPr>
        <w:tab/>
      </w:r>
      <w:r w:rsidRPr="00DC6022">
        <w:rPr>
          <w:strike/>
          <w:szCs w:val="22"/>
        </w:rPr>
        <w:t>Section 57</w:t>
      </w:r>
      <w:r w:rsidRPr="00DC6022">
        <w:rPr>
          <w:strike/>
          <w:szCs w:val="22"/>
        </w:rPr>
        <w:noBreakHyphen/>
        <w:t>1</w:t>
      </w:r>
      <w:r w:rsidRPr="00DC6022">
        <w:rPr>
          <w:strike/>
          <w:szCs w:val="22"/>
        </w:rPr>
        <w:noBreakHyphen/>
        <w:t>325.</w:t>
      </w:r>
      <w:r w:rsidRPr="00DC6022">
        <w:rPr>
          <w:szCs w:val="22"/>
        </w:rPr>
        <w:tab/>
      </w:r>
      <w:r w:rsidRPr="00DC6022">
        <w:rPr>
          <w:strike/>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DC6022" w:rsidRPr="00DC6022" w:rsidRDefault="00DC6022" w:rsidP="00DC6022">
      <w:pPr>
        <w:rPr>
          <w:strike/>
          <w:szCs w:val="22"/>
        </w:rPr>
      </w:pPr>
      <w:r w:rsidRPr="00DC6022">
        <w:rPr>
          <w:color w:val="auto"/>
          <w:szCs w:val="22"/>
        </w:rPr>
        <w:tab/>
      </w:r>
      <w:r w:rsidRPr="00DC6022">
        <w:rPr>
          <w:strike/>
          <w:szCs w:val="22"/>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DC6022" w:rsidRPr="00DC6022" w:rsidRDefault="00DC6022" w:rsidP="00DC6022">
      <w:pPr>
        <w:rPr>
          <w:strike/>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330.</w:t>
      </w:r>
      <w:r w:rsidRPr="00DC6022">
        <w:rPr>
          <w:color w:val="auto"/>
          <w:szCs w:val="22"/>
        </w:rPr>
        <w:tab/>
      </w:r>
      <w:r w:rsidRPr="00DC6022">
        <w:rPr>
          <w:strike/>
          <w:color w:val="auto"/>
          <w:szCs w:val="22"/>
        </w:rPr>
        <w:t>(A)</w:t>
      </w:r>
      <w:r w:rsidRPr="00DC6022">
        <w:rPr>
          <w:color w:val="auto"/>
          <w:szCs w:val="22"/>
        </w:rPr>
        <w:tab/>
      </w:r>
      <w:r w:rsidRPr="00DC6022">
        <w:rPr>
          <w:strike/>
          <w:color w:val="auto"/>
          <w:szCs w:val="22"/>
        </w:rPr>
        <w:t>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Pr="00DC6022">
        <w:rPr>
          <w:strike/>
          <w:color w:val="auto"/>
          <w:szCs w:val="22"/>
        </w:rPr>
        <w:noBreakHyphen/>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w:t>
      </w:r>
      <w:r w:rsidRPr="00DC6022">
        <w:rPr>
          <w:strike/>
          <w:color w:val="auto"/>
          <w:szCs w:val="22"/>
        </w:rPr>
        <w:lastRenderedPageBreak/>
        <w:t>commission member to maintain residency in the district for which he is elected shall result in the forfeiture of his office.</w:t>
      </w:r>
    </w:p>
    <w:p w:rsidR="009429A6" w:rsidRDefault="00DC6022" w:rsidP="00DC6022">
      <w:pPr>
        <w:rPr>
          <w:strike/>
          <w:szCs w:val="22"/>
        </w:rPr>
      </w:pPr>
      <w:r w:rsidRPr="00DC6022">
        <w:rPr>
          <w:color w:val="auto"/>
          <w:szCs w:val="22"/>
        </w:rPr>
        <w:tab/>
      </w:r>
      <w:r w:rsidRPr="00DC6022">
        <w:rPr>
          <w:strike/>
          <w:szCs w:val="22"/>
        </w:rPr>
        <w:t>(B)</w:t>
      </w:r>
      <w:r w:rsidRPr="00DC6022">
        <w:rPr>
          <w:szCs w:val="22"/>
        </w:rPr>
        <w:tab/>
      </w:r>
      <w:r w:rsidRPr="00DC6022">
        <w:rPr>
          <w:strike/>
          <w:szCs w:val="22"/>
        </w:rPr>
        <w:t>The at</w:t>
      </w:r>
      <w:r w:rsidRPr="00DC6022">
        <w:rPr>
          <w:strike/>
          <w:szCs w:val="22"/>
        </w:rPr>
        <w:noBreakHyphen/>
        <w:t>large commission member shall serve at the pleasure of the Governor. The at</w:t>
      </w:r>
      <w:r w:rsidRPr="00DC6022">
        <w:rPr>
          <w:strike/>
          <w:szCs w:val="22"/>
        </w:rPr>
        <w:noBreakHyphen/>
        <w:t xml:space="preserve">large commission member may be appointed from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9429A6" w:rsidRDefault="009429A6" w:rsidP="00DC6022">
      <w:pPr>
        <w:rPr>
          <w:strike/>
          <w:szCs w:val="22"/>
        </w:rPr>
      </w:pPr>
    </w:p>
    <w:p w:rsidR="009429A6" w:rsidRDefault="009429A6" w:rsidP="00DC6022">
      <w:pPr>
        <w:rPr>
          <w:strike/>
          <w:szCs w:val="22"/>
        </w:rPr>
      </w:pPr>
    </w:p>
    <w:p w:rsidR="009429A6" w:rsidRPr="009429A6" w:rsidRDefault="009429A6" w:rsidP="009429A6">
      <w:pPr>
        <w:jc w:val="right"/>
        <w:rPr>
          <w:b/>
        </w:rPr>
      </w:pPr>
      <w:r w:rsidRPr="009429A6">
        <w:rPr>
          <w:b/>
        </w:rPr>
        <w:t>Printed Page 2067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DC6022" w:rsidRPr="00DC6022" w:rsidRDefault="00DC6022" w:rsidP="00DC6022">
      <w:pPr>
        <w:rPr>
          <w:strike/>
          <w:szCs w:val="22"/>
        </w:rPr>
      </w:pPr>
      <w:r w:rsidRPr="00DC6022">
        <w:rPr>
          <w:strike/>
          <w:szCs w:val="22"/>
        </w:rPr>
        <w:t>any county in the State unless another commission member is serving from that county. Failure by the at</w:t>
      </w:r>
      <w:r w:rsidRPr="00DC6022">
        <w:rPr>
          <w:strike/>
          <w:szCs w:val="22"/>
        </w:rPr>
        <w:noBreakHyphen/>
        <w:t>large commission member to maintain residence in the State shall result in a forfeiture of his office.</w:t>
      </w:r>
    </w:p>
    <w:p w:rsidR="00DC6022" w:rsidRPr="00DC6022" w:rsidRDefault="00DC6022" w:rsidP="00DC6022">
      <w:pPr>
        <w:rPr>
          <w:strike/>
          <w:szCs w:val="22"/>
        </w:rPr>
      </w:pPr>
      <w:r w:rsidRPr="00DC6022">
        <w:rPr>
          <w:color w:val="auto"/>
          <w:szCs w:val="22"/>
        </w:rPr>
        <w:tab/>
      </w:r>
      <w:r w:rsidRPr="00DC6022">
        <w:rPr>
          <w:strike/>
          <w:szCs w:val="22"/>
        </w:rPr>
        <w:t>(C)</w:t>
      </w:r>
      <w:r w:rsidRPr="00DC6022">
        <w:rPr>
          <w:szCs w:val="22"/>
        </w:rPr>
        <w:tab/>
      </w:r>
      <w:r w:rsidRPr="00DC6022">
        <w:rPr>
          <w:strike/>
          <w:szCs w:val="22"/>
        </w:rPr>
        <w:t>All elected commission members may be removed from office as provided in Section 1</w:t>
      </w:r>
      <w:r w:rsidRPr="00DC6022">
        <w:rPr>
          <w:strike/>
          <w:szCs w:val="22"/>
        </w:rPr>
        <w:noBreakHyphen/>
        <w:t>3</w:t>
      </w:r>
      <w:r w:rsidRPr="00DC6022">
        <w:rPr>
          <w:strike/>
          <w:szCs w:val="22"/>
        </w:rPr>
        <w:noBreakHyphen/>
        <w:t>240(C)(1).</w:t>
      </w:r>
    </w:p>
    <w:p w:rsidR="00DC6022" w:rsidRPr="00DC6022" w:rsidRDefault="00DC6022" w:rsidP="00DC6022">
      <w:pPr>
        <w:rPr>
          <w:szCs w:val="22"/>
          <w:u w:val="single"/>
        </w:rPr>
      </w:pPr>
      <w:r w:rsidRPr="00DC6022">
        <w:rPr>
          <w:color w:val="auto"/>
          <w:szCs w:val="22"/>
        </w:rPr>
        <w:tab/>
      </w:r>
      <w:r w:rsidRPr="00DC6022">
        <w:rPr>
          <w:szCs w:val="22"/>
          <w:u w:val="single" w:color="000000" w:themeColor="text1"/>
        </w:rPr>
        <w:t>(A)</w:t>
      </w:r>
      <w:r w:rsidRPr="00DC6022">
        <w:rPr>
          <w:szCs w:val="22"/>
        </w:rPr>
        <w:tab/>
      </w:r>
      <w:r w:rsidRPr="00DC6022">
        <w:rPr>
          <w:szCs w:val="22"/>
          <w:u w:val="single" w:color="000000" w:themeColor="text1"/>
        </w:rPr>
        <w:t xml:space="preserve">All commissioners are appointed to a term of office of </w:t>
      </w:r>
      <w:r w:rsidRPr="00DC6022">
        <w:rPr>
          <w:szCs w:val="22"/>
          <w:u w:val="single"/>
        </w:rPr>
        <w:t>six years which expires on December thirty</w:t>
      </w:r>
      <w:r w:rsidRPr="00DC6022">
        <w:rPr>
          <w:szCs w:val="22"/>
          <w:u w:val="single"/>
        </w:rPr>
        <w:noBreakHyphen/>
        <w:t>first of the appropriate year.  A commissioner may not serve more than one term, regardless of when the term was served.  A commissioner shall continue to serve until his successor is appointed, found qualified, and is confirmed, provided that a commissioner may serve in a hold</w:t>
      </w:r>
      <w:r w:rsidRPr="00DC6022">
        <w:rPr>
          <w:szCs w:val="22"/>
          <w:u w:val="single"/>
        </w:rPr>
        <w:noBreakHyphen/>
        <w:t>over capacity for a period not to exceed four months.  A vacancy must be filled by appointment in the manner provided in this article for the unexpired term only.</w:t>
      </w:r>
    </w:p>
    <w:p w:rsidR="00DC6022" w:rsidRPr="00DC6022" w:rsidRDefault="00DC6022" w:rsidP="00DC6022">
      <w:pPr>
        <w:rPr>
          <w:szCs w:val="22"/>
          <w:u w:val="single" w:color="000000" w:themeColor="text1"/>
        </w:rPr>
      </w:pPr>
      <w:r w:rsidRPr="00DC6022">
        <w:rPr>
          <w:color w:val="auto"/>
          <w:szCs w:val="22"/>
        </w:rPr>
        <w:tab/>
      </w:r>
      <w:r w:rsidRPr="00DC6022">
        <w:rPr>
          <w:szCs w:val="22"/>
          <w:u w:val="single" w:color="000000" w:themeColor="text1"/>
        </w:rPr>
        <w:t>(B)</w:t>
      </w:r>
      <w:r w:rsidRPr="00DC6022">
        <w:rPr>
          <w:szCs w:val="22"/>
        </w:rPr>
        <w:tab/>
      </w:r>
      <w:r w:rsidRPr="00DC6022">
        <w:rPr>
          <w:szCs w:val="22"/>
          <w:u w:val="single" w:color="000000" w:themeColor="text1"/>
        </w:rPr>
        <w:t>A person is not eligible to serve as a commissioner who is not a resident of that district at the time of his appointment. Failure by a commissioner to maintain residency in the district for which he is appointed shall result in the forfeiture of his office.</w:t>
      </w:r>
    </w:p>
    <w:p w:rsidR="00DC6022" w:rsidRPr="00DC6022" w:rsidRDefault="00DC6022" w:rsidP="00DC6022">
      <w:pPr>
        <w:rPr>
          <w:szCs w:val="22"/>
        </w:rPr>
      </w:pPr>
      <w:r w:rsidRPr="00DC6022">
        <w:rPr>
          <w:color w:val="auto"/>
          <w:szCs w:val="22"/>
        </w:rPr>
        <w:tab/>
      </w:r>
      <w:r w:rsidRPr="00DC6022">
        <w:rPr>
          <w:szCs w:val="22"/>
          <w:u w:val="single" w:color="000000" w:themeColor="text1"/>
        </w:rPr>
        <w:t>(C)</w:t>
      </w:r>
      <w:r w:rsidRPr="00DC6022">
        <w:rPr>
          <w:szCs w:val="22"/>
        </w:rPr>
        <w:tab/>
      </w:r>
      <w:r w:rsidRPr="00DC6022">
        <w:rPr>
          <w:snapToGrid w:val="0"/>
          <w:szCs w:val="22"/>
          <w:u w:val="single"/>
        </w:rPr>
        <w:t>A commissioner may be removed from office only as provided in Section 1</w:t>
      </w:r>
      <w:r w:rsidRPr="00DC6022">
        <w:rPr>
          <w:snapToGrid w:val="0"/>
          <w:szCs w:val="22"/>
          <w:u w:val="single"/>
        </w:rPr>
        <w:noBreakHyphen/>
        <w:t>3</w:t>
      </w:r>
      <w:r w:rsidRPr="00DC6022">
        <w:rPr>
          <w:snapToGrid w:val="0"/>
          <w:szCs w:val="22"/>
          <w:u w:val="single"/>
        </w:rPr>
        <w:noBreakHyphen/>
        <w:t>240(C)(1)(b).</w:t>
      </w:r>
    </w:p>
    <w:p w:rsidR="00DC6022" w:rsidRPr="00DC6022" w:rsidRDefault="00DC6022" w:rsidP="00DC6022">
      <w:pPr>
        <w:rPr>
          <w:snapToGrid w:val="0"/>
          <w:color w:val="auto"/>
          <w:szCs w:val="22"/>
        </w:rPr>
      </w:pP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340.</w:t>
      </w:r>
      <w:r w:rsidRPr="00DC6022">
        <w:rPr>
          <w:snapToGrid w:val="0"/>
          <w:color w:val="auto"/>
          <w:szCs w:val="22"/>
        </w:rPr>
        <w:tab/>
        <w:t xml:space="preserve">Each </w:t>
      </w:r>
      <w:r w:rsidRPr="00DC6022">
        <w:rPr>
          <w:strike/>
          <w:snapToGrid w:val="0"/>
          <w:color w:val="auto"/>
          <w:szCs w:val="22"/>
        </w:rPr>
        <w:t>commission member</w:t>
      </w:r>
      <w:r w:rsidRPr="00DC6022">
        <w:rPr>
          <w:snapToGrid w:val="0"/>
          <w:color w:val="auto"/>
          <w:szCs w:val="22"/>
        </w:rPr>
        <w:t xml:space="preserve"> </w:t>
      </w:r>
      <w:r w:rsidRPr="00DC6022">
        <w:rPr>
          <w:snapToGrid w:val="0"/>
          <w:color w:val="auto"/>
          <w:szCs w:val="22"/>
          <w:u w:val="single"/>
        </w:rPr>
        <w:t>commissioner</w:t>
      </w:r>
      <w:r w:rsidRPr="00DC6022">
        <w:rPr>
          <w:snapToGrid w:val="0"/>
          <w:color w:val="auto"/>
          <w:szCs w:val="22"/>
        </w:rPr>
        <w:t xml:space="preserve">, within thirty days after his </w:t>
      </w:r>
      <w:r w:rsidRPr="00DC6022">
        <w:rPr>
          <w:strike/>
          <w:snapToGrid w:val="0"/>
          <w:color w:val="auto"/>
          <w:szCs w:val="22"/>
        </w:rPr>
        <w:t>election or appointment</w:t>
      </w:r>
      <w:r w:rsidRPr="00DC6022">
        <w:rPr>
          <w:snapToGrid w:val="0"/>
          <w:color w:val="auto"/>
          <w:szCs w:val="22"/>
        </w:rPr>
        <w:t xml:space="preserve"> </w:t>
      </w:r>
      <w:r w:rsidRPr="00DC6022">
        <w:rPr>
          <w:snapToGrid w:val="0"/>
          <w:color w:val="auto"/>
          <w:szCs w:val="22"/>
          <w:u w:val="single"/>
        </w:rPr>
        <w:t>confirmation</w:t>
      </w:r>
      <w:r w:rsidRPr="00DC6022">
        <w:rPr>
          <w:snapToGrid w:val="0"/>
          <w:color w:val="auto"/>
          <w:szCs w:val="22"/>
        </w:rPr>
        <w:t>, and before entering upon the discharge of the duties of his office, shall take, subscribe, and file with the Secretary of State the oath of office prescribed by the Constitution of the State.</w:t>
      </w:r>
    </w:p>
    <w:p w:rsidR="00DC6022" w:rsidRPr="00DC6022" w:rsidRDefault="00DC6022" w:rsidP="00DC6022">
      <w:pPr>
        <w:rPr>
          <w:snapToGrid w:val="0"/>
          <w:color w:val="auto"/>
          <w:szCs w:val="22"/>
        </w:rPr>
      </w:pP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350.</w:t>
      </w:r>
      <w:r w:rsidRPr="00DC6022">
        <w:rPr>
          <w:snapToGrid w:val="0"/>
          <w:color w:val="auto"/>
          <w:szCs w:val="22"/>
        </w:rPr>
        <w:tab/>
        <w:t>(A)</w:t>
      </w:r>
      <w:r w:rsidRPr="00DC6022">
        <w:rPr>
          <w:snapToGrid w:val="0"/>
          <w:color w:val="auto"/>
          <w:szCs w:val="22"/>
        </w:rPr>
        <w:tab/>
        <w:t>The commission may adopt an official seal for use on official documents of the department.</w:t>
      </w:r>
    </w:p>
    <w:p w:rsidR="00DC6022" w:rsidRPr="00DC6022" w:rsidRDefault="00DC6022" w:rsidP="00DC6022">
      <w:pPr>
        <w:rPr>
          <w:snapToGrid w:val="0"/>
          <w:color w:val="auto"/>
          <w:szCs w:val="22"/>
        </w:rPr>
      </w:pPr>
      <w:r w:rsidRPr="00DC6022">
        <w:rPr>
          <w:snapToGrid w:val="0"/>
          <w:color w:val="auto"/>
          <w:szCs w:val="22"/>
        </w:rPr>
        <w:tab/>
        <w:t>(B)</w:t>
      </w:r>
      <w:r w:rsidRPr="00DC6022">
        <w:rPr>
          <w:snapToGrid w:val="0"/>
          <w:color w:val="auto"/>
          <w:szCs w:val="22"/>
        </w:rPr>
        <w:tab/>
        <w:t>The commission shall elect a chairman and adopt its own rules and procedures and may select such additional officers to serve such terms as the commission may designate.</w:t>
      </w:r>
    </w:p>
    <w:p w:rsidR="00DC6022" w:rsidRPr="00DC6022" w:rsidRDefault="00DC6022" w:rsidP="00DC6022">
      <w:pPr>
        <w:rPr>
          <w:snapToGrid w:val="0"/>
          <w:color w:val="auto"/>
          <w:szCs w:val="22"/>
        </w:rPr>
      </w:pPr>
      <w:r w:rsidRPr="00DC6022">
        <w:rPr>
          <w:snapToGrid w:val="0"/>
          <w:color w:val="auto"/>
          <w:szCs w:val="22"/>
        </w:rPr>
        <w:tab/>
        <w:t>(C)</w:t>
      </w:r>
      <w:r w:rsidRPr="00DC6022">
        <w:rPr>
          <w:snapToGrid w:val="0"/>
          <w:color w:val="auto"/>
          <w:szCs w:val="22"/>
        </w:rPr>
        <w:tab/>
        <w:t>Commissioners must be reimbursed for official expenses as provided by law for members of state boards and commissions as established in the annual general appropriations act.</w:t>
      </w:r>
    </w:p>
    <w:p w:rsidR="00DC6022" w:rsidRPr="00DC6022" w:rsidRDefault="00DC6022" w:rsidP="00DC6022">
      <w:pPr>
        <w:rPr>
          <w:snapToGrid w:val="0"/>
          <w:color w:val="auto"/>
          <w:szCs w:val="22"/>
        </w:rPr>
      </w:pPr>
      <w:r w:rsidRPr="00DC6022">
        <w:rPr>
          <w:snapToGrid w:val="0"/>
          <w:color w:val="auto"/>
          <w:szCs w:val="22"/>
        </w:rPr>
        <w:tab/>
        <w:t>(D)</w:t>
      </w:r>
      <w:r w:rsidRPr="00DC6022">
        <w:rPr>
          <w:snapToGrid w:val="0"/>
          <w:color w:val="auto"/>
          <w:szCs w:val="22"/>
        </w:rPr>
        <w:tab/>
        <w:t xml:space="preserve">All </w:t>
      </w:r>
      <w:r w:rsidRPr="00DC6022">
        <w:rPr>
          <w:strike/>
          <w:snapToGrid w:val="0"/>
          <w:color w:val="auto"/>
          <w:szCs w:val="22"/>
        </w:rPr>
        <w:t>commission members</w:t>
      </w:r>
      <w:r w:rsidRPr="00DC6022">
        <w:rPr>
          <w:snapToGrid w:val="0"/>
          <w:color w:val="auto"/>
          <w:szCs w:val="22"/>
        </w:rPr>
        <w:t xml:space="preserve"> </w:t>
      </w:r>
      <w:r w:rsidRPr="00DC6022">
        <w:rPr>
          <w:snapToGrid w:val="0"/>
          <w:color w:val="auto"/>
          <w:szCs w:val="22"/>
          <w:u w:val="single"/>
        </w:rPr>
        <w:t>commissioners</w:t>
      </w:r>
      <w:r w:rsidRPr="00DC6022">
        <w:rPr>
          <w:snapToGrid w:val="0"/>
          <w:color w:val="auto"/>
          <w:szCs w:val="22"/>
        </w:rPr>
        <w:t xml:space="preserve"> are eligible to vote on all matters that come before the commission.</w:t>
      </w:r>
    </w:p>
    <w:p w:rsidR="00DC6022" w:rsidRPr="00DC6022" w:rsidRDefault="00DC6022" w:rsidP="00DC6022">
      <w:pPr>
        <w:rPr>
          <w:snapToGrid w:val="0"/>
          <w:szCs w:val="22"/>
          <w:u w:val="single"/>
        </w:rPr>
      </w:pPr>
      <w:r w:rsidRPr="00DC6022">
        <w:rPr>
          <w:snapToGrid w:val="0"/>
          <w:color w:val="auto"/>
          <w:szCs w:val="22"/>
        </w:rPr>
        <w:tab/>
      </w:r>
      <w:r w:rsidRPr="00DC6022">
        <w:rPr>
          <w:snapToGrid w:val="0"/>
          <w:szCs w:val="22"/>
          <w:u w:val="single"/>
        </w:rPr>
        <w:t>(E)</w:t>
      </w:r>
      <w:r w:rsidRPr="00DC6022">
        <w:rPr>
          <w:snapToGrid w:val="0"/>
          <w:szCs w:val="22"/>
        </w:rPr>
        <w:tab/>
      </w:r>
      <w:r w:rsidRPr="00DC6022">
        <w:rPr>
          <w:snapToGrid w:val="0"/>
          <w:szCs w:val="22"/>
          <w:u w:val="single"/>
        </w:rPr>
        <w:t>The chairman of the commission shall serve on the South Carolina Transportation Infrastructure Bank board, pursuant to Section 11</w:t>
      </w:r>
      <w:r w:rsidRPr="00DC6022">
        <w:rPr>
          <w:snapToGrid w:val="0"/>
          <w:szCs w:val="22"/>
          <w:u w:val="single"/>
        </w:rPr>
        <w:noBreakHyphen/>
        <w:t>43</w:t>
      </w:r>
      <w:r w:rsidRPr="00DC6022">
        <w:rPr>
          <w:snapToGrid w:val="0"/>
          <w:szCs w:val="22"/>
          <w:u w:val="single"/>
        </w:rPr>
        <w:noBreakHyphen/>
        <w:t>140.</w:t>
      </w:r>
    </w:p>
    <w:p w:rsidR="009429A6" w:rsidRDefault="00DC6022" w:rsidP="00DC6022">
      <w:pPr>
        <w:rPr>
          <w:strike/>
          <w:snapToGrid w:val="0"/>
          <w:color w:val="auto"/>
          <w:szCs w:val="22"/>
        </w:rPr>
      </w:pPr>
      <w:r w:rsidRPr="00DC6022">
        <w:rPr>
          <w:snapToGrid w:val="0"/>
          <w:color w:val="auto"/>
          <w:szCs w:val="22"/>
        </w:rPr>
        <w:lastRenderedPageBreak/>
        <w:tab/>
        <w:t>Section 57</w:t>
      </w:r>
      <w:r w:rsidRPr="00DC6022">
        <w:rPr>
          <w:snapToGrid w:val="0"/>
          <w:color w:val="auto"/>
          <w:szCs w:val="22"/>
        </w:rPr>
        <w:noBreakHyphen/>
        <w:t>1</w:t>
      </w:r>
      <w:r w:rsidRPr="00DC6022">
        <w:rPr>
          <w:snapToGrid w:val="0"/>
          <w:color w:val="auto"/>
          <w:szCs w:val="22"/>
        </w:rPr>
        <w:noBreakHyphen/>
        <w:t>360.</w:t>
      </w:r>
      <w:r w:rsidRPr="00DC6022">
        <w:rPr>
          <w:snapToGrid w:val="0"/>
          <w:color w:val="auto"/>
          <w:szCs w:val="22"/>
        </w:rPr>
        <w:tab/>
      </w:r>
      <w:r w:rsidRPr="00DC6022">
        <w:rPr>
          <w:strike/>
          <w:snapToGrid w:val="0"/>
          <w:color w:val="auto"/>
          <w:szCs w:val="22"/>
        </w:rPr>
        <w:t xml:space="preserve">(A) The commission must appoint a chief internal auditor and other professional, administrative, technical, and clerical personnel as the commission determines to be necessary in the proper discharge of the commission’s duties and responsibilities provided by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9429A6" w:rsidRDefault="009429A6" w:rsidP="00DC6022">
      <w:pPr>
        <w:rPr>
          <w:strike/>
          <w:snapToGrid w:val="0"/>
          <w:color w:val="auto"/>
          <w:szCs w:val="22"/>
        </w:rPr>
      </w:pPr>
    </w:p>
    <w:p w:rsidR="009429A6" w:rsidRPr="009429A6" w:rsidRDefault="009429A6" w:rsidP="009429A6">
      <w:pPr>
        <w:jc w:val="right"/>
        <w:rPr>
          <w:b/>
        </w:rPr>
      </w:pPr>
      <w:r w:rsidRPr="009429A6">
        <w:rPr>
          <w:b/>
        </w:rPr>
        <w:t>Printed Page 2068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color w:val="auto"/>
          <w:szCs w:val="22"/>
        </w:rPr>
      </w:pPr>
    </w:p>
    <w:p w:rsidR="00DC6022" w:rsidRPr="00DC6022" w:rsidRDefault="00DC6022" w:rsidP="00DC6022">
      <w:pPr>
        <w:rPr>
          <w:strike/>
          <w:snapToGrid w:val="0"/>
          <w:color w:val="auto"/>
          <w:szCs w:val="22"/>
        </w:rPr>
      </w:pPr>
      <w:r w:rsidRPr="00DC6022">
        <w:rPr>
          <w:strike/>
          <w:snapToGrid w:val="0"/>
          <w:color w:val="auto"/>
          <w:szCs w:val="22"/>
        </w:rPr>
        <w:t>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w:t>
      </w:r>
    </w:p>
    <w:p w:rsidR="00DC6022" w:rsidRPr="00DC6022" w:rsidRDefault="00DC6022" w:rsidP="00DC6022">
      <w:pPr>
        <w:rPr>
          <w:strike/>
          <w:snapToGrid w:val="0"/>
          <w:szCs w:val="22"/>
        </w:rPr>
      </w:pPr>
      <w:r w:rsidRPr="00DC6022">
        <w:rPr>
          <w:snapToGrid w:val="0"/>
          <w:color w:val="auto"/>
          <w:szCs w:val="22"/>
        </w:rPr>
        <w:tab/>
      </w:r>
      <w:r w:rsidRPr="00DC6022">
        <w:rPr>
          <w:snapToGrid w:val="0"/>
          <w:color w:val="auto"/>
          <w:szCs w:val="22"/>
        </w:rPr>
        <w:tab/>
      </w:r>
      <w:r w:rsidRPr="00DC6022">
        <w:rPr>
          <w:strike/>
          <w:snapToGrid w:val="0"/>
          <w:szCs w:val="22"/>
        </w:rPr>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DC6022" w:rsidRPr="00DC6022" w:rsidRDefault="00DC6022" w:rsidP="00DC6022">
      <w:pPr>
        <w:rPr>
          <w:strike/>
          <w:snapToGrid w:val="0"/>
          <w:szCs w:val="22"/>
        </w:rPr>
      </w:pPr>
      <w:r w:rsidRPr="00DC6022">
        <w:rPr>
          <w:snapToGrid w:val="0"/>
          <w:color w:val="auto"/>
          <w:szCs w:val="22"/>
        </w:rPr>
        <w:tab/>
      </w:r>
      <w:r w:rsidRPr="00DC6022">
        <w:rPr>
          <w:snapToGrid w:val="0"/>
          <w:color w:val="auto"/>
          <w:szCs w:val="22"/>
        </w:rPr>
        <w:tab/>
      </w:r>
      <w:r w:rsidRPr="00DC6022">
        <w:rPr>
          <w:strike/>
          <w:snapToGrid w:val="0"/>
          <w:szCs w:val="22"/>
        </w:rPr>
        <w:t>(3) The commission is vested with the exclusive management and control of the chief internal auditor.</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9429A6" w:rsidRDefault="00DC6022" w:rsidP="00DC6022">
      <w:pPr>
        <w:rPr>
          <w:snapToGrid w:val="0"/>
          <w:color w:val="auto"/>
          <w:szCs w:val="22"/>
        </w:rPr>
      </w:pP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370.</w:t>
      </w:r>
      <w:r w:rsidRPr="00DC6022">
        <w:rPr>
          <w:snapToGrid w:val="0"/>
          <w:color w:val="auto"/>
          <w:szCs w:val="22"/>
        </w:rPr>
        <w:tab/>
        <w:t>(A)</w:t>
      </w:r>
      <w:r w:rsidRPr="00DC6022">
        <w:rPr>
          <w:snapToGrid w:val="0"/>
          <w:color w:val="auto"/>
          <w:szCs w:val="22"/>
        </w:rPr>
        <w:tab/>
        <w:t>The commission must develop the long</w:t>
      </w:r>
      <w:r w:rsidRPr="00DC6022">
        <w:rPr>
          <w:snapToGrid w:val="0"/>
          <w:color w:val="auto"/>
          <w:szCs w:val="22"/>
        </w:rPr>
        <w:noBreakHyphen/>
        <w:t>range Statewide Transportation Plan, with a minimum twenty</w:t>
      </w:r>
      <w:r w:rsidRPr="00DC6022">
        <w:rPr>
          <w:snapToGrid w:val="0"/>
          <w:color w:val="auto"/>
          <w:szCs w:val="22"/>
        </w:rPr>
        <w:noBreakHyphen/>
        <w:t xml:space="preserve">year forecast period at the time of adoption, that provides for the development and </w:t>
      </w:r>
      <w:r w:rsidRPr="00DC6022">
        <w:rPr>
          <w:snapToGrid w:val="0"/>
          <w:color w:val="auto"/>
          <w:szCs w:val="22"/>
        </w:rPr>
        <w:lastRenderedPageBreak/>
        <w:t xml:space="preserve">implementation of the multimodal transportation system for the State. The plan must be developed in a manner consistent with all federal laws or regulations and in consultation with all interested parties, particularly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2069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the metropolitan planning organizations and the nonmetropolitan planning organization area local officials. The plan may be revised from time to time as permitted by and in the manner required by federal laws or regulations.</w:t>
      </w:r>
    </w:p>
    <w:p w:rsidR="00DC6022" w:rsidRPr="00DC6022" w:rsidRDefault="00DC6022" w:rsidP="00DC6022">
      <w:pPr>
        <w:rPr>
          <w:snapToGrid w:val="0"/>
          <w:color w:val="auto"/>
          <w:szCs w:val="22"/>
        </w:rPr>
      </w:pPr>
      <w:r w:rsidRPr="00DC6022">
        <w:rPr>
          <w:snapToGrid w:val="0"/>
          <w:color w:val="auto"/>
          <w:szCs w:val="22"/>
        </w:rPr>
        <w:tab/>
        <w:t>(B)</w:t>
      </w:r>
      <w:r w:rsidRPr="00DC6022">
        <w:rPr>
          <w:snapToGrid w:val="0"/>
          <w:color w:val="auto"/>
          <w:szCs w:val="22"/>
        </w:rPr>
        <w:tab/>
        <w:t>Concerning the development, content, and implementation of the Statewide Transportation Improvement Program, the commission must: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(1) develop a process for consulting with nonmetropolitan local officials, with responsibility for transportation, that provides an opportunity for their participation in the development of the long</w:t>
      </w:r>
      <w:r w:rsidRPr="00DC6022">
        <w:rPr>
          <w:snapToGrid w:val="0"/>
          <w:color w:val="auto"/>
          <w:szCs w:val="22"/>
        </w:rPr>
        <w:noBreakHyphen/>
        <w:t>range Statewide Transportation Plan and the Statewide Transportation Improvement Program;</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(3) develop and revise the transportation plan for inclusion in the Statewide Transportation Improvement Program, for each nonmetropolitan planning area in consultation with local officials with responsibility for transportation;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(4) work in consultation with each metropolitan planning organization to develop and revise a transportation improvement program for each metropolitan planning area;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(5) select from the approved Statewide Transportation Improvement Program the transportation projects undertaken in nonmetropolitan areas in consultation with the affected nonmetropolitan local officials with responsibility for transportation;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9429A6" w:rsidRDefault="00DC6022" w:rsidP="00DC6022">
      <w:pPr>
        <w:rPr>
          <w:snapToGrid w:val="0"/>
          <w:color w:val="auto"/>
          <w:szCs w:val="22"/>
        </w:rPr>
      </w:pPr>
      <w:r w:rsidRPr="00DC6022">
        <w:rPr>
          <w:snapToGrid w:val="0"/>
          <w:color w:val="auto"/>
          <w:szCs w:val="22"/>
        </w:rPr>
        <w:lastRenderedPageBreak/>
        <w:tab/>
      </w:r>
      <w:r w:rsidRPr="00DC6022">
        <w:rPr>
          <w:snapToGrid w:val="0"/>
          <w:color w:val="auto"/>
          <w:szCs w:val="22"/>
        </w:rPr>
        <w:tab/>
        <w:t xml:space="preserve">(8)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2070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organizations designated as transportation management areas, the commission shall establish a priority list of projects to the extent permitted by federal laws or regulations, taking into consideration at least the following criteria:</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 financial viability including a life cycle analysis of estimated maintenance and repair costs over the expected life of the project;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 public safety;</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(c) potential for economic development;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(d) traffic volume and congestion;</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(e) truck traffic;</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(f) the pavement quality index;</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(g) environmental impact;</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(h) alternative transportation solutions; and</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(i) consistency with local land use plans.</w:t>
      </w:r>
    </w:p>
    <w:p w:rsidR="00DC6022" w:rsidRPr="00DC6022" w:rsidRDefault="00DC6022" w:rsidP="00DC6022">
      <w:pPr>
        <w:rPr>
          <w:snapToGrid w:val="0"/>
          <w:color w:val="auto"/>
          <w:szCs w:val="22"/>
        </w:rPr>
      </w:pPr>
      <w:r w:rsidRPr="00DC6022">
        <w:rPr>
          <w:snapToGrid w:val="0"/>
          <w:color w:val="auto"/>
          <w:szCs w:val="22"/>
        </w:rPr>
        <w:tab/>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w:t>
      </w:r>
      <w:r w:rsidR="00856FF0">
        <w:rPr>
          <w:snapToGrid w:val="0"/>
          <w:color w:val="auto"/>
          <w:szCs w:val="22"/>
        </w:rPr>
        <w:t>considering,</w:t>
      </w:r>
      <w:r w:rsidRPr="00DC6022">
        <w:rPr>
          <w:snapToGrid w:val="0"/>
          <w:color w:val="auto"/>
          <w:szCs w:val="22"/>
        </w:rPr>
        <w:t xml:space="preserve"> the criteria in subsection (B)(8).</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 When state funding is programmed for a project selected from the plan to be undertaken, the department may use federal law, regulations, or guidelines relevant to the type of project being undertaken to be eligible for federal matching funds.</w:t>
      </w:r>
    </w:p>
    <w:p w:rsidR="00DC6022" w:rsidRPr="00DC6022" w:rsidRDefault="00DC6022" w:rsidP="00DC6022">
      <w:pPr>
        <w:rPr>
          <w:strike/>
          <w:snapToGrid w:val="0"/>
          <w:color w:val="auto"/>
          <w:szCs w:val="22"/>
        </w:rPr>
      </w:pPr>
      <w:r w:rsidRPr="00DC6022">
        <w:rPr>
          <w:snapToGrid w:val="0"/>
          <w:color w:val="auto"/>
          <w:szCs w:val="22"/>
        </w:rPr>
        <w:tab/>
        <w:t xml:space="preserve">(D) </w:t>
      </w:r>
      <w:r w:rsidRPr="00DC6022">
        <w:rPr>
          <w:strike/>
          <w:snapToGrid w:val="0"/>
          <w:color w:val="auto"/>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DC6022" w:rsidRPr="00DC6022" w:rsidRDefault="00DC6022" w:rsidP="00DC6022">
      <w:pPr>
        <w:rPr>
          <w:strike/>
          <w:snapToGrid w:val="0"/>
          <w:szCs w:val="22"/>
        </w:rPr>
      </w:pPr>
      <w:r w:rsidRPr="00DC6022">
        <w:rPr>
          <w:snapToGrid w:val="0"/>
          <w:color w:val="auto"/>
          <w:szCs w:val="22"/>
        </w:rPr>
        <w:lastRenderedPageBreak/>
        <w:tab/>
      </w:r>
      <w:r w:rsidRPr="00DC6022">
        <w:rPr>
          <w:strike/>
          <w:snapToGrid w:val="0"/>
          <w:szCs w:val="22"/>
        </w:rPr>
        <w:t>(E) The commission must give its prior authorization to any consulting contracts advertised for or awarded by the department and authorize the selection of consultants by department personnel.</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(F) Roads may not be added to or removed from the state highway system without prior authorization from the commission.</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2071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(H) The department shall promulgate, by regulation, procedures not inconsistent with federal laws for applying the criteria contained in subsection (B)(8) for prioritizing projects.</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(I) The department may not sell surplus property without prior authorization from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(J)</w:t>
      </w:r>
      <w:r w:rsidRPr="00DC6022">
        <w:rPr>
          <w:snapToGrid w:val="0"/>
          <w:szCs w:val="22"/>
        </w:rPr>
        <w:t xml:space="preserve"> The commission must approve the department’s annual budget.</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(K) The department may not dedicate or name highway facilities without prior authorization from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(L) The department may not enter into any contract with a value in excess of five hundred thousand dollars without the prior authorization of the commission.</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DC6022" w:rsidRPr="00DC6022" w:rsidRDefault="00DC6022" w:rsidP="00DC6022">
      <w:pPr>
        <w:rPr>
          <w:strike/>
          <w:snapToGrid w:val="0"/>
          <w:szCs w:val="22"/>
        </w:rPr>
      </w:pPr>
      <w:r w:rsidRPr="00DC6022">
        <w:rPr>
          <w:snapToGrid w:val="0"/>
          <w:color w:val="auto"/>
          <w:szCs w:val="22"/>
        </w:rPr>
        <w:tab/>
      </w:r>
      <w:r w:rsidRPr="00DC6022">
        <w:rPr>
          <w:strike/>
          <w:snapToGrid w:val="0"/>
          <w:szCs w:val="22"/>
        </w:rPr>
        <w:t>(N)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DC6022" w:rsidRPr="00DC6022" w:rsidRDefault="00DC6022" w:rsidP="00DC6022">
      <w:pPr>
        <w:rPr>
          <w:snapToGrid w:val="0"/>
          <w:szCs w:val="22"/>
        </w:rPr>
      </w:pPr>
      <w:r w:rsidRPr="00DC6022">
        <w:rPr>
          <w:snapToGrid w:val="0"/>
          <w:color w:val="auto"/>
          <w:szCs w:val="22"/>
        </w:rPr>
        <w:tab/>
      </w:r>
      <w:r w:rsidRPr="00DC6022">
        <w:rPr>
          <w:strike/>
          <w:snapToGrid w:val="0"/>
          <w:szCs w:val="22"/>
        </w:rPr>
        <w:t>(O) The commission shall have any other rights, duties, obligations, or responsibilities as provided by law.</w:t>
      </w:r>
      <w:r w:rsidRPr="00DC6022">
        <w:rPr>
          <w:snapToGrid w:val="0"/>
          <w:szCs w:val="22"/>
        </w:rPr>
        <w:t>”</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w:t>
      </w:r>
      <w:r w:rsidRPr="00DC6022">
        <w:rPr>
          <w:snapToGrid w:val="0"/>
          <w:color w:val="auto"/>
          <w:szCs w:val="22"/>
        </w:rPr>
        <w:tab/>
        <w:t>2.</w:t>
      </w: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410 of the 1976 Code, as last amended by Act 114 of 2007, is further amended to read:</w:t>
      </w:r>
    </w:p>
    <w:p w:rsidR="00DC6022" w:rsidRPr="00DC6022" w:rsidRDefault="00DC6022" w:rsidP="00DC6022">
      <w:pPr>
        <w:rPr>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410.</w:t>
      </w:r>
      <w:r w:rsidRPr="00DC6022">
        <w:rPr>
          <w:color w:val="auto"/>
          <w:szCs w:val="22"/>
        </w:rPr>
        <w:tab/>
        <w:t xml:space="preserve">The </w:t>
      </w:r>
      <w:r w:rsidRPr="00DC6022">
        <w:rPr>
          <w:strike/>
          <w:color w:val="auto"/>
          <w:szCs w:val="22"/>
        </w:rPr>
        <w:t>Governor</w:t>
      </w:r>
      <w:r w:rsidRPr="00DC6022">
        <w:rPr>
          <w:color w:val="auto"/>
          <w:szCs w:val="22"/>
        </w:rPr>
        <w:t xml:space="preserve"> </w:t>
      </w:r>
      <w:r w:rsidRPr="00DC6022">
        <w:rPr>
          <w:color w:val="auto"/>
          <w:szCs w:val="22"/>
          <w:u w:val="single" w:color="000000" w:themeColor="text1"/>
        </w:rPr>
        <w:t>commission</w:t>
      </w:r>
      <w:r w:rsidRPr="00DC6022">
        <w:rPr>
          <w:color w:val="auto"/>
          <w:szCs w:val="22"/>
        </w:rPr>
        <w:t xml:space="preserve"> shall appoint, with the advice and consent of the Senate, a Secretary of Transportation who shall serve at the pleasure of the </w:t>
      </w:r>
      <w:r w:rsidRPr="00DC6022">
        <w:rPr>
          <w:strike/>
          <w:color w:val="auto"/>
          <w:szCs w:val="22"/>
        </w:rPr>
        <w:t>Governor</w:t>
      </w:r>
      <w:r w:rsidRPr="00DC6022">
        <w:rPr>
          <w:color w:val="auto"/>
          <w:szCs w:val="22"/>
        </w:rPr>
        <w:t xml:space="preserve"> </w:t>
      </w:r>
      <w:r w:rsidRPr="00DC6022">
        <w:rPr>
          <w:color w:val="auto"/>
          <w:szCs w:val="22"/>
          <w:u w:val="single" w:color="000000" w:themeColor="text1"/>
        </w:rPr>
        <w:t>commission</w:t>
      </w:r>
      <w:r w:rsidRPr="00DC6022">
        <w:rPr>
          <w:color w:val="auto"/>
          <w:szCs w:val="22"/>
        </w:rPr>
        <w:t xml:space="preserve">. A person appointed to this position shall possess practical and successful business and executive ability and be knowledgeable in the field of transportation. The </w:t>
      </w:r>
      <w:r w:rsidRPr="00DC6022">
        <w:rPr>
          <w:color w:val="auto"/>
          <w:szCs w:val="22"/>
        </w:rPr>
        <w:lastRenderedPageBreak/>
        <w:t>Secretary of Transportation shall receive such compensation as may be established under the provisions of Section 8</w:t>
      </w:r>
      <w:r w:rsidRPr="00DC6022">
        <w:rPr>
          <w:color w:val="auto"/>
          <w:szCs w:val="22"/>
        </w:rPr>
        <w:noBreakHyphen/>
        <w:t>11</w:t>
      </w:r>
      <w:r w:rsidRPr="00DC6022">
        <w:rPr>
          <w:color w:val="auto"/>
          <w:szCs w:val="22"/>
        </w:rPr>
        <w:noBreakHyphen/>
        <w:t>160 and for which funds have been authorized in the general appropriations act.”</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rsidP="00DC6022">
      <w:pPr>
        <w:rPr>
          <w:snapToGrid w:val="0"/>
          <w:szCs w:val="22"/>
        </w:rPr>
      </w:pPr>
    </w:p>
    <w:p w:rsidR="009429A6" w:rsidRPr="009429A6" w:rsidRDefault="009429A6" w:rsidP="009429A6">
      <w:pPr>
        <w:jc w:val="right"/>
        <w:rPr>
          <w:b/>
        </w:rPr>
      </w:pPr>
      <w:r w:rsidRPr="009429A6">
        <w:rPr>
          <w:b/>
        </w:rPr>
        <w:t>Printed Page 2072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w:t>
      </w:r>
      <w:r w:rsidRPr="00DC6022">
        <w:rPr>
          <w:snapToGrid w:val="0"/>
          <w:color w:val="auto"/>
          <w:szCs w:val="22"/>
        </w:rPr>
        <w:tab/>
        <w:t>3.</w:t>
      </w: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460 of the 1976 Code, as added by Act 114 of 2007, is amended to read:</w:t>
      </w:r>
    </w:p>
    <w:p w:rsidR="00DC6022" w:rsidRPr="00DC6022" w:rsidRDefault="00DC6022" w:rsidP="00DC6022">
      <w:pPr>
        <w:rPr>
          <w:szCs w:val="22"/>
        </w:rPr>
      </w:pP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460.</w:t>
      </w:r>
      <w:r w:rsidRPr="00DC6022">
        <w:rPr>
          <w:snapToGrid w:val="0"/>
          <w:color w:val="auto"/>
          <w:szCs w:val="22"/>
        </w:rPr>
        <w:tab/>
      </w:r>
      <w:r w:rsidRPr="00DC6022">
        <w:rPr>
          <w:strike/>
          <w:szCs w:val="22"/>
        </w:rPr>
        <w:t>(A)(1)</w:t>
      </w:r>
      <w:r w:rsidRPr="00DC6022">
        <w:rPr>
          <w:szCs w:val="22"/>
        </w:rPr>
        <w:tab/>
      </w:r>
      <w:r w:rsidRPr="00DC6022">
        <w:rPr>
          <w:strike/>
          <w:szCs w:val="22"/>
        </w:rPr>
        <w:t>For purposes of this section ‘routine operation and maintenance’ includes, but is not limited to, signage of routes, pavement marking, replacement and installation of guard rails, repair and installation of signals, “chip seal” of existing roads, enhancement projects such as streetscaping, adopt an interchange, bike lanes, curb cuts, installation of overhead message boards and cameras, research projects funded with federal aid, and pavement management system mapping.</w:t>
      </w:r>
    </w:p>
    <w:p w:rsidR="00DC6022" w:rsidRPr="00DC6022" w:rsidRDefault="00DC6022" w:rsidP="00DC6022">
      <w:pPr>
        <w:rPr>
          <w:szCs w:val="22"/>
        </w:rPr>
      </w:pPr>
      <w:r w:rsidRPr="00DC6022">
        <w:rPr>
          <w:color w:val="auto"/>
          <w:szCs w:val="22"/>
        </w:rPr>
        <w:tab/>
      </w:r>
      <w:r w:rsidRPr="00DC6022">
        <w:rPr>
          <w:color w:val="auto"/>
          <w:szCs w:val="22"/>
        </w:rPr>
        <w:tab/>
      </w:r>
      <w:r w:rsidRPr="00DC6022">
        <w:rPr>
          <w:strike/>
          <w:szCs w:val="22"/>
        </w:rPr>
        <w:t>(2)</w:t>
      </w:r>
      <w:r w:rsidRPr="00DC6022">
        <w:rPr>
          <w:szCs w:val="22"/>
        </w:rPr>
        <w:tab/>
      </w:r>
      <w:r w:rsidRPr="00DC6022">
        <w:rPr>
          <w:strike/>
          <w:szCs w:val="22"/>
        </w:rPr>
        <w:t>For purposes of this section ‘emergency repairs’ means, but is not limited to, unforeseen deterioration of roads, bridges, or equipment due to accidents, natural disasters, or other causes that could not have been expected or that pose an immediate danger to the public.</w:t>
      </w:r>
    </w:p>
    <w:p w:rsidR="00DC6022" w:rsidRPr="00DC6022" w:rsidRDefault="00DC6022" w:rsidP="00DC6022">
      <w:pPr>
        <w:rPr>
          <w:snapToGrid w:val="0"/>
          <w:szCs w:val="22"/>
        </w:rPr>
      </w:pPr>
      <w:r w:rsidRPr="00DC6022">
        <w:rPr>
          <w:color w:val="auto"/>
          <w:szCs w:val="22"/>
        </w:rPr>
        <w:tab/>
      </w:r>
      <w:r w:rsidRPr="00DC6022">
        <w:rPr>
          <w:strike/>
          <w:szCs w:val="22"/>
        </w:rPr>
        <w:t>(B)</w:t>
      </w:r>
      <w:r w:rsidRPr="00DC6022">
        <w:rPr>
          <w:szCs w:val="22"/>
        </w:rPr>
        <w:tab/>
      </w:r>
      <w:r w:rsidRPr="00DC6022">
        <w:rPr>
          <w:strike/>
          <w:szCs w:val="22"/>
        </w:rPr>
        <w:t>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Pr="00DC6022">
        <w:rPr>
          <w:strike/>
          <w:szCs w:val="22"/>
        </w:rPr>
        <w:noBreakHyphen/>
        <w:t>1</w:t>
      </w:r>
      <w:r w:rsidRPr="00DC6022">
        <w:rPr>
          <w:strike/>
          <w:szCs w:val="22"/>
        </w:rPr>
        <w:noBreakHyphen/>
        <w:t>370(N)</w:t>
      </w:r>
      <w:r w:rsidRPr="00DC6022">
        <w:rPr>
          <w:szCs w:val="22"/>
        </w:rPr>
        <w:t xml:space="preserve"> </w:t>
      </w:r>
      <w:r w:rsidRPr="00DC6022">
        <w:rPr>
          <w:szCs w:val="22"/>
          <w:u w:val="single"/>
        </w:rPr>
        <w:t>Reserved</w:t>
      </w:r>
      <w:r w:rsidRPr="00DC6022">
        <w:rPr>
          <w:szCs w:val="22"/>
        </w:rPr>
        <w:t>.</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w:t>
      </w:r>
      <w:r w:rsidRPr="00DC6022">
        <w:rPr>
          <w:snapToGrid w:val="0"/>
          <w:color w:val="auto"/>
          <w:szCs w:val="22"/>
        </w:rPr>
        <w:tab/>
        <w:t>4.</w:t>
      </w:r>
      <w:r w:rsidRPr="00DC6022">
        <w:rPr>
          <w:snapToGrid w:val="0"/>
          <w:color w:val="auto"/>
          <w:szCs w:val="22"/>
        </w:rPr>
        <w:tab/>
        <w:t>A.</w:t>
      </w:r>
      <w:r w:rsidRPr="00DC6022">
        <w:rPr>
          <w:snapToGrid w:val="0"/>
          <w:color w:val="auto"/>
          <w:szCs w:val="22"/>
        </w:rPr>
        <w:tab/>
      </w:r>
      <w:r w:rsidRPr="00DC6022">
        <w:rPr>
          <w:snapToGrid w:val="0"/>
          <w:color w:val="auto"/>
          <w:szCs w:val="22"/>
        </w:rPr>
        <w:tab/>
        <w:t>Section 57</w:t>
      </w:r>
      <w:r w:rsidRPr="00DC6022">
        <w:rPr>
          <w:snapToGrid w:val="0"/>
          <w:color w:val="auto"/>
          <w:szCs w:val="22"/>
        </w:rPr>
        <w:noBreakHyphen/>
        <w:t>1</w:t>
      </w:r>
      <w:r w:rsidRPr="00DC6022">
        <w:rPr>
          <w:snapToGrid w:val="0"/>
          <w:color w:val="auto"/>
          <w:szCs w:val="22"/>
        </w:rPr>
        <w:noBreakHyphen/>
        <w:t>720(C) of the 1976 Code, as added by Act 114 of 2007, is amended to read:</w:t>
      </w:r>
    </w:p>
    <w:p w:rsidR="00DC6022" w:rsidRPr="00DC6022" w:rsidRDefault="00DC6022" w:rsidP="00DC6022">
      <w:pPr>
        <w:rPr>
          <w:snapToGrid w:val="0"/>
          <w:color w:val="auto"/>
          <w:szCs w:val="22"/>
        </w:rPr>
      </w:pPr>
      <w:r w:rsidRPr="00DC6022">
        <w:rPr>
          <w:snapToGrid w:val="0"/>
          <w:color w:val="auto"/>
          <w:szCs w:val="22"/>
        </w:rPr>
        <w:tab/>
        <w:t>“(C)</w:t>
      </w:r>
      <w:r w:rsidRPr="00DC6022">
        <w:rPr>
          <w:snapToGrid w:val="0"/>
          <w:color w:val="auto"/>
          <w:szCs w:val="22"/>
        </w:rPr>
        <w:tab/>
        <w:t xml:space="preserve">The review committee must meet as soon as practicable after appointment and organize itself by electing one of its members as chairman and </w:t>
      </w:r>
      <w:r w:rsidRPr="00DC6022">
        <w:rPr>
          <w:strike/>
          <w:snapToGrid w:val="0"/>
          <w:color w:val="auto"/>
          <w:szCs w:val="22"/>
        </w:rPr>
        <w:t>such</w:t>
      </w:r>
      <w:r w:rsidRPr="00DC6022">
        <w:rPr>
          <w:snapToGrid w:val="0"/>
          <w:color w:val="auto"/>
          <w:szCs w:val="22"/>
        </w:rPr>
        <w:t xml:space="preserve"> other officers as the review committee may consider necessary.  Thereafter, the review committee must meet as necessary to screen </w:t>
      </w:r>
      <w:r w:rsidRPr="00DC6022">
        <w:rPr>
          <w:strike/>
          <w:snapToGrid w:val="0"/>
          <w:color w:val="auto"/>
          <w:szCs w:val="22"/>
        </w:rPr>
        <w:t>candidates for election</w:t>
      </w:r>
      <w:r w:rsidRPr="00DC6022">
        <w:rPr>
          <w:snapToGrid w:val="0"/>
          <w:color w:val="auto"/>
          <w:szCs w:val="22"/>
        </w:rPr>
        <w:t xml:space="preserve"> </w:t>
      </w:r>
      <w:r w:rsidRPr="00DC6022">
        <w:rPr>
          <w:snapToGrid w:val="0"/>
          <w:color w:val="auto"/>
          <w:szCs w:val="22"/>
          <w:u w:val="single"/>
        </w:rPr>
        <w:t>appointees</w:t>
      </w:r>
      <w:r w:rsidRPr="00DC6022">
        <w:rPr>
          <w:snapToGrid w:val="0"/>
          <w:color w:val="auto"/>
          <w:szCs w:val="22"/>
        </w:rPr>
        <w:t xml:space="preserve"> to the commission and at the call of the chairman or by a majority of the members.  A quorum consists of six members.”</w:t>
      </w:r>
    </w:p>
    <w:p w:rsidR="00DC6022" w:rsidRPr="00DC6022" w:rsidRDefault="00DC6022" w:rsidP="00DC6022">
      <w:pPr>
        <w:rPr>
          <w:color w:val="auto"/>
          <w:szCs w:val="22"/>
        </w:rPr>
      </w:pPr>
      <w:r w:rsidRPr="00DC6022">
        <w:rPr>
          <w:szCs w:val="22"/>
        </w:rPr>
        <w:tab/>
      </w:r>
      <w:r w:rsidRPr="00DC6022">
        <w:rPr>
          <w:color w:val="auto"/>
          <w:szCs w:val="22"/>
        </w:rPr>
        <w:t>B.</w:t>
      </w:r>
      <w:r w:rsidRPr="00DC6022">
        <w:rPr>
          <w:color w:val="auto"/>
          <w:szCs w:val="22"/>
        </w:rPr>
        <w:tab/>
        <w:t>Section 57</w:t>
      </w:r>
      <w:r w:rsidRPr="00DC6022">
        <w:rPr>
          <w:color w:val="auto"/>
          <w:szCs w:val="22"/>
        </w:rPr>
        <w:noBreakHyphen/>
        <w:t>1</w:t>
      </w:r>
      <w:r w:rsidRPr="00DC6022">
        <w:rPr>
          <w:color w:val="auto"/>
          <w:szCs w:val="22"/>
        </w:rPr>
        <w:noBreakHyphen/>
        <w:t>730 of the 1976 Code, as added by Act 114 of 2007, is amended to read:</w:t>
      </w:r>
    </w:p>
    <w:p w:rsidR="00DC6022" w:rsidRPr="00DC6022" w:rsidRDefault="00DC6022" w:rsidP="00DC6022">
      <w:pPr>
        <w:rPr>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730.</w:t>
      </w:r>
      <w:r w:rsidRPr="00DC6022">
        <w:rPr>
          <w:color w:val="auto"/>
          <w:szCs w:val="22"/>
        </w:rPr>
        <w:tab/>
        <w:t>The review committee has the following powers and duties:</w:t>
      </w:r>
    </w:p>
    <w:p w:rsidR="00DC6022" w:rsidRPr="00DC6022" w:rsidRDefault="00DC6022" w:rsidP="00DC6022">
      <w:pPr>
        <w:rPr>
          <w:color w:val="auto"/>
          <w:szCs w:val="22"/>
        </w:rPr>
      </w:pPr>
      <w:r w:rsidRPr="00DC6022">
        <w:rPr>
          <w:color w:val="auto"/>
          <w:szCs w:val="22"/>
        </w:rPr>
        <w:tab/>
        <w:t>(1)</w:t>
      </w:r>
      <w:r w:rsidRPr="00DC6022">
        <w:rPr>
          <w:color w:val="auto"/>
          <w:szCs w:val="22"/>
        </w:rPr>
        <w:tab/>
        <w:t xml:space="preserve">to screen each </w:t>
      </w:r>
      <w:r w:rsidRPr="00DC6022">
        <w:rPr>
          <w:strike/>
          <w:color w:val="auto"/>
          <w:szCs w:val="22"/>
        </w:rPr>
        <w:t>candidate applying for election</w:t>
      </w:r>
      <w:r w:rsidRPr="00DC6022">
        <w:rPr>
          <w:color w:val="auto"/>
          <w:szCs w:val="22"/>
        </w:rPr>
        <w:t xml:space="preserve"> </w:t>
      </w:r>
      <w:r w:rsidRPr="00DC6022">
        <w:rPr>
          <w:color w:val="auto"/>
          <w:szCs w:val="22"/>
          <w:u w:val="single" w:color="000000" w:themeColor="text1"/>
        </w:rPr>
        <w:t>appointee</w:t>
      </w:r>
      <w:r w:rsidRPr="00DC6022">
        <w:rPr>
          <w:color w:val="auto"/>
          <w:szCs w:val="22"/>
        </w:rPr>
        <w:t xml:space="preserve"> to the commission;</w:t>
      </w:r>
    </w:p>
    <w:p w:rsidR="00DC6022" w:rsidRPr="00DC6022" w:rsidRDefault="00DC6022" w:rsidP="00DC6022">
      <w:pPr>
        <w:rPr>
          <w:color w:val="auto"/>
          <w:szCs w:val="22"/>
        </w:rPr>
      </w:pPr>
      <w:r w:rsidRPr="00DC6022">
        <w:rPr>
          <w:color w:val="auto"/>
          <w:szCs w:val="22"/>
        </w:rPr>
        <w:lastRenderedPageBreak/>
        <w:tab/>
        <w:t>(2)</w:t>
      </w:r>
      <w:r w:rsidRPr="00DC6022">
        <w:rPr>
          <w:color w:val="auto"/>
          <w:szCs w:val="22"/>
        </w:rPr>
        <w:tab/>
        <w:t xml:space="preserve">in screening </w:t>
      </w:r>
      <w:r w:rsidRPr="00DC6022">
        <w:rPr>
          <w:strike/>
          <w:color w:val="auto"/>
          <w:szCs w:val="22"/>
        </w:rPr>
        <w:t>candidates</w:t>
      </w:r>
      <w:r w:rsidRPr="00DC6022">
        <w:rPr>
          <w:color w:val="auto"/>
          <w:szCs w:val="22"/>
        </w:rPr>
        <w:t xml:space="preserve"> </w:t>
      </w:r>
      <w:r w:rsidRPr="00DC6022">
        <w:rPr>
          <w:color w:val="auto"/>
          <w:szCs w:val="22"/>
          <w:u w:val="single" w:color="000000" w:themeColor="text1"/>
        </w:rPr>
        <w:t>appointees</w:t>
      </w:r>
      <w:r w:rsidRPr="00DC6022">
        <w:rPr>
          <w:color w:val="auto"/>
          <w:szCs w:val="22"/>
        </w:rPr>
        <w:t xml:space="preserve"> and making its findings, the review committee must give due consideration to:</w:t>
      </w:r>
    </w:p>
    <w:p w:rsidR="00DC6022" w:rsidRPr="00DC6022" w:rsidRDefault="00DC6022" w:rsidP="00DC6022">
      <w:pPr>
        <w:rPr>
          <w:color w:val="auto"/>
          <w:szCs w:val="22"/>
        </w:rPr>
      </w:pPr>
      <w:r w:rsidRPr="00DC6022">
        <w:rPr>
          <w:color w:val="auto"/>
          <w:szCs w:val="22"/>
        </w:rPr>
        <w:tab/>
      </w:r>
      <w:r w:rsidRPr="00DC6022">
        <w:rPr>
          <w:color w:val="auto"/>
          <w:szCs w:val="22"/>
        </w:rPr>
        <w:tab/>
        <w:t>(a)</w:t>
      </w:r>
      <w:r w:rsidRPr="00DC6022">
        <w:rPr>
          <w:color w:val="auto"/>
          <w:szCs w:val="22"/>
        </w:rPr>
        <w:tab/>
        <w:t xml:space="preserve">ability, area of expertise, dedication, compassion, common sense, and integrity of each </w:t>
      </w:r>
      <w:r w:rsidRPr="00DC6022">
        <w:rPr>
          <w:strike/>
          <w:color w:val="auto"/>
          <w:szCs w:val="22"/>
        </w:rPr>
        <w:t>candidate</w:t>
      </w:r>
      <w:r w:rsidRPr="00DC6022">
        <w:rPr>
          <w:color w:val="auto"/>
          <w:szCs w:val="22"/>
        </w:rPr>
        <w:t xml:space="preserve"> </w:t>
      </w:r>
      <w:r w:rsidRPr="00DC6022">
        <w:rPr>
          <w:color w:val="auto"/>
          <w:szCs w:val="22"/>
          <w:u w:val="single" w:color="000000" w:themeColor="text1"/>
        </w:rPr>
        <w:t>appointee</w:t>
      </w:r>
      <w:r w:rsidRPr="00DC6022">
        <w:rPr>
          <w:color w:val="auto"/>
          <w:szCs w:val="22"/>
        </w:rPr>
        <w:t>; and</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2073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u w:val="single" w:color="000000" w:themeColor="text1"/>
        </w:rPr>
      </w:pPr>
      <w:r w:rsidRPr="00DC6022">
        <w:rPr>
          <w:color w:val="auto"/>
          <w:szCs w:val="22"/>
        </w:rPr>
        <w:tab/>
      </w:r>
      <w:r w:rsidRPr="00DC6022">
        <w:rPr>
          <w:color w:val="auto"/>
          <w:szCs w:val="22"/>
        </w:rPr>
        <w:tab/>
        <w:t>(b)</w:t>
      </w:r>
      <w:r w:rsidRPr="00DC6022">
        <w:rPr>
          <w:color w:val="auto"/>
          <w:szCs w:val="22"/>
        </w:rPr>
        <w:tab/>
        <w:t xml:space="preserve">the impact that each </w:t>
      </w:r>
      <w:r w:rsidRPr="00DC6022">
        <w:rPr>
          <w:strike/>
          <w:color w:val="auto"/>
          <w:szCs w:val="22"/>
        </w:rPr>
        <w:t>candidate</w:t>
      </w:r>
      <w:r w:rsidRPr="00DC6022">
        <w:rPr>
          <w:color w:val="auto"/>
          <w:szCs w:val="22"/>
        </w:rPr>
        <w:t xml:space="preserve"> </w:t>
      </w:r>
      <w:r w:rsidRPr="00DC6022">
        <w:rPr>
          <w:color w:val="auto"/>
          <w:szCs w:val="22"/>
          <w:u w:val="single" w:color="000000" w:themeColor="text1"/>
        </w:rPr>
        <w:t>appointee</w:t>
      </w:r>
      <w:r w:rsidRPr="00DC6022">
        <w:rPr>
          <w:color w:val="auto"/>
          <w:szCs w:val="22"/>
        </w:rPr>
        <w:t xml:space="preserve"> would have on the </w:t>
      </w:r>
      <w:r w:rsidRPr="00DC6022">
        <w:rPr>
          <w:strike/>
          <w:color w:val="auto"/>
          <w:szCs w:val="22"/>
        </w:rPr>
        <w:t>racial and gender</w:t>
      </w:r>
      <w:r w:rsidRPr="00DC6022">
        <w:rPr>
          <w:color w:val="auto"/>
          <w:szCs w:val="22"/>
        </w:rPr>
        <w:t xml:space="preserve"> composition of the commission</w:t>
      </w:r>
      <w:r w:rsidRPr="00DC6022">
        <w:rPr>
          <w:strike/>
          <w:color w:val="auto"/>
          <w:szCs w:val="22"/>
        </w:rPr>
        <w:t>, and each candidate’s impact on other demographic factors represented on the commission, such as residence in rural or urban areas, to assure nondiscrimination to the greatest extent possible of all segments of the population of the State</w:t>
      </w:r>
      <w:r w:rsidRPr="00DC6022">
        <w:rPr>
          <w:color w:val="auto"/>
          <w:szCs w:val="22"/>
          <w:u w:val="single"/>
        </w:rPr>
        <w:t xml:space="preserve"> considering the factors required by Section 57</w:t>
      </w:r>
      <w:r w:rsidRPr="00DC6022">
        <w:rPr>
          <w:color w:val="auto"/>
          <w:szCs w:val="22"/>
          <w:u w:val="single"/>
        </w:rPr>
        <w:noBreakHyphen/>
        <w:t>1</w:t>
      </w:r>
      <w:r w:rsidRPr="00DC6022">
        <w:rPr>
          <w:color w:val="auto"/>
          <w:szCs w:val="22"/>
          <w:u w:val="single"/>
        </w:rPr>
        <w:noBreakHyphen/>
        <w:t>310(A), and whether the Governor has met the requirements thereof</w:t>
      </w:r>
      <w:r w:rsidRPr="00DC6022">
        <w:rPr>
          <w:color w:val="auto"/>
          <w:szCs w:val="22"/>
        </w:rPr>
        <w:t xml:space="preserve">; </w:t>
      </w:r>
      <w:r w:rsidRPr="00DC6022">
        <w:rPr>
          <w:color w:val="auto"/>
          <w:szCs w:val="22"/>
          <w:u w:val="single" w:color="000000" w:themeColor="text1"/>
        </w:rPr>
        <w:t>and</w:t>
      </w:r>
    </w:p>
    <w:p w:rsidR="00DC6022" w:rsidRPr="00DC6022" w:rsidRDefault="00DC6022" w:rsidP="00DC6022">
      <w:pPr>
        <w:rPr>
          <w:color w:val="auto"/>
          <w:szCs w:val="22"/>
        </w:rPr>
      </w:pPr>
      <w:r w:rsidRPr="00DC6022">
        <w:rPr>
          <w:color w:val="auto"/>
          <w:szCs w:val="22"/>
        </w:rPr>
        <w:tab/>
        <w:t>(3)</w:t>
      </w:r>
      <w:r w:rsidRPr="00DC6022">
        <w:rPr>
          <w:color w:val="auto"/>
          <w:szCs w:val="22"/>
        </w:rPr>
        <w:tab/>
        <w:t xml:space="preserve">to determine if each </w:t>
      </w:r>
      <w:r w:rsidRPr="00DC6022">
        <w:rPr>
          <w:strike/>
          <w:color w:val="auto"/>
          <w:szCs w:val="22"/>
        </w:rPr>
        <w:t>candidate</w:t>
      </w:r>
      <w:r w:rsidRPr="00DC6022">
        <w:rPr>
          <w:color w:val="auto"/>
          <w:szCs w:val="22"/>
        </w:rPr>
        <w:t xml:space="preserve"> </w:t>
      </w:r>
      <w:r w:rsidRPr="00DC6022">
        <w:rPr>
          <w:color w:val="auto"/>
          <w:szCs w:val="22"/>
          <w:u w:val="single" w:color="000000" w:themeColor="text1"/>
        </w:rPr>
        <w:t>appointee</w:t>
      </w:r>
      <w:r w:rsidRPr="00DC6022">
        <w:rPr>
          <w:color w:val="auto"/>
          <w:szCs w:val="22"/>
        </w:rPr>
        <w:t xml:space="preserve"> is qualified and meets the requirements provided by law to serve as a </w:t>
      </w:r>
      <w:r w:rsidRPr="00DC6022">
        <w:rPr>
          <w:strike/>
          <w:color w:val="auto"/>
          <w:szCs w:val="22"/>
        </w:rPr>
        <w:t>member of the Department of Transportation Commission</w:t>
      </w:r>
      <w:r w:rsidRPr="00DC6022">
        <w:rPr>
          <w:color w:val="auto"/>
          <w:szCs w:val="22"/>
        </w:rPr>
        <w:t xml:space="preserve"> </w:t>
      </w:r>
      <w:r w:rsidRPr="00DC6022">
        <w:rPr>
          <w:color w:val="auto"/>
          <w:szCs w:val="22"/>
          <w:u w:val="single"/>
        </w:rPr>
        <w:t>commissioner</w:t>
      </w:r>
      <w:r w:rsidRPr="00DC6022">
        <w:rPr>
          <w:color w:val="auto"/>
          <w:szCs w:val="22"/>
        </w:rPr>
        <w:t xml:space="preserve">, make findings concerning whether each </w:t>
      </w:r>
      <w:r w:rsidRPr="00DC6022">
        <w:rPr>
          <w:strike/>
          <w:color w:val="auto"/>
          <w:szCs w:val="22"/>
        </w:rPr>
        <w:t>candidate</w:t>
      </w:r>
      <w:r w:rsidRPr="00DC6022">
        <w:rPr>
          <w:color w:val="auto"/>
          <w:szCs w:val="22"/>
        </w:rPr>
        <w:t xml:space="preserve"> </w:t>
      </w:r>
      <w:r w:rsidRPr="00DC6022">
        <w:rPr>
          <w:color w:val="auto"/>
          <w:szCs w:val="22"/>
          <w:u w:val="single" w:color="000000" w:themeColor="text1"/>
        </w:rPr>
        <w:t>appointee</w:t>
      </w:r>
      <w:r w:rsidRPr="00DC6022">
        <w:rPr>
          <w:color w:val="auto"/>
          <w:szCs w:val="22"/>
        </w:rPr>
        <w:t xml:space="preserve"> is qualified, and deliver its findings to the Clerk of the Senate</w:t>
      </w:r>
      <w:r w:rsidRPr="00DC6022">
        <w:rPr>
          <w:color w:val="auto"/>
          <w:szCs w:val="22"/>
          <w:u w:val="single" w:color="000000" w:themeColor="text1"/>
        </w:rPr>
        <w:t>,</w:t>
      </w:r>
      <w:r w:rsidRPr="00DC6022">
        <w:rPr>
          <w:color w:val="auto"/>
          <w:szCs w:val="22"/>
        </w:rPr>
        <w:t xml:space="preserve"> </w:t>
      </w:r>
      <w:r w:rsidRPr="00DC6022">
        <w:rPr>
          <w:strike/>
          <w:color w:val="auto"/>
          <w:szCs w:val="22"/>
        </w:rPr>
        <w:t>and the</w:t>
      </w:r>
      <w:r w:rsidRPr="00DC6022">
        <w:rPr>
          <w:color w:val="auto"/>
          <w:szCs w:val="22"/>
        </w:rPr>
        <w:t xml:space="preserve"> Clerk of the House of Representatives</w:t>
      </w:r>
      <w:r w:rsidRPr="00DC6022">
        <w:rPr>
          <w:color w:val="auto"/>
          <w:szCs w:val="22"/>
          <w:u w:val="single" w:color="000000" w:themeColor="text1"/>
        </w:rPr>
        <w:t>, and the Senate Transportation Committee</w:t>
      </w:r>
      <w:r w:rsidRPr="00DC6022">
        <w:rPr>
          <w:strike/>
          <w:color w:val="auto"/>
          <w:szCs w:val="22"/>
        </w:rPr>
        <w:t>; and</w:t>
      </w:r>
    </w:p>
    <w:p w:rsidR="00DC6022" w:rsidRPr="00DC6022" w:rsidRDefault="00DC6022" w:rsidP="00DC6022">
      <w:pPr>
        <w:rPr>
          <w:szCs w:val="22"/>
        </w:rPr>
      </w:pPr>
      <w:r w:rsidRPr="00DC6022">
        <w:rPr>
          <w:color w:val="auto"/>
          <w:szCs w:val="22"/>
        </w:rPr>
        <w:tab/>
      </w:r>
      <w:r w:rsidRPr="00DC6022">
        <w:rPr>
          <w:strike/>
          <w:szCs w:val="22"/>
        </w:rPr>
        <w:t>(4)</w:t>
      </w:r>
      <w:r w:rsidRPr="00DC6022">
        <w:rPr>
          <w:szCs w:val="22"/>
        </w:rPr>
        <w:tab/>
      </w:r>
      <w:r w:rsidRPr="00DC6022">
        <w:rPr>
          <w:strike/>
          <w:szCs w:val="22"/>
        </w:rPr>
        <w:t>to submit the names of all qualified candidates to the congressional district delegation for election</w:t>
      </w:r>
      <w:r w:rsidRPr="00DC6022">
        <w:rPr>
          <w:szCs w:val="22"/>
        </w:rPr>
        <w:t>.”</w:t>
      </w:r>
    </w:p>
    <w:p w:rsidR="00DC6022" w:rsidRPr="00DC6022" w:rsidRDefault="00DC6022" w:rsidP="00DC6022">
      <w:pPr>
        <w:rPr>
          <w:color w:val="auto"/>
          <w:szCs w:val="22"/>
        </w:rPr>
      </w:pPr>
      <w:r w:rsidRPr="00DC6022">
        <w:rPr>
          <w:szCs w:val="22"/>
        </w:rPr>
        <w:tab/>
      </w:r>
      <w:r w:rsidRPr="00DC6022">
        <w:rPr>
          <w:color w:val="auto"/>
          <w:szCs w:val="22"/>
        </w:rPr>
        <w:t>C.</w:t>
      </w:r>
      <w:r w:rsidRPr="00DC6022">
        <w:rPr>
          <w:color w:val="auto"/>
          <w:szCs w:val="22"/>
        </w:rPr>
        <w:tab/>
        <w:t>Section 57</w:t>
      </w:r>
      <w:r w:rsidRPr="00DC6022">
        <w:rPr>
          <w:color w:val="auto"/>
          <w:szCs w:val="22"/>
        </w:rPr>
        <w:noBreakHyphen/>
        <w:t>1</w:t>
      </w:r>
      <w:r w:rsidRPr="00DC6022">
        <w:rPr>
          <w:color w:val="auto"/>
          <w:szCs w:val="22"/>
        </w:rPr>
        <w:noBreakHyphen/>
        <w:t>740 of the 1976 Code, as last amended by Act 253 of 2010, is further amended to read:</w:t>
      </w:r>
    </w:p>
    <w:p w:rsidR="00DC6022" w:rsidRPr="00DC6022" w:rsidRDefault="00DC6022" w:rsidP="00DC6022">
      <w:pPr>
        <w:rPr>
          <w:color w:val="auto"/>
          <w:szCs w:val="22"/>
        </w:rPr>
      </w:pPr>
      <w:r w:rsidRPr="00DC6022">
        <w:rPr>
          <w:color w:val="auto"/>
          <w:szCs w:val="22"/>
        </w:rPr>
        <w:tab/>
        <w:t>“Section 57</w:t>
      </w:r>
      <w:r w:rsidRPr="00DC6022">
        <w:rPr>
          <w:color w:val="auto"/>
          <w:szCs w:val="22"/>
        </w:rPr>
        <w:noBreakHyphen/>
        <w:t>1</w:t>
      </w:r>
      <w:r w:rsidRPr="00DC6022">
        <w:rPr>
          <w:color w:val="auto"/>
          <w:szCs w:val="22"/>
        </w:rPr>
        <w:noBreakHyphen/>
        <w:t>740.</w:t>
      </w:r>
      <w:r w:rsidRPr="00DC6022">
        <w:rPr>
          <w:color w:val="auto"/>
          <w:szCs w:val="22"/>
        </w:rPr>
        <w:tab/>
        <w:t>(A)</w:t>
      </w:r>
      <w:r w:rsidRPr="00DC6022">
        <w:rPr>
          <w:color w:val="auto"/>
          <w:szCs w:val="22"/>
        </w:rPr>
        <w:tab/>
      </w:r>
      <w:r w:rsidRPr="00DC6022">
        <w:rPr>
          <w:strike/>
          <w:color w:val="auto"/>
          <w:szCs w:val="22"/>
        </w:rPr>
        <w:t>For purposes of this section, a vacancy is created on the commission when a term expires, a new congressional district is created, or a commission member resigns, dies, or is removed from office as provided in Section 57</w:t>
      </w:r>
      <w:r w:rsidRPr="00DC6022">
        <w:rPr>
          <w:strike/>
          <w:color w:val="auto"/>
          <w:szCs w:val="22"/>
        </w:rPr>
        <w:noBreakHyphen/>
        <w:t>1</w:t>
      </w:r>
      <w:r w:rsidRPr="00DC6022">
        <w:rPr>
          <w:strike/>
          <w:color w:val="auto"/>
          <w:szCs w:val="22"/>
        </w:rPr>
        <w:noBreakHyphen/>
        <w:t>330(C). If known in advance, the review committee may provide notice of a vacancy and begin screening prior to the actual date of the vacancy.</w:t>
      </w:r>
    </w:p>
    <w:p w:rsidR="00DC6022" w:rsidRPr="00DC6022" w:rsidRDefault="00DC6022" w:rsidP="00DC6022">
      <w:pPr>
        <w:rPr>
          <w:strike/>
          <w:szCs w:val="22"/>
        </w:rPr>
      </w:pPr>
      <w:r w:rsidRPr="00DC6022">
        <w:rPr>
          <w:color w:val="auto"/>
          <w:szCs w:val="22"/>
        </w:rPr>
        <w:tab/>
      </w:r>
      <w:r w:rsidRPr="00DC6022">
        <w:rPr>
          <w:strike/>
          <w:szCs w:val="22"/>
        </w:rPr>
        <w:t>(B)</w:t>
      </w:r>
      <w:r w:rsidRPr="00DC6022">
        <w:rPr>
          <w:szCs w:val="22"/>
        </w:rPr>
        <w:tab/>
      </w:r>
      <w:r w:rsidRPr="00DC6022">
        <w:rPr>
          <w:strike/>
          <w:szCs w:val="22"/>
        </w:rPr>
        <w:t>Whenever a commission member must be elected to fill a vacancy:</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strike/>
          <w:szCs w:val="22"/>
        </w:rPr>
        <w:t>(1)</w:t>
      </w:r>
      <w:r w:rsidRPr="00DC6022">
        <w:rPr>
          <w:szCs w:val="22"/>
        </w:rPr>
        <w:tab/>
      </w:r>
      <w:r w:rsidRPr="00DC6022">
        <w:rPr>
          <w:strike/>
          <w:szCs w:val="22"/>
        </w:rPr>
        <w:t>The review committee must forward a notice of the transportation commission district member vacancy to:</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(a)</w:t>
      </w:r>
      <w:r w:rsidRPr="00DC6022">
        <w:rPr>
          <w:szCs w:val="22"/>
        </w:rPr>
        <w:tab/>
      </w:r>
      <w:r w:rsidRPr="00DC6022">
        <w:rPr>
          <w:strike/>
          <w:szCs w:val="22"/>
        </w:rPr>
        <w:t>a newspaper of general circulation within the congressional district from which a commission member must be elected with a request that it be published at least once a week for four consecutive weeks;</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(b)</w:t>
      </w:r>
      <w:r w:rsidRPr="00DC6022">
        <w:rPr>
          <w:szCs w:val="22"/>
        </w:rPr>
        <w:tab/>
      </w:r>
      <w:r w:rsidRPr="00DC6022">
        <w:rPr>
          <w:strike/>
          <w:szCs w:val="22"/>
        </w:rPr>
        <w:t>any person who has informed the committee that he desires to be notified of the vacancy; and</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(c)</w:t>
      </w:r>
      <w:r w:rsidRPr="00DC6022">
        <w:rPr>
          <w:szCs w:val="22"/>
        </w:rPr>
        <w:tab/>
      </w:r>
      <w:r w:rsidRPr="00DC6022">
        <w:rPr>
          <w:strike/>
          <w:szCs w:val="22"/>
        </w:rPr>
        <w:t>to each member of the congressional district delegation.</w:t>
      </w:r>
    </w:p>
    <w:p w:rsidR="00DC6022" w:rsidRPr="00DC6022" w:rsidRDefault="00DC6022" w:rsidP="00DC6022">
      <w:pPr>
        <w:rPr>
          <w:strike/>
          <w:szCs w:val="22"/>
        </w:rPr>
      </w:pPr>
      <w:r w:rsidRPr="00DC6022">
        <w:rPr>
          <w:color w:val="auto"/>
          <w:szCs w:val="22"/>
        </w:rPr>
        <w:tab/>
      </w:r>
      <w:r w:rsidRPr="00DC6022">
        <w:rPr>
          <w:strike/>
          <w:szCs w:val="22"/>
        </w:rPr>
        <w:t>The committee may provide such additional notice that it deems appropriate.</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strike/>
          <w:szCs w:val="22"/>
        </w:rPr>
        <w:t>(2)</w:t>
      </w:r>
      <w:r w:rsidRPr="00DC6022">
        <w:rPr>
          <w:szCs w:val="22"/>
        </w:rPr>
        <w:tab/>
      </w:r>
      <w:r w:rsidRPr="00DC6022">
        <w:rPr>
          <w:strike/>
          <w:szCs w:val="22"/>
        </w:rPr>
        <w:t xml:space="preserve">The review committee may not accept a notice of intention to seek the office from any candidate until the review committee certifies </w:t>
      </w:r>
      <w:r w:rsidRPr="00DC6022">
        <w:rPr>
          <w:strike/>
          <w:szCs w:val="22"/>
        </w:rPr>
        <w:lastRenderedPageBreak/>
        <w:t>to the Clerk of the Senate</w:t>
      </w:r>
      <w:r w:rsidRPr="00DC6022">
        <w:rPr>
          <w:strike/>
          <w:szCs w:val="22"/>
          <w:u w:val="single" w:color="000000" w:themeColor="text1"/>
        </w:rPr>
        <w:t>,</w:t>
      </w:r>
      <w:r w:rsidRPr="00DC6022">
        <w:rPr>
          <w:strike/>
          <w:szCs w:val="22"/>
        </w:rPr>
        <w:t xml:space="preserve"> and the Clerk of the House of Representatives that the proper notices, required by this section, have been requested to be published or provided as required in this subsection.</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2074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strike/>
          <w:szCs w:val="22"/>
        </w:rPr>
      </w:pPr>
      <w:r w:rsidRPr="00DC6022">
        <w:rPr>
          <w:color w:val="auto"/>
          <w:szCs w:val="22"/>
        </w:rPr>
        <w:tab/>
      </w:r>
      <w:r w:rsidRPr="00DC6022">
        <w:rPr>
          <w:color w:val="auto"/>
          <w:szCs w:val="22"/>
        </w:rPr>
        <w:tab/>
      </w:r>
      <w:r w:rsidRPr="00DC6022">
        <w:rPr>
          <w:strike/>
          <w:szCs w:val="22"/>
        </w:rPr>
        <w:t>(3)</w:t>
      </w:r>
      <w:r w:rsidRPr="00DC6022">
        <w:rPr>
          <w:szCs w:val="22"/>
        </w:rPr>
        <w:tab/>
      </w:r>
      <w:r w:rsidRPr="00DC6022">
        <w:rPr>
          <w:strike/>
          <w:szCs w:val="22"/>
        </w:rPr>
        <w:t>The cost of the notification process required by this section must be absorbed and paid from the approved accounts of the Senate and the House of Representatives as contained in the annual appropriations act.</w:t>
      </w:r>
    </w:p>
    <w:p w:rsidR="00DC6022" w:rsidRPr="00DC6022" w:rsidRDefault="00DC6022" w:rsidP="00DC6022">
      <w:pPr>
        <w:rPr>
          <w:strike/>
          <w:szCs w:val="22"/>
        </w:rPr>
      </w:pPr>
      <w:r w:rsidRPr="00DC6022">
        <w:rPr>
          <w:color w:val="auto"/>
          <w:szCs w:val="22"/>
        </w:rPr>
        <w:tab/>
      </w:r>
      <w:r w:rsidRPr="00DC6022">
        <w:rPr>
          <w:strike/>
          <w:szCs w:val="22"/>
        </w:rPr>
        <w:t>(C)</w:t>
      </w:r>
      <w:r w:rsidRPr="00DC6022">
        <w:rPr>
          <w:szCs w:val="22"/>
        </w:rPr>
        <w:tab/>
      </w:r>
      <w:r w:rsidRPr="00DC6022">
        <w:rPr>
          <w:strike/>
          <w:szCs w:val="22"/>
        </w:rPr>
        <w:t>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DC6022" w:rsidRPr="00DC6022" w:rsidRDefault="00DC6022" w:rsidP="00DC6022">
      <w:pPr>
        <w:rPr>
          <w:szCs w:val="22"/>
        </w:rPr>
      </w:pPr>
      <w:r w:rsidRPr="00DC6022">
        <w:rPr>
          <w:color w:val="auto"/>
          <w:szCs w:val="22"/>
        </w:rPr>
        <w:tab/>
      </w:r>
      <w:r w:rsidRPr="00DC6022">
        <w:rPr>
          <w:strike/>
          <w:szCs w:val="22"/>
        </w:rPr>
        <w:t>(D)(1)</w:t>
      </w:r>
      <w:r w:rsidRPr="00DC6022">
        <w:rPr>
          <w:szCs w:val="22"/>
        </w:rPr>
        <w:tab/>
      </w:r>
      <w:r w:rsidRPr="00DC6022">
        <w:rPr>
          <w:strike/>
          <w:szCs w:val="22"/>
        </w:rPr>
        <w:t>When the notice of intention filing period closes</w:t>
      </w:r>
      <w:r w:rsidRPr="00DC6022">
        <w:rPr>
          <w:szCs w:val="22"/>
        </w:rPr>
        <w:t xml:space="preserve"> </w:t>
      </w:r>
      <w:r w:rsidRPr="00DC6022">
        <w:rPr>
          <w:szCs w:val="22"/>
          <w:u w:val="single" w:color="000000" w:themeColor="text1"/>
        </w:rPr>
        <w:t>Upon the Joint Transportation Review Committee’s receipt of an appointment</w:t>
      </w:r>
      <w:r w:rsidRPr="00DC6022">
        <w:rPr>
          <w:szCs w:val="22"/>
        </w:rPr>
        <w:t xml:space="preserve">, the review committee shall begin to conduct an investigation of </w:t>
      </w:r>
      <w:r w:rsidRPr="00DC6022">
        <w:rPr>
          <w:strike/>
          <w:szCs w:val="22"/>
        </w:rPr>
        <w:t>candidates</w:t>
      </w:r>
      <w:r w:rsidRPr="00DC6022">
        <w:rPr>
          <w:szCs w:val="22"/>
        </w:rPr>
        <w:t xml:space="preserve"> </w:t>
      </w:r>
      <w:r w:rsidRPr="00DC6022">
        <w:rPr>
          <w:szCs w:val="22"/>
          <w:u w:val="single" w:color="000000" w:themeColor="text1"/>
        </w:rPr>
        <w:t>an appointee</w:t>
      </w:r>
      <w:r w:rsidRPr="00DC6022">
        <w:rPr>
          <w:szCs w:val="22"/>
        </w:rPr>
        <w:t>, as it considers appropriate, and may utilize the services of any agency of state government to assist in the investigation. Upon request of the review committee for assistance, an agency shall cooperate fully.</w:t>
      </w:r>
    </w:p>
    <w:p w:rsidR="00DC6022" w:rsidRPr="00DC6022" w:rsidRDefault="00DC6022" w:rsidP="00DC6022">
      <w:pPr>
        <w:rPr>
          <w:szCs w:val="22"/>
        </w:rPr>
      </w:pPr>
      <w:r w:rsidRPr="00DC6022">
        <w:rPr>
          <w:color w:val="auto"/>
          <w:szCs w:val="22"/>
        </w:rPr>
        <w:tab/>
      </w:r>
      <w:r w:rsidRPr="00DC6022">
        <w:rPr>
          <w:strike/>
          <w:szCs w:val="22"/>
        </w:rPr>
        <w:t>(2)(a)(i)</w:t>
      </w:r>
      <w:r w:rsidRPr="00DC6022">
        <w:rPr>
          <w:szCs w:val="22"/>
        </w:rPr>
        <w:t xml:space="preserve"> </w:t>
      </w:r>
      <w:r w:rsidRPr="00DC6022">
        <w:rPr>
          <w:szCs w:val="22"/>
          <w:u w:val="single"/>
        </w:rPr>
        <w:t>(B)(1)</w:t>
      </w:r>
      <w:r w:rsidRPr="00DC6022">
        <w:rPr>
          <w:szCs w:val="22"/>
        </w:rPr>
        <w:tab/>
        <w:t xml:space="preserve">Upon completion of the </w:t>
      </w:r>
      <w:r w:rsidRPr="00DC6022">
        <w:rPr>
          <w:strike/>
          <w:szCs w:val="22"/>
        </w:rPr>
        <w:t>candidate investigations</w:t>
      </w:r>
      <w:r w:rsidRPr="00DC6022">
        <w:rPr>
          <w:szCs w:val="22"/>
        </w:rPr>
        <w:t xml:space="preserve"> </w:t>
      </w:r>
      <w:r w:rsidRPr="00DC6022">
        <w:rPr>
          <w:szCs w:val="22"/>
          <w:u w:val="single" w:color="000000" w:themeColor="text1"/>
        </w:rPr>
        <w:t>investigation</w:t>
      </w:r>
      <w:r w:rsidRPr="00DC6022">
        <w:rPr>
          <w:szCs w:val="22"/>
        </w:rPr>
        <w:t xml:space="preserve">, the chairman of the review committee shall schedule a public hearing concerning the qualifications of the </w:t>
      </w:r>
      <w:r w:rsidRPr="00DC6022">
        <w:rPr>
          <w:strike/>
          <w:szCs w:val="22"/>
        </w:rPr>
        <w:t>candidates</w:t>
      </w:r>
      <w:r w:rsidRPr="00DC6022">
        <w:rPr>
          <w:szCs w:val="22"/>
        </w:rPr>
        <w:t xml:space="preserve"> </w:t>
      </w:r>
      <w:r w:rsidRPr="00DC6022">
        <w:rPr>
          <w:szCs w:val="22"/>
          <w:u w:val="single" w:color="000000" w:themeColor="text1"/>
        </w:rPr>
        <w:t>appointee</w:t>
      </w:r>
      <w:r w:rsidRPr="00DC6022">
        <w:rPr>
          <w:szCs w:val="22"/>
        </w:rPr>
        <w:t xml:space="preserve">. </w:t>
      </w:r>
      <w:r w:rsidRPr="00DC6022">
        <w:rPr>
          <w:strike/>
          <w:szCs w:val="22"/>
        </w:rPr>
        <w:t>Any person who desires to testify at the hearing, including the candidates, must furnish a written statement of his proposed testimony to the chairman of the review committee. This statement shall be furnished no later than forty</w:t>
      </w:r>
      <w:r w:rsidRPr="00DC6022">
        <w:rPr>
          <w:strike/>
          <w:szCs w:val="22"/>
        </w:rPr>
        <w:noBreakHyphen/>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DC6022" w:rsidRPr="00DC6022" w:rsidRDefault="00DC6022" w:rsidP="00DC6022">
      <w:pPr>
        <w:rPr>
          <w:szCs w:val="22"/>
        </w:rPr>
      </w:pPr>
      <w:r w:rsidRPr="00DC6022">
        <w:rPr>
          <w:color w:val="auto"/>
          <w:szCs w:val="22"/>
        </w:rPr>
        <w:tab/>
      </w:r>
      <w:r w:rsidRPr="00DC6022">
        <w:rPr>
          <w:color w:val="auto"/>
          <w:szCs w:val="22"/>
        </w:rPr>
        <w:tab/>
      </w:r>
      <w:r w:rsidRPr="00DC6022">
        <w:rPr>
          <w:strike/>
          <w:szCs w:val="22"/>
        </w:rPr>
        <w:t>(ii)</w:t>
      </w:r>
      <w:r w:rsidRPr="00DC6022">
        <w:rPr>
          <w:szCs w:val="22"/>
        </w:rPr>
        <w:t xml:space="preserve"> </w:t>
      </w:r>
      <w:r w:rsidRPr="00DC6022">
        <w:rPr>
          <w:szCs w:val="22"/>
          <w:u w:val="single"/>
        </w:rPr>
        <w:t>(2)</w:t>
      </w:r>
      <w:r w:rsidRPr="00DC6022">
        <w:rPr>
          <w:szCs w:val="22"/>
        </w:rPr>
        <w:tab/>
        <w:t xml:space="preserve">During the course of the investigation, the review committee may schedule an executive session at which the </w:t>
      </w:r>
      <w:r w:rsidRPr="00DC6022">
        <w:rPr>
          <w:strike/>
          <w:szCs w:val="22"/>
        </w:rPr>
        <w:t>candidates</w:t>
      </w:r>
      <w:r w:rsidRPr="00DC6022">
        <w:rPr>
          <w:szCs w:val="22"/>
        </w:rPr>
        <w:t xml:space="preserve"> </w:t>
      </w:r>
      <w:r w:rsidRPr="00DC6022">
        <w:rPr>
          <w:szCs w:val="22"/>
          <w:u w:val="single" w:color="000000" w:themeColor="text1"/>
        </w:rPr>
        <w:t>appointee</w:t>
      </w:r>
      <w:r w:rsidRPr="00DC6022">
        <w:rPr>
          <w:szCs w:val="22"/>
        </w:rPr>
        <w:t xml:space="preserve">, and other persons who the review committee wishes to interview, may be interviewed on matters pertinent to the </w:t>
      </w:r>
      <w:r w:rsidRPr="00DC6022">
        <w:rPr>
          <w:strike/>
          <w:szCs w:val="22"/>
        </w:rPr>
        <w:t>candidate’s</w:t>
      </w:r>
      <w:r w:rsidRPr="00DC6022">
        <w:rPr>
          <w:szCs w:val="22"/>
        </w:rPr>
        <w:t xml:space="preserve"> </w:t>
      </w:r>
      <w:r w:rsidRPr="00DC6022">
        <w:rPr>
          <w:szCs w:val="22"/>
          <w:u w:val="single" w:color="000000" w:themeColor="text1"/>
        </w:rPr>
        <w:t>appointee’s</w:t>
      </w:r>
      <w:r w:rsidRPr="00DC6022">
        <w:rPr>
          <w:szCs w:val="22"/>
        </w:rPr>
        <w:t xml:space="preserve"> qualification </w:t>
      </w:r>
      <w:r w:rsidRPr="00DC6022">
        <w:rPr>
          <w:strike/>
          <w:szCs w:val="22"/>
        </w:rPr>
        <w:t>for the office to be filled</w:t>
      </w:r>
      <w:r w:rsidRPr="00DC6022">
        <w:rPr>
          <w:szCs w:val="22"/>
        </w:rPr>
        <w:t>.</w:t>
      </w:r>
    </w:p>
    <w:p w:rsidR="009429A6" w:rsidRDefault="00DC6022" w:rsidP="00DC6022">
      <w:pPr>
        <w:rPr>
          <w:strike/>
          <w:szCs w:val="22"/>
        </w:rPr>
      </w:pPr>
      <w:r w:rsidRPr="00DC6022">
        <w:rPr>
          <w:color w:val="auto"/>
          <w:szCs w:val="22"/>
        </w:rPr>
        <w:tab/>
      </w:r>
      <w:r w:rsidRPr="00DC6022">
        <w:rPr>
          <w:color w:val="auto"/>
          <w:szCs w:val="22"/>
        </w:rPr>
        <w:tab/>
      </w:r>
      <w:r w:rsidRPr="00DC6022">
        <w:rPr>
          <w:strike/>
          <w:szCs w:val="22"/>
        </w:rPr>
        <w:t>(iii)</w:t>
      </w:r>
      <w:r w:rsidRPr="00DC6022">
        <w:rPr>
          <w:szCs w:val="22"/>
        </w:rPr>
        <w:t xml:space="preserve"> </w:t>
      </w:r>
      <w:r w:rsidRPr="00DC6022">
        <w:rPr>
          <w:szCs w:val="22"/>
          <w:u w:val="single"/>
        </w:rPr>
        <w:t>(3)</w:t>
      </w:r>
      <w:r w:rsidRPr="00DC6022">
        <w:rPr>
          <w:szCs w:val="22"/>
        </w:rPr>
        <w:tab/>
        <w:t xml:space="preserve">The review committee shall render its </w:t>
      </w:r>
      <w:r w:rsidRPr="00DC6022">
        <w:rPr>
          <w:strike/>
          <w:szCs w:val="22"/>
        </w:rPr>
        <w:t>tentative</w:t>
      </w:r>
      <w:r w:rsidRPr="00DC6022">
        <w:rPr>
          <w:szCs w:val="22"/>
        </w:rPr>
        <w:t xml:space="preserve"> findings as to whether the </w:t>
      </w:r>
      <w:r w:rsidRPr="00DC6022">
        <w:rPr>
          <w:strike/>
          <w:szCs w:val="22"/>
        </w:rPr>
        <w:t>candidates are</w:t>
      </w:r>
      <w:r w:rsidRPr="00DC6022">
        <w:rPr>
          <w:szCs w:val="22"/>
        </w:rPr>
        <w:t xml:space="preserve"> </w:t>
      </w:r>
      <w:r w:rsidRPr="00DC6022">
        <w:rPr>
          <w:szCs w:val="22"/>
          <w:u w:val="single" w:color="000000" w:themeColor="text1"/>
        </w:rPr>
        <w:t>appointee is</w:t>
      </w:r>
      <w:r w:rsidRPr="00DC6022">
        <w:rPr>
          <w:szCs w:val="22"/>
        </w:rPr>
        <w:t xml:space="preserve"> qualified to serve on the </w:t>
      </w:r>
      <w:r w:rsidRPr="00DC6022">
        <w:rPr>
          <w:szCs w:val="22"/>
        </w:rPr>
        <w:lastRenderedPageBreak/>
        <w:t xml:space="preserve">commission </w:t>
      </w:r>
      <w:r w:rsidRPr="00DC6022">
        <w:rPr>
          <w:strike/>
          <w:szCs w:val="22"/>
        </w:rPr>
        <w:t>as a district member and its reasons for making the findings</w:t>
      </w:r>
      <w:r w:rsidRPr="00DC6022">
        <w:rPr>
          <w:szCs w:val="22"/>
        </w:rPr>
        <w:t xml:space="preserve"> within a reasonable time after the hearing. </w:t>
      </w:r>
      <w:r w:rsidRPr="00DC6022">
        <w:rPr>
          <w:strike/>
          <w:szCs w:val="22"/>
        </w:rPr>
        <w:t xml:space="preserve">If only one person applies to fill a vacancy or if the review committee concludes there are fewer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9429A6" w:rsidRDefault="009429A6" w:rsidP="00DC6022">
      <w:pPr>
        <w:rPr>
          <w:strike/>
          <w:szCs w:val="22"/>
        </w:rPr>
      </w:pPr>
    </w:p>
    <w:p w:rsidR="009429A6" w:rsidRDefault="009429A6" w:rsidP="00DC6022">
      <w:pPr>
        <w:rPr>
          <w:strike/>
          <w:szCs w:val="22"/>
        </w:rPr>
      </w:pPr>
    </w:p>
    <w:p w:rsidR="009429A6" w:rsidRPr="009429A6" w:rsidRDefault="009429A6" w:rsidP="009429A6">
      <w:pPr>
        <w:jc w:val="right"/>
        <w:rPr>
          <w:b/>
        </w:rPr>
      </w:pPr>
      <w:r w:rsidRPr="009429A6">
        <w:rPr>
          <w:b/>
        </w:rPr>
        <w:t>Printed Page 2075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DC6022" w:rsidRPr="00DC6022" w:rsidRDefault="00DC6022" w:rsidP="00DC6022">
      <w:pPr>
        <w:rPr>
          <w:szCs w:val="22"/>
        </w:rPr>
      </w:pPr>
      <w:r w:rsidRPr="00DC6022">
        <w:rPr>
          <w:strike/>
          <w:szCs w:val="22"/>
        </w:rPr>
        <w:t>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DC6022" w:rsidRPr="00DC6022" w:rsidRDefault="00DC6022" w:rsidP="00DC6022">
      <w:pPr>
        <w:rPr>
          <w:szCs w:val="22"/>
        </w:rPr>
      </w:pPr>
      <w:r w:rsidRPr="00DC6022">
        <w:rPr>
          <w:color w:val="auto"/>
          <w:szCs w:val="22"/>
        </w:rPr>
        <w:tab/>
      </w:r>
      <w:r w:rsidRPr="00DC6022">
        <w:rPr>
          <w:strike/>
          <w:szCs w:val="22"/>
        </w:rPr>
        <w:t>(b)</w:t>
      </w:r>
      <w:r w:rsidRPr="00DC6022">
        <w:rPr>
          <w:szCs w:val="22"/>
        </w:rPr>
        <w:t xml:space="preserve"> </w:t>
      </w:r>
      <w:r w:rsidRPr="00DC6022">
        <w:rPr>
          <w:szCs w:val="22"/>
          <w:u w:val="single"/>
        </w:rPr>
        <w:t>(C)</w:t>
      </w:r>
      <w:r w:rsidRPr="00DC6022">
        <w:rPr>
          <w:szCs w:val="22"/>
        </w:rPr>
        <w:tab/>
        <w:t xml:space="preserve">As soon as possible after the completion of the hearing, </w:t>
      </w:r>
      <w:r w:rsidRPr="00DC6022">
        <w:rPr>
          <w:strike/>
          <w:szCs w:val="22"/>
        </w:rPr>
        <w:t>a verbatim copy of the testimony, documents submitted at the hearing, and</w:t>
      </w:r>
      <w:r w:rsidRPr="00DC6022">
        <w:rPr>
          <w:szCs w:val="22"/>
        </w:rPr>
        <w:t xml:space="preserve"> </w:t>
      </w:r>
      <w:r w:rsidRPr="00DC6022">
        <w:rPr>
          <w:szCs w:val="22"/>
          <w:u w:val="single"/>
        </w:rPr>
        <w:t>the</w:t>
      </w:r>
      <w:r w:rsidRPr="00DC6022">
        <w:rPr>
          <w:szCs w:val="22"/>
        </w:rPr>
        <w:t xml:space="preserve"> findings of fact </w:t>
      </w:r>
      <w:r w:rsidRPr="00DC6022">
        <w:rPr>
          <w:strike/>
          <w:szCs w:val="22"/>
        </w:rPr>
        <w:t>shall</w:t>
      </w:r>
      <w:r w:rsidRPr="00DC6022">
        <w:rPr>
          <w:szCs w:val="22"/>
        </w:rPr>
        <w:t xml:space="preserve"> </w:t>
      </w:r>
      <w:r w:rsidRPr="00DC6022">
        <w:rPr>
          <w:szCs w:val="22"/>
          <w:u w:val="single" w:color="000000" w:themeColor="text1"/>
        </w:rPr>
        <w:t>must</w:t>
      </w:r>
      <w:r w:rsidRPr="00DC6022">
        <w:rPr>
          <w:szCs w:val="22"/>
        </w:rPr>
        <w:t xml:space="preserve"> be </w:t>
      </w:r>
      <w:r w:rsidRPr="00DC6022">
        <w:rPr>
          <w:szCs w:val="22"/>
          <w:u w:val="single" w:color="000000" w:themeColor="text1"/>
        </w:rPr>
        <w:t>delivered to the Clerk of the Senate, the Clerk of the House of Representatives, the Governor, and the appointee</w:t>
      </w:r>
      <w:r w:rsidRPr="00DC6022">
        <w:rPr>
          <w:szCs w:val="22"/>
        </w:rPr>
        <w:t xml:space="preserve"> </w:t>
      </w:r>
      <w:r w:rsidRPr="00DC6022">
        <w:rPr>
          <w:strike/>
          <w:szCs w:val="22"/>
        </w:rPr>
        <w:t>transcribed and published in the journals of both houses or otherwise made available in a reasonable number of copies to the members of both houses and a copy must be furnished to each candidate</w:t>
      </w:r>
      <w:r w:rsidRPr="00DC6022">
        <w:rPr>
          <w:szCs w:val="22"/>
        </w:rPr>
        <w:t>.</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(c)(i)</w:t>
      </w:r>
      <w:r w:rsidRPr="00DC6022">
        <w:rPr>
          <w:szCs w:val="22"/>
        </w:rPr>
        <w:tab/>
      </w:r>
      <w:r w:rsidRPr="00DC6022">
        <w:rPr>
          <w:strike/>
          <w:szCs w:val="22"/>
        </w:rPr>
        <w:t>The review committee must transmit to the congressional district delegation the names of all qualified candidates.</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color w:val="auto"/>
          <w:szCs w:val="22"/>
        </w:rPr>
        <w:tab/>
      </w:r>
      <w:r w:rsidRPr="00DC6022">
        <w:rPr>
          <w:strike/>
          <w:szCs w:val="22"/>
        </w:rPr>
        <w:t>(ii)</w:t>
      </w:r>
      <w:r w:rsidRPr="00DC6022">
        <w:rPr>
          <w:szCs w:val="22"/>
        </w:rPr>
        <w:tab/>
      </w:r>
      <w:r w:rsidRPr="00DC6022">
        <w:rPr>
          <w:strike/>
          <w:szCs w:val="22"/>
        </w:rPr>
        <w:t>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Pr="00DC6022">
        <w:rPr>
          <w:strike/>
          <w:szCs w:val="22"/>
        </w:rPr>
        <w:noBreakHyphen/>
        <w:t>eight hours after the names of the qualified candidates have been initially released to members of the appropriate congressional district delegation.</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color w:val="auto"/>
          <w:szCs w:val="22"/>
        </w:rPr>
        <w:tab/>
      </w:r>
      <w:r w:rsidRPr="00DC6022">
        <w:rPr>
          <w:strike/>
          <w:szCs w:val="22"/>
        </w:rPr>
        <w:t>(iii)</w:t>
      </w:r>
      <w:r w:rsidRPr="00DC6022">
        <w:rPr>
          <w:szCs w:val="22"/>
        </w:rPr>
        <w:tab/>
      </w:r>
      <w:r w:rsidRPr="00DC6022">
        <w:rPr>
          <w:strike/>
          <w:szCs w:val="22"/>
        </w:rPr>
        <w:t xml:space="preserve">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“indirectly seek the pledge” means the candidate, or someone acting on behalf of and at the request of the candidate, requests another </w:t>
      </w:r>
      <w:r w:rsidRPr="00DC6022">
        <w:rPr>
          <w:strike/>
          <w:szCs w:val="22"/>
        </w:rPr>
        <w:lastRenderedPageBreak/>
        <w:t>person to contact a member of the General Assembly, a statewide constitutional officer, or a member of the review committee on behalf of the candidate before the review committee’s release of the written report of qualifications.</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2076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color w:val="auto"/>
          <w:szCs w:val="22"/>
        </w:rPr>
        <w:tab/>
      </w:r>
      <w:r w:rsidRPr="00DC6022">
        <w:rPr>
          <w:strike/>
          <w:szCs w:val="22"/>
        </w:rPr>
        <w:t>(iv)</w:t>
      </w:r>
      <w:r w:rsidRPr="00DC6022">
        <w:rPr>
          <w:szCs w:val="22"/>
        </w:rPr>
        <w:tab/>
      </w:r>
      <w:r w:rsidRPr="00DC6022">
        <w:rPr>
          <w:strike/>
          <w:szCs w:val="22"/>
        </w:rPr>
        <w:t>The prohibitions of this section do not extend to an announcement of candidacy by the candidate and statements by the candidate detailing the candidate’s qualifications.</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(d)</w:t>
      </w:r>
      <w:r w:rsidRPr="00DC6022">
        <w:rPr>
          <w:szCs w:val="22"/>
        </w:rPr>
        <w:tab/>
      </w:r>
      <w:r w:rsidRPr="00DC6022">
        <w:rPr>
          <w:strike/>
          <w:szCs w:val="22"/>
        </w:rPr>
        <w:t>A candidate may withdraw at any stage of the proceedings, and in this event no further inquiry, report on, or consideration of his candidacy shall be made.</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strike/>
          <w:szCs w:val="22"/>
        </w:rPr>
        <w:t>(3)</w:t>
      </w:r>
      <w:r w:rsidRPr="00DC6022">
        <w:rPr>
          <w:szCs w:val="22"/>
        </w:rPr>
        <w:tab/>
      </w:r>
      <w:r w:rsidRPr="00DC6022">
        <w:rPr>
          <w:strike/>
          <w:szCs w:val="22"/>
        </w:rPr>
        <w:t>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strike/>
          <w:szCs w:val="22"/>
        </w:rPr>
        <w:t>(4)(a)</w:t>
      </w:r>
      <w:r w:rsidRPr="00DC6022">
        <w:rPr>
          <w:szCs w:val="22"/>
        </w:rPr>
        <w:tab/>
      </w:r>
      <w:r w:rsidRPr="00DC6022">
        <w:rPr>
          <w:strike/>
          <w:szCs w:val="22"/>
        </w:rPr>
        <w:t>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DC6022" w:rsidRPr="00DC6022"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(b)</w:t>
      </w:r>
      <w:r w:rsidRPr="00DC6022">
        <w:rPr>
          <w:szCs w:val="22"/>
        </w:rPr>
        <w:tab/>
      </w:r>
      <w:r w:rsidRPr="00DC6022">
        <w:rPr>
          <w:strike/>
          <w:szCs w:val="22"/>
        </w:rPr>
        <w:t>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DC6022">
        <w:rPr>
          <w:strike/>
          <w:szCs w:val="22"/>
        </w:rPr>
        <w:noBreakHyphen/>
        <w:t>incrimination, to testify or produce evidence, documentary or otherwise, except that the individual so testifying shall not be exempt from prosecution and punishment for perjury and false swearing committed during testimony.</w:t>
      </w:r>
    </w:p>
    <w:p w:rsidR="009429A6" w:rsidRDefault="00DC6022" w:rsidP="00DC6022">
      <w:pPr>
        <w:rPr>
          <w:strike/>
          <w:szCs w:val="22"/>
        </w:rPr>
      </w:pPr>
      <w:r w:rsidRPr="00DC6022">
        <w:rPr>
          <w:color w:val="auto"/>
          <w:szCs w:val="22"/>
        </w:rPr>
        <w:tab/>
      </w:r>
      <w:r w:rsidRPr="00DC6022">
        <w:rPr>
          <w:color w:val="auto"/>
          <w:szCs w:val="22"/>
        </w:rPr>
        <w:tab/>
      </w:r>
      <w:r w:rsidRPr="00DC6022">
        <w:rPr>
          <w:color w:val="auto"/>
          <w:szCs w:val="22"/>
        </w:rPr>
        <w:tab/>
      </w:r>
      <w:r w:rsidRPr="00DC6022">
        <w:rPr>
          <w:strike/>
          <w:szCs w:val="22"/>
        </w:rPr>
        <w:t>(c)</w:t>
      </w:r>
      <w:r w:rsidRPr="00DC6022">
        <w:rPr>
          <w:szCs w:val="22"/>
        </w:rPr>
        <w:tab/>
      </w:r>
      <w:r w:rsidRPr="00DC6022">
        <w:rPr>
          <w:strike/>
          <w:szCs w:val="22"/>
        </w:rP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w:t>
      </w:r>
      <w:r w:rsidRPr="00DC6022">
        <w:rPr>
          <w:strike/>
          <w:szCs w:val="22"/>
        </w:rPr>
        <w:lastRenderedPageBreak/>
        <w:t xml:space="preserve">as contempt. Subpoenas shall be issued in the name of the review committee and shall be signed by the review committee chairman.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9429A6" w:rsidRDefault="009429A6" w:rsidP="00DC6022">
      <w:pPr>
        <w:rPr>
          <w:strike/>
          <w:szCs w:val="22"/>
        </w:rPr>
      </w:pPr>
    </w:p>
    <w:p w:rsidR="009429A6" w:rsidRDefault="009429A6" w:rsidP="00DC6022">
      <w:pPr>
        <w:rPr>
          <w:strike/>
          <w:szCs w:val="22"/>
        </w:rPr>
      </w:pPr>
    </w:p>
    <w:p w:rsidR="009429A6" w:rsidRPr="009429A6" w:rsidRDefault="009429A6" w:rsidP="009429A6">
      <w:pPr>
        <w:jc w:val="right"/>
        <w:rPr>
          <w:b/>
        </w:rPr>
      </w:pPr>
      <w:r w:rsidRPr="009429A6">
        <w:rPr>
          <w:b/>
        </w:rPr>
        <w:t>Printed Page 2077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DC6022" w:rsidRPr="00DC6022" w:rsidRDefault="00DC6022" w:rsidP="00DC6022">
      <w:pPr>
        <w:rPr>
          <w:strike/>
          <w:szCs w:val="22"/>
        </w:rPr>
      </w:pPr>
      <w:r w:rsidRPr="00DC6022">
        <w:rPr>
          <w:strike/>
          <w:szCs w:val="22"/>
        </w:rPr>
        <w:t>Subpoenas shall be issued to those persons as the review committee may designate.</w:t>
      </w:r>
    </w:p>
    <w:p w:rsidR="00DC6022" w:rsidRPr="00DC6022" w:rsidRDefault="00DC6022" w:rsidP="00DC6022">
      <w:pPr>
        <w:rPr>
          <w:szCs w:val="22"/>
        </w:rPr>
      </w:pPr>
      <w:r w:rsidRPr="00DC6022">
        <w:rPr>
          <w:color w:val="auto"/>
          <w:szCs w:val="22"/>
        </w:rPr>
        <w:tab/>
      </w:r>
      <w:r w:rsidRPr="00DC6022">
        <w:rPr>
          <w:color w:val="auto"/>
          <w:szCs w:val="22"/>
        </w:rPr>
        <w:tab/>
      </w:r>
      <w:r w:rsidRPr="00DC6022">
        <w:rPr>
          <w:strike/>
          <w:szCs w:val="22"/>
        </w:rPr>
        <w:t>(5)</w:t>
      </w:r>
      <w:r w:rsidRPr="00DC6022">
        <w:rPr>
          <w:szCs w:val="22"/>
        </w:rPr>
        <w:tab/>
      </w:r>
      <w:r w:rsidRPr="00DC6022">
        <w:rPr>
          <w:strike/>
          <w:szCs w:val="22"/>
        </w:rPr>
        <w:t>The privilege of the floor in either house of the General Assembly may not be granted to a candidate, or any immediate family member of a candidate unless the family member is serving in the General Assembly, during the time the candidate’s application is pending before the review committee and during the time the candidate’s election is pending.</w:t>
      </w:r>
      <w:r w:rsidRPr="00DC6022">
        <w:rPr>
          <w:szCs w:val="22"/>
        </w:rPr>
        <w:t>”</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w:t>
      </w:r>
      <w:r w:rsidRPr="00DC6022">
        <w:rPr>
          <w:snapToGrid w:val="0"/>
          <w:color w:val="auto"/>
          <w:szCs w:val="22"/>
        </w:rPr>
        <w:tab/>
        <w:t>5.</w:t>
      </w:r>
      <w:r w:rsidRPr="00DC6022">
        <w:rPr>
          <w:snapToGrid w:val="0"/>
          <w:color w:val="auto"/>
          <w:szCs w:val="22"/>
        </w:rPr>
        <w:tab/>
        <w:t>Section 11</w:t>
      </w:r>
      <w:r w:rsidRPr="00DC6022">
        <w:rPr>
          <w:snapToGrid w:val="0"/>
          <w:color w:val="auto"/>
          <w:szCs w:val="22"/>
        </w:rPr>
        <w:noBreakHyphen/>
        <w:t>43</w:t>
      </w:r>
      <w:r w:rsidRPr="00DC6022">
        <w:rPr>
          <w:snapToGrid w:val="0"/>
          <w:color w:val="auto"/>
          <w:szCs w:val="22"/>
        </w:rPr>
        <w:noBreakHyphen/>
        <w:t>140 is amended to read:</w:t>
      </w:r>
    </w:p>
    <w:p w:rsidR="00DC6022" w:rsidRPr="00DC6022" w:rsidRDefault="00DC6022" w:rsidP="00DC6022">
      <w:pPr>
        <w:rPr>
          <w:snapToGrid w:val="0"/>
          <w:color w:val="auto"/>
          <w:szCs w:val="22"/>
        </w:rPr>
      </w:pPr>
      <w:r w:rsidRPr="00DC6022">
        <w:rPr>
          <w:snapToGrid w:val="0"/>
          <w:color w:val="auto"/>
          <w:szCs w:val="22"/>
        </w:rPr>
        <w:tab/>
        <w:t>“Section 11</w:t>
      </w:r>
      <w:r w:rsidRPr="00DC6022">
        <w:rPr>
          <w:snapToGrid w:val="0"/>
          <w:color w:val="auto"/>
          <w:szCs w:val="22"/>
        </w:rPr>
        <w:noBreakHyphen/>
        <w:t>43</w:t>
      </w:r>
      <w:r w:rsidRPr="00DC6022">
        <w:rPr>
          <w:snapToGrid w:val="0"/>
          <w:color w:val="auto"/>
          <w:szCs w:val="22"/>
        </w:rPr>
        <w:noBreakHyphen/>
        <w:t>140.</w:t>
      </w:r>
      <w:r w:rsidRPr="00DC6022">
        <w:rPr>
          <w:snapToGrid w:val="0"/>
          <w:color w:val="auto"/>
          <w:szCs w:val="22"/>
        </w:rPr>
        <w:tab/>
        <w:t xml:space="preserve">The board of directors is the governing board of the bank. The board consists of seven voting directors as follows: the Chairman of the </w:t>
      </w:r>
      <w:r w:rsidRPr="00DC6022">
        <w:rPr>
          <w:snapToGrid w:val="0"/>
          <w:color w:val="auto"/>
          <w:szCs w:val="22"/>
          <w:u w:val="single"/>
        </w:rPr>
        <w:t>Commission of the</w:t>
      </w:r>
      <w:r w:rsidRPr="00DC6022">
        <w:rPr>
          <w:snapToGrid w:val="0"/>
          <w:color w:val="auto"/>
          <w:szCs w:val="22"/>
        </w:rPr>
        <w:t xml:space="preserve"> Department of Transportation </w:t>
      </w:r>
      <w:r w:rsidRPr="00DC6022">
        <w:rPr>
          <w:strike/>
          <w:snapToGrid w:val="0"/>
          <w:color w:val="auto"/>
          <w:szCs w:val="22"/>
        </w:rPr>
        <w:t>Commission</w:t>
      </w:r>
      <w:r w:rsidRPr="00DC6022">
        <w:rPr>
          <w:snapToGrid w:val="0"/>
          <w:color w:val="auto"/>
          <w:szCs w:val="22"/>
        </w:rPr>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w:t>
      </w:r>
      <w:r w:rsidRPr="00DC6022">
        <w:rPr>
          <w:strike/>
          <w:snapToGrid w:val="0"/>
          <w:color w:val="auto"/>
          <w:szCs w:val="22"/>
        </w:rPr>
        <w:t>Any</w:t>
      </w:r>
      <w:r w:rsidRPr="00DC6022">
        <w:rPr>
          <w:snapToGrid w:val="0"/>
          <w:color w:val="auto"/>
          <w:szCs w:val="22"/>
        </w:rPr>
        <w:t xml:space="preserve"> </w:t>
      </w:r>
      <w:r w:rsidRPr="00DC6022">
        <w:rPr>
          <w:snapToGrid w:val="0"/>
          <w:color w:val="auto"/>
          <w:szCs w:val="22"/>
          <w:u w:val="single"/>
        </w:rPr>
        <w:t>A</w:t>
      </w:r>
      <w:r w:rsidRPr="00DC6022">
        <w:rPr>
          <w:snapToGrid w:val="0"/>
          <w:color w:val="auto"/>
          <w:szCs w:val="22"/>
        </w:rPr>
        <w:t xml:space="preserve"> person appointed to fill a vacancy must be appointed in the same manner as the original appointee for the remainder of the unexpired term.”</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6.</w:t>
      </w:r>
      <w:r w:rsidRPr="00DC6022">
        <w:rPr>
          <w:color w:val="auto"/>
          <w:szCs w:val="22"/>
        </w:rPr>
        <w:tab/>
        <w:t>(A)</w:t>
      </w:r>
      <w:r w:rsidRPr="00DC6022">
        <w:rPr>
          <w:color w:val="auto"/>
          <w:szCs w:val="22"/>
        </w:rPr>
        <w:tab/>
        <w:t>Commissioners serving as of the effective date of this act may continue to serve until the end of the term to which they were elected and until their successors are appointed, found qualified, and confirmed as provided in this act.  The at</w:t>
      </w:r>
      <w:r w:rsidRPr="00DC6022">
        <w:rPr>
          <w:color w:val="auto"/>
          <w:szCs w:val="22"/>
        </w:rPr>
        <w:noBreakHyphen/>
        <w:t>large commissioner shall cease to be a member as of the effective date of this act.</w:t>
      </w:r>
    </w:p>
    <w:p w:rsidR="00DC6022" w:rsidRPr="00DC6022" w:rsidRDefault="00DC6022" w:rsidP="00DC6022">
      <w:pPr>
        <w:rPr>
          <w:color w:val="auto"/>
          <w:szCs w:val="22"/>
        </w:rPr>
      </w:pPr>
      <w:r w:rsidRPr="00DC6022">
        <w:rPr>
          <w:color w:val="auto"/>
          <w:szCs w:val="22"/>
        </w:rPr>
        <w:tab/>
        <w:t>(B)</w:t>
      </w:r>
      <w:r w:rsidRPr="00DC6022">
        <w:rPr>
          <w:color w:val="auto"/>
          <w:szCs w:val="22"/>
        </w:rPr>
        <w:tab/>
        <w:t>A commissioner serving pursuant to subsection (A) is deemed to represent the transportation district, as provided in SECTION 1 of this act, in which he resides.  If a transportation district, as provided in SECTION 1 of this act, is not represented by a commissioner on the effective date of this act, the Governor shall appoint a commissioner to represent the district for a full term as provided in SECTION 1 of this act.</w:t>
      </w:r>
    </w:p>
    <w:p w:rsidR="009429A6" w:rsidRDefault="00DC6022" w:rsidP="00DC6022">
      <w:pPr>
        <w:rPr>
          <w:color w:val="auto"/>
          <w:szCs w:val="22"/>
        </w:rPr>
      </w:pPr>
      <w:r w:rsidRPr="00DC6022">
        <w:rPr>
          <w:color w:val="auto"/>
          <w:szCs w:val="22"/>
        </w:rPr>
        <w:lastRenderedPageBreak/>
        <w:tab/>
        <w:t>(C)</w:t>
      </w:r>
      <w:r w:rsidRPr="00DC6022">
        <w:rPr>
          <w:color w:val="auto"/>
          <w:szCs w:val="22"/>
        </w:rPr>
        <w:tab/>
        <w:t xml:space="preserve">If a commissioner serving pursuant to subsection (A) is unable to complete the term to which he was elected, the Governor shall fill the vacancy for a full term as provided in SECTION 1 of this act with an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2078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appointee residing in a different county than the commissioner he is succeeding.</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SECTION</w:t>
      </w:r>
      <w:r w:rsidRPr="00DC6022">
        <w:rPr>
          <w:snapToGrid w:val="0"/>
          <w:color w:val="auto"/>
          <w:szCs w:val="22"/>
        </w:rPr>
        <w:tab/>
        <w:t>7.</w:t>
      </w:r>
      <w:r w:rsidRPr="00DC6022">
        <w:rPr>
          <w:snapToGrid w:val="0"/>
          <w:color w:val="auto"/>
          <w:szCs w:val="22"/>
        </w:rPr>
        <w:tab/>
        <w:t>Except where provided otherwise this act takes effect upon approval by the Governor.</w:t>
      </w:r>
      <w:r w:rsidRPr="00DC6022">
        <w:rPr>
          <w:snapToGrid w:val="0"/>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question being the second reading of the Bill.</w:t>
      </w:r>
    </w:p>
    <w:p w:rsidR="00DC6022" w:rsidRPr="00DC6022" w:rsidRDefault="00DC6022" w:rsidP="00DC6022">
      <w:pPr>
        <w:tabs>
          <w:tab w:val="center" w:pos="4320"/>
          <w:tab w:val="right" w:pos="8640"/>
        </w:tabs>
        <w:rPr>
          <w:bCs/>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"ayes" and "nays" were demanded and taken, resulting as follows:</w:t>
      </w:r>
    </w:p>
    <w:p w:rsidR="00DC6022" w:rsidRPr="00DC6022" w:rsidRDefault="00DC6022" w:rsidP="00DC6022">
      <w:pPr>
        <w:tabs>
          <w:tab w:val="center" w:pos="4320"/>
          <w:tab w:val="right" w:pos="8640"/>
        </w:tabs>
        <w:jc w:val="center"/>
        <w:rPr>
          <w:b/>
          <w:bCs/>
          <w:color w:val="auto"/>
          <w:szCs w:val="22"/>
        </w:rPr>
      </w:pPr>
      <w:r w:rsidRPr="00DC6022">
        <w:rPr>
          <w:b/>
          <w:bCs/>
          <w:color w:val="auto"/>
          <w:szCs w:val="22"/>
        </w:rPr>
        <w:t>Ayes 37; Nays 0</w:t>
      </w:r>
    </w:p>
    <w:p w:rsidR="00DC6022" w:rsidRPr="00DC6022" w:rsidRDefault="00DC6022" w:rsidP="00DC6022">
      <w:pPr>
        <w:tabs>
          <w:tab w:val="center" w:pos="4320"/>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Alexander</w:t>
      </w:r>
      <w:r w:rsidRPr="00DC6022">
        <w:rPr>
          <w:bCs/>
          <w:color w:val="auto"/>
          <w:szCs w:val="22"/>
        </w:rPr>
        <w:tab/>
        <w:t>Allen</w:t>
      </w:r>
      <w:r w:rsidRPr="00DC6022">
        <w:rPr>
          <w:bCs/>
          <w:color w:val="auto"/>
          <w:szCs w:val="22"/>
        </w:rPr>
        <w:tab/>
        <w:t>Bennett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Bright</w:t>
      </w:r>
      <w:r w:rsidRPr="00DC6022">
        <w:rPr>
          <w:bCs/>
          <w:color w:val="auto"/>
          <w:szCs w:val="22"/>
        </w:rPr>
        <w:tab/>
        <w:t>Bryant</w:t>
      </w:r>
      <w:r w:rsidRPr="00DC6022">
        <w:rPr>
          <w:bCs/>
          <w:color w:val="auto"/>
          <w:szCs w:val="22"/>
        </w:rPr>
        <w:tab/>
        <w:t>Campsen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Cleary</w:t>
      </w:r>
      <w:r w:rsidRPr="00DC6022">
        <w:rPr>
          <w:bCs/>
          <w:color w:val="auto"/>
          <w:szCs w:val="22"/>
        </w:rPr>
        <w:tab/>
        <w:t>Coleman</w:t>
      </w:r>
      <w:r w:rsidRPr="00DC6022">
        <w:rPr>
          <w:bCs/>
          <w:color w:val="auto"/>
          <w:szCs w:val="22"/>
        </w:rPr>
        <w:tab/>
        <w:t>Corbin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Courson</w:t>
      </w:r>
      <w:r w:rsidRPr="00DC6022">
        <w:rPr>
          <w:bCs/>
          <w:color w:val="auto"/>
          <w:szCs w:val="22"/>
        </w:rPr>
        <w:tab/>
        <w:t>Cromer</w:t>
      </w:r>
      <w:r w:rsidRPr="00DC6022">
        <w:rPr>
          <w:bCs/>
          <w:color w:val="auto"/>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Fair</w:t>
      </w:r>
      <w:r w:rsidRPr="00DC6022">
        <w:rPr>
          <w:bCs/>
          <w:color w:val="auto"/>
          <w:szCs w:val="22"/>
        </w:rPr>
        <w:tab/>
        <w:t>Gregory</w:t>
      </w:r>
      <w:r w:rsidRPr="00DC6022">
        <w:rPr>
          <w:bCs/>
          <w:color w:val="auto"/>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Hembree</w:t>
      </w:r>
      <w:r w:rsidRPr="00DC6022">
        <w:rPr>
          <w:bCs/>
          <w:color w:val="auto"/>
          <w:szCs w:val="22"/>
        </w:rPr>
        <w:tab/>
        <w:t>Hutto</w:t>
      </w:r>
      <w:r w:rsidRPr="00DC6022">
        <w:rPr>
          <w:bCs/>
          <w:color w:val="auto"/>
          <w:szCs w:val="22"/>
        </w:rPr>
        <w:tab/>
        <w:t>Johnson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Kimpson</w:t>
      </w:r>
      <w:r w:rsidRPr="00DC6022">
        <w:rPr>
          <w:bCs/>
          <w:color w:val="auto"/>
          <w:szCs w:val="22"/>
        </w:rPr>
        <w:tab/>
        <w:t>Leatherman</w:t>
      </w:r>
      <w:r w:rsidRPr="00DC6022">
        <w:rPr>
          <w:bCs/>
          <w:color w:val="auto"/>
          <w:szCs w:val="22"/>
        </w:rPr>
        <w:tab/>
        <w:t>Malloy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Martin, Larry</w:t>
      </w:r>
      <w:r w:rsidRPr="00DC6022">
        <w:rPr>
          <w:bCs/>
          <w:i/>
          <w:color w:val="auto"/>
          <w:szCs w:val="22"/>
        </w:rPr>
        <w:tab/>
        <w:t>Martin, Shane</w:t>
      </w:r>
      <w:r w:rsidRPr="00DC6022">
        <w:rPr>
          <w:bCs/>
          <w:i/>
          <w:color w:val="auto"/>
          <w:szCs w:val="22"/>
        </w:rPr>
        <w:tab/>
      </w:r>
      <w:r w:rsidRPr="00DC6022">
        <w:rPr>
          <w:bCs/>
          <w:color w:val="auto"/>
          <w:szCs w:val="22"/>
        </w:rPr>
        <w:t>Massey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Matthews, Margie</w:t>
      </w:r>
      <w:r w:rsidRPr="00DC6022">
        <w:rPr>
          <w:bCs/>
          <w:i/>
          <w:color w:val="auto"/>
          <w:szCs w:val="22"/>
        </w:rPr>
        <w:tab/>
      </w:r>
      <w:r w:rsidRPr="00DC6022">
        <w:rPr>
          <w:bCs/>
          <w:color w:val="auto"/>
          <w:szCs w:val="22"/>
        </w:rPr>
        <w:t>McElveen</w:t>
      </w:r>
      <w:r w:rsidRPr="00DC6022">
        <w:rPr>
          <w:bCs/>
          <w:color w:val="auto"/>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Peeler</w:t>
      </w:r>
      <w:r w:rsidRPr="00DC6022">
        <w:rPr>
          <w:bCs/>
          <w:color w:val="auto"/>
          <w:szCs w:val="22"/>
        </w:rPr>
        <w:tab/>
        <w:t>Rankin</w:t>
      </w:r>
      <w:r w:rsidRPr="00DC6022">
        <w:rPr>
          <w:bCs/>
          <w:color w:val="auto"/>
          <w:szCs w:val="22"/>
        </w:rPr>
        <w:tab/>
        <w:t>Reese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Scott</w:t>
      </w:r>
      <w:r w:rsidRPr="00DC6022">
        <w:rPr>
          <w:bCs/>
          <w:color w:val="auto"/>
          <w:szCs w:val="22"/>
        </w:rPr>
        <w:tab/>
        <w:t>Setzler</w:t>
      </w:r>
      <w:r w:rsidRPr="00DC6022">
        <w:rPr>
          <w:bCs/>
          <w:color w:val="auto"/>
          <w:szCs w:val="22"/>
        </w:rPr>
        <w:tab/>
        <w:t>Shealy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Sheheen</w:t>
      </w:r>
      <w:r w:rsidRPr="00DC6022">
        <w:rPr>
          <w:bCs/>
          <w:color w:val="auto"/>
          <w:szCs w:val="22"/>
        </w:rPr>
        <w:tab/>
        <w:t>Turner</w:t>
      </w:r>
      <w:r w:rsidRPr="00DC6022">
        <w:rPr>
          <w:bCs/>
          <w:color w:val="auto"/>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C6022">
        <w:rPr>
          <w:b/>
          <w:bCs/>
          <w:color w:val="auto"/>
          <w:szCs w:val="22"/>
        </w:rPr>
        <w:t>Total--37</w:t>
      </w:r>
    </w:p>
    <w:p w:rsidR="00DC6022" w:rsidRPr="00DC6022" w:rsidRDefault="00DC6022" w:rsidP="00DC6022">
      <w:pPr>
        <w:tabs>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NAYS</w:t>
      </w:r>
    </w:p>
    <w:p w:rsidR="00DC6022" w:rsidRPr="00DC6022" w:rsidRDefault="00DC6022" w:rsidP="00DC6022">
      <w:pPr>
        <w:tabs>
          <w:tab w:val="clear" w:pos="216"/>
          <w:tab w:val="clear" w:pos="432"/>
          <w:tab w:val="clear" w:pos="648"/>
          <w:tab w:val="left" w:pos="720"/>
          <w:tab w:val="center" w:pos="4320"/>
          <w:tab w:val="right" w:pos="8640"/>
        </w:tabs>
        <w:jc w:val="center"/>
        <w:rPr>
          <w:b/>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Total--0</w:t>
      </w:r>
    </w:p>
    <w:p w:rsidR="00DC6022" w:rsidRPr="00DC6022" w:rsidRDefault="00DC6022" w:rsidP="00DC6022">
      <w:pPr>
        <w:tabs>
          <w:tab w:val="right" w:pos="8640"/>
        </w:tabs>
        <w:rPr>
          <w:bCs/>
          <w:szCs w:val="22"/>
        </w:rPr>
      </w:pPr>
    </w:p>
    <w:p w:rsidR="00DC6022" w:rsidRPr="00DC6022" w:rsidRDefault="00DC6022" w:rsidP="00DC6022">
      <w:pPr>
        <w:tabs>
          <w:tab w:val="right" w:pos="8640"/>
        </w:tabs>
        <w:rPr>
          <w:color w:val="auto"/>
          <w:szCs w:val="22"/>
        </w:rPr>
      </w:pPr>
      <w:r w:rsidRPr="00DC6022">
        <w:rPr>
          <w:color w:val="auto"/>
          <w:szCs w:val="22"/>
        </w:rPr>
        <w:tab/>
        <w:t>There being no further amendments, the Bill was read the second time, passed and ordered to a third reading.</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b/>
          <w:color w:val="auto"/>
          <w:szCs w:val="22"/>
        </w:rPr>
      </w:pPr>
      <w:r w:rsidRPr="00DC6022">
        <w:rPr>
          <w:b/>
          <w:color w:val="auto"/>
          <w:szCs w:val="22"/>
        </w:rPr>
        <w:t>COMMITTEE AMENDMENT ADOPTED</w:t>
      </w:r>
    </w:p>
    <w:p w:rsidR="00DC6022" w:rsidRPr="00DC6022" w:rsidRDefault="00DC6022" w:rsidP="00DC6022">
      <w:pPr>
        <w:tabs>
          <w:tab w:val="right" w:pos="8640"/>
        </w:tabs>
        <w:jc w:val="center"/>
        <w:rPr>
          <w:b/>
          <w:color w:val="auto"/>
          <w:szCs w:val="22"/>
        </w:rPr>
      </w:pPr>
      <w:r w:rsidRPr="00DC6022">
        <w:rPr>
          <w:b/>
          <w:color w:val="auto"/>
          <w:szCs w:val="22"/>
        </w:rPr>
        <w:t>READ THE SECOND TIME</w:t>
      </w:r>
    </w:p>
    <w:p w:rsidR="009429A6" w:rsidRDefault="00DC6022" w:rsidP="00DC6022">
      <w:pPr>
        <w:rPr>
          <w:color w:val="000000" w:themeColor="text1"/>
          <w:szCs w:val="22"/>
        </w:rPr>
      </w:pPr>
      <w:r w:rsidRPr="00DC6022">
        <w:rPr>
          <w:b/>
          <w:color w:val="auto"/>
          <w:szCs w:val="22"/>
        </w:rPr>
        <w:lastRenderedPageBreak/>
        <w:tab/>
      </w:r>
      <w:r w:rsidRPr="00DC6022">
        <w:rPr>
          <w:szCs w:val="22"/>
        </w:rPr>
        <w:t>S. 1016</w:t>
      </w:r>
      <w:r w:rsidRPr="00DC6022">
        <w:rPr>
          <w:szCs w:val="22"/>
        </w:rPr>
        <w:fldChar w:fldCharType="begin"/>
      </w:r>
      <w:r w:rsidRPr="00DC6022">
        <w:rPr>
          <w:szCs w:val="22"/>
        </w:rPr>
        <w:instrText xml:space="preserve"> XE "S. 1016" \b </w:instrText>
      </w:r>
      <w:r w:rsidRPr="00DC6022">
        <w:rPr>
          <w:szCs w:val="22"/>
        </w:rPr>
        <w:fldChar w:fldCharType="end"/>
      </w:r>
      <w:r w:rsidRPr="00DC6022">
        <w:rPr>
          <w:szCs w:val="22"/>
        </w:rPr>
        <w:t xml:space="preserve"> -- Senators Cleary, Jackson, J. Matthews, Campbell, Davis, Scott, Turner, Rankin and Alexander:  A BILL </w:t>
      </w:r>
      <w:r w:rsidRPr="00DC6022">
        <w:rPr>
          <w:color w:val="000000" w:themeColor="text1"/>
          <w:szCs w:val="22"/>
        </w:rPr>
        <w:t xml:space="preserve">TO AMEND THE CODE OF LAWS OF SOUTH CAROLINA, 1976, BY ADDING CHAPTER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rPr>
          <w:color w:val="000000" w:themeColor="text1"/>
          <w:szCs w:val="22"/>
        </w:rPr>
      </w:pPr>
    </w:p>
    <w:p w:rsidR="009429A6" w:rsidRDefault="009429A6" w:rsidP="00DC6022">
      <w:pPr>
        <w:rPr>
          <w:color w:val="000000" w:themeColor="text1"/>
          <w:szCs w:val="22"/>
        </w:rPr>
      </w:pPr>
    </w:p>
    <w:p w:rsidR="009429A6" w:rsidRPr="009429A6" w:rsidRDefault="009429A6" w:rsidP="009429A6">
      <w:pPr>
        <w:jc w:val="right"/>
        <w:rPr>
          <w:b/>
        </w:rPr>
      </w:pPr>
      <w:r w:rsidRPr="009429A6">
        <w:rPr>
          <w:b/>
        </w:rPr>
        <w:t>Printed Page 2079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rPr>
          <w:szCs w:val="22"/>
        </w:rPr>
      </w:pPr>
      <w:r w:rsidRPr="00DC6022">
        <w:rPr>
          <w:color w:val="000000" w:themeColor="text1"/>
          <w:szCs w:val="22"/>
        </w:rPr>
        <w:t>45 TO TITLE 44 TO ENACT THE “EYE CARE CONSUMER PROTECTION LAW” SO AS TO ESTABLISH REQUIREMENTS FOR A PERSON WHO SELLS SPECTACLES OR CONTACT LENSES USING REFRACTIVE DATA OR INFORMATION GENERATED BY AN AUTOMATED TESTING DEVICE.</w:t>
      </w:r>
    </w:p>
    <w:p w:rsidR="00DC6022" w:rsidRPr="00DC6022" w:rsidRDefault="00DC6022" w:rsidP="00DC6022">
      <w:pPr>
        <w:tabs>
          <w:tab w:val="center" w:pos="4320"/>
          <w:tab w:val="right" w:pos="8640"/>
        </w:tabs>
        <w:rPr>
          <w:bCs/>
          <w:szCs w:val="22"/>
        </w:rPr>
      </w:pPr>
      <w:r w:rsidRPr="00DC6022">
        <w:rPr>
          <w:bCs/>
          <w:color w:val="auto"/>
          <w:szCs w:val="22"/>
        </w:rPr>
        <w:tab/>
      </w:r>
      <w:r w:rsidRPr="00DC6022">
        <w:rPr>
          <w:bCs/>
          <w:szCs w:val="22"/>
        </w:rPr>
        <w:t xml:space="preserve">The Senate proceeded to a consideration of the Bill. </w:t>
      </w:r>
    </w:p>
    <w:p w:rsidR="00DC6022" w:rsidRPr="00DC6022" w:rsidRDefault="00DC6022" w:rsidP="00DC6022">
      <w:pPr>
        <w:tabs>
          <w:tab w:val="center" w:pos="4320"/>
          <w:tab w:val="right" w:pos="8640"/>
        </w:tabs>
        <w:rPr>
          <w:bCs/>
          <w:szCs w:val="22"/>
        </w:rPr>
      </w:pPr>
    </w:p>
    <w:p w:rsidR="00DC6022" w:rsidRPr="00DC6022" w:rsidRDefault="00DC6022" w:rsidP="00DC6022">
      <w:pPr>
        <w:rPr>
          <w:snapToGrid w:val="0"/>
          <w:szCs w:val="22"/>
        </w:rPr>
      </w:pPr>
      <w:r w:rsidRPr="00DC6022">
        <w:rPr>
          <w:snapToGrid w:val="0"/>
          <w:szCs w:val="22"/>
        </w:rPr>
        <w:tab/>
        <w:t>The Committee on Medical Affairs proposed the following amendment (BH\1016C006.BH.VR16), which was adopted:</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Amend the bill, as and if amended, by striking all after the enacting language and inserting:</w:t>
      </w:r>
    </w:p>
    <w:p w:rsidR="00DC6022" w:rsidRPr="00DC6022" w:rsidRDefault="00DC6022" w:rsidP="00DC6022">
      <w:pPr>
        <w:rPr>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zCs w:val="22"/>
        </w:rPr>
        <w:t>SECTION</w:t>
      </w:r>
      <w:r w:rsidRPr="00DC6022">
        <w:rPr>
          <w:szCs w:val="22"/>
        </w:rPr>
        <w:tab/>
        <w:t>1.</w:t>
      </w:r>
      <w:r w:rsidRPr="00DC6022">
        <w:rPr>
          <w:szCs w:val="22"/>
        </w:rPr>
        <w:tab/>
        <w:t>Title 40 of the 1976 Code is amended by adding:</w:t>
      </w:r>
    </w:p>
    <w:p w:rsidR="00DC6022" w:rsidRPr="00DC6022" w:rsidRDefault="00DC6022" w:rsidP="00DC6022">
      <w:pPr>
        <w:jc w:val="center"/>
        <w:rPr>
          <w:color w:val="auto"/>
          <w:szCs w:val="22"/>
        </w:rPr>
      </w:pPr>
      <w:r w:rsidRPr="00DC6022">
        <w:rPr>
          <w:szCs w:val="22"/>
        </w:rPr>
        <w:tab/>
      </w:r>
      <w:r w:rsidRPr="00DC6022">
        <w:rPr>
          <w:color w:val="auto"/>
          <w:szCs w:val="22"/>
        </w:rPr>
        <w:t xml:space="preserve">“CHAPTER 24 </w:t>
      </w:r>
    </w:p>
    <w:p w:rsidR="00DC6022" w:rsidRPr="00DC6022" w:rsidRDefault="00DC6022" w:rsidP="00DC6022">
      <w:pPr>
        <w:jc w:val="center"/>
        <w:rPr>
          <w:color w:val="auto"/>
          <w:szCs w:val="22"/>
        </w:rPr>
      </w:pPr>
      <w:r w:rsidRPr="00DC6022">
        <w:rPr>
          <w:szCs w:val="22"/>
        </w:rPr>
        <w:tab/>
      </w:r>
      <w:r w:rsidRPr="00DC6022">
        <w:rPr>
          <w:color w:val="auto"/>
          <w:szCs w:val="22"/>
        </w:rPr>
        <w:t>Eye Care Consumer Protection</w:t>
      </w:r>
    </w:p>
    <w:p w:rsidR="00DC6022" w:rsidRPr="00DC6022" w:rsidRDefault="00DC6022" w:rsidP="00DC6022">
      <w:pPr>
        <w:rPr>
          <w:color w:val="auto"/>
          <w:szCs w:val="22"/>
        </w:rPr>
      </w:pPr>
      <w:r w:rsidRPr="00DC6022">
        <w:rPr>
          <w:color w:val="auto"/>
          <w:szCs w:val="22"/>
        </w:rPr>
        <w:tab/>
        <w:t>Section 40</w:t>
      </w:r>
      <w:r w:rsidRPr="00DC6022">
        <w:rPr>
          <w:color w:val="auto"/>
          <w:szCs w:val="22"/>
        </w:rPr>
        <w:noBreakHyphen/>
        <w:t>24</w:t>
      </w:r>
      <w:r w:rsidRPr="00DC6022">
        <w:rPr>
          <w:color w:val="auto"/>
          <w:szCs w:val="22"/>
        </w:rPr>
        <w:noBreakHyphen/>
        <w:t>10. For purposes of this chapter:</w:t>
      </w:r>
    </w:p>
    <w:p w:rsidR="00DC6022" w:rsidRPr="00DC6022" w:rsidRDefault="00DC6022" w:rsidP="00DC6022">
      <w:pPr>
        <w:rPr>
          <w:color w:val="auto"/>
          <w:szCs w:val="22"/>
        </w:rPr>
      </w:pPr>
      <w:r w:rsidRPr="00DC6022">
        <w:rPr>
          <w:color w:val="auto"/>
          <w:szCs w:val="22"/>
        </w:rPr>
        <w:tab/>
        <w:t>(1)</w:t>
      </w:r>
      <w:r w:rsidRPr="00DC6022">
        <w:rPr>
          <w:color w:val="auto"/>
          <w:szCs w:val="22"/>
        </w:rPr>
        <w:tab/>
        <w:t xml:space="preserve">‘Contact lenses’ means a lens placed directly on the surface of the eye, regardless of whether it is intended to correct a visual defect, and includes, but is not limited to, cosmetic, therapeutic, and corrective lenses. </w:t>
      </w:r>
    </w:p>
    <w:p w:rsidR="00DC6022" w:rsidRPr="00DC6022" w:rsidRDefault="00DC6022" w:rsidP="00DC6022">
      <w:pPr>
        <w:rPr>
          <w:color w:val="auto"/>
          <w:szCs w:val="22"/>
        </w:rPr>
      </w:pPr>
      <w:r w:rsidRPr="00DC6022">
        <w:rPr>
          <w:color w:val="auto"/>
          <w:szCs w:val="22"/>
        </w:rPr>
        <w:tab/>
        <w:t>(2)</w:t>
      </w:r>
      <w:r w:rsidRPr="00DC6022">
        <w:rPr>
          <w:color w:val="auto"/>
          <w:szCs w:val="22"/>
        </w:rPr>
        <w:tab/>
        <w:t xml:space="preserve">‘Dispense’ means the act of providing a pair of spectacles or contact lenses to a patient. </w:t>
      </w:r>
    </w:p>
    <w:p w:rsidR="00DC6022" w:rsidRPr="00DC6022" w:rsidRDefault="00DC6022" w:rsidP="00DC6022">
      <w:pPr>
        <w:rPr>
          <w:color w:val="auto"/>
          <w:szCs w:val="22"/>
        </w:rPr>
      </w:pPr>
      <w:r w:rsidRPr="00DC6022">
        <w:rPr>
          <w:color w:val="auto"/>
          <w:szCs w:val="22"/>
        </w:rPr>
        <w:tab/>
        <w:t>(3)</w:t>
      </w:r>
      <w:r w:rsidRPr="00DC6022">
        <w:rPr>
          <w:color w:val="auto"/>
          <w:szCs w:val="22"/>
        </w:rPr>
        <w:tab/>
        <w:t xml:space="preserve">‘Eye examination’ means an assessment of all or a portion of the ocular health profile, which must include a complete written or electronic medical history, as well as an assessment of the visual status of a patient. </w:t>
      </w:r>
    </w:p>
    <w:p w:rsidR="00DC6022" w:rsidRPr="00DC6022" w:rsidRDefault="00DC6022" w:rsidP="00DC6022">
      <w:pPr>
        <w:rPr>
          <w:color w:val="auto"/>
          <w:szCs w:val="22"/>
        </w:rPr>
      </w:pPr>
      <w:r w:rsidRPr="00DC6022">
        <w:rPr>
          <w:color w:val="auto"/>
          <w:szCs w:val="22"/>
        </w:rPr>
        <w:tab/>
        <w:t>(4)</w:t>
      </w:r>
      <w:r w:rsidRPr="00DC6022">
        <w:rPr>
          <w:color w:val="auto"/>
          <w:szCs w:val="22"/>
        </w:rPr>
        <w:tab/>
        <w:t>‘Kiosk’ means automated equipment or an automated application, which is designed to be used on a phone, computer, or internet</w:t>
      </w:r>
      <w:r w:rsidRPr="00DC6022">
        <w:rPr>
          <w:color w:val="auto"/>
          <w:szCs w:val="22"/>
        </w:rPr>
        <w:noBreakHyphen/>
        <w:t xml:space="preserve">based device that can be used in person or remotely to provide refractive data or information. </w:t>
      </w:r>
    </w:p>
    <w:p w:rsidR="00DC6022" w:rsidRPr="00DC6022" w:rsidRDefault="00DC6022" w:rsidP="00DC6022">
      <w:pPr>
        <w:rPr>
          <w:color w:val="auto"/>
          <w:szCs w:val="22"/>
        </w:rPr>
      </w:pPr>
      <w:r w:rsidRPr="00DC6022">
        <w:rPr>
          <w:color w:val="auto"/>
          <w:szCs w:val="22"/>
        </w:rPr>
        <w:tab/>
        <w:t>(5)</w:t>
      </w:r>
      <w:r w:rsidRPr="00DC6022">
        <w:rPr>
          <w:color w:val="auto"/>
          <w:szCs w:val="22"/>
        </w:rPr>
        <w:tab/>
        <w:t xml:space="preserve">‘Patient’ means a person who submits to an eye examination in this State. </w:t>
      </w:r>
    </w:p>
    <w:p w:rsidR="00DC6022" w:rsidRPr="00DC6022" w:rsidRDefault="00DC6022" w:rsidP="00DC6022">
      <w:pPr>
        <w:rPr>
          <w:color w:val="auto"/>
          <w:szCs w:val="22"/>
        </w:rPr>
      </w:pPr>
      <w:r w:rsidRPr="00DC6022">
        <w:rPr>
          <w:color w:val="auto"/>
          <w:szCs w:val="22"/>
        </w:rPr>
        <w:tab/>
        <w:t>(6)</w:t>
      </w:r>
      <w:r w:rsidRPr="00DC6022">
        <w:rPr>
          <w:color w:val="auto"/>
          <w:szCs w:val="22"/>
        </w:rPr>
        <w:tab/>
        <w:t xml:space="preserve">‘Prescription’ means a provider’s handwritten or electronic order to correct refractive error that is based on an eye examination. </w:t>
      </w:r>
    </w:p>
    <w:p w:rsidR="00DC6022" w:rsidRPr="00DC6022" w:rsidRDefault="00DC6022" w:rsidP="00DC6022">
      <w:pPr>
        <w:rPr>
          <w:color w:val="auto"/>
          <w:szCs w:val="22"/>
        </w:rPr>
      </w:pPr>
      <w:r w:rsidRPr="00DC6022">
        <w:rPr>
          <w:color w:val="auto"/>
          <w:szCs w:val="22"/>
        </w:rPr>
        <w:tab/>
        <w:t>(7)</w:t>
      </w:r>
      <w:r w:rsidRPr="00DC6022">
        <w:rPr>
          <w:color w:val="auto"/>
          <w:szCs w:val="22"/>
        </w:rPr>
        <w:tab/>
        <w:t xml:space="preserve">‘Provider’ means an individual licensed by the South Carolina Board of Examiners in Optometry or the South Carolina Board of Medical Examiners. </w:t>
      </w:r>
    </w:p>
    <w:p w:rsidR="009429A6" w:rsidRDefault="00DC6022" w:rsidP="00DC6022">
      <w:pPr>
        <w:rPr>
          <w:color w:val="auto"/>
          <w:szCs w:val="22"/>
        </w:rPr>
      </w:pPr>
      <w:r w:rsidRPr="00DC6022">
        <w:rPr>
          <w:color w:val="auto"/>
          <w:szCs w:val="22"/>
        </w:rPr>
        <w:tab/>
        <w:t>(8)</w:t>
      </w:r>
      <w:r w:rsidRPr="00DC6022">
        <w:rPr>
          <w:color w:val="auto"/>
          <w:szCs w:val="22"/>
        </w:rPr>
        <w:tab/>
        <w:t xml:space="preserve">‘Spectacles’ means an optical instrument or device worn or used by an individual that has one or more lenses designed to correct or </w:t>
      </w:r>
      <w:r w:rsidRPr="00DC6022">
        <w:rPr>
          <w:color w:val="auto"/>
          <w:szCs w:val="22"/>
        </w:rPr>
        <w:lastRenderedPageBreak/>
        <w:t>remediate vision deficits or needs of the individual wearer and are commonly known as glasses, including spectacles that may be adjusted by the wearer to achieve different types or levels of visual correction or enhancement, and excluding over</w:t>
      </w:r>
      <w:r w:rsidRPr="00DC6022">
        <w:rPr>
          <w:color w:val="auto"/>
          <w:szCs w:val="22"/>
        </w:rPr>
        <w:noBreakHyphen/>
        <w:t>the</w:t>
      </w:r>
      <w:r w:rsidRPr="00DC6022">
        <w:rPr>
          <w:color w:val="auto"/>
          <w:szCs w:val="22"/>
        </w:rPr>
        <w:noBreakHyphen/>
        <w:t xml:space="preserve">counter spectacles not intended to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2080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 xml:space="preserve">correct or enhance vision or sold without consideration of the visual status of the individual using the spectacles. </w:t>
      </w:r>
    </w:p>
    <w:p w:rsidR="00DC6022" w:rsidRPr="00DC6022" w:rsidRDefault="00DC6022" w:rsidP="00DC6022">
      <w:pPr>
        <w:rPr>
          <w:color w:val="auto"/>
          <w:szCs w:val="22"/>
        </w:rPr>
      </w:pPr>
      <w:r w:rsidRPr="00DC6022">
        <w:rPr>
          <w:color w:val="auto"/>
          <w:szCs w:val="22"/>
        </w:rPr>
        <w:tab/>
        <w:t>(9)</w:t>
      </w:r>
      <w:r w:rsidRPr="00DC6022">
        <w:rPr>
          <w:color w:val="auto"/>
          <w:szCs w:val="22"/>
        </w:rPr>
        <w:tab/>
        <w:t xml:space="preserve">‘Visual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refractive-only testing device, to provide a medical diagnosis or to establish a refractive error for a patient as part of an eye examination. </w:t>
      </w:r>
    </w:p>
    <w:p w:rsidR="00DC6022" w:rsidRPr="00DC6022" w:rsidRDefault="00DC6022" w:rsidP="00DC6022">
      <w:pPr>
        <w:rPr>
          <w:color w:val="auto"/>
          <w:szCs w:val="22"/>
        </w:rPr>
      </w:pPr>
      <w:r w:rsidRPr="00DC6022">
        <w:rPr>
          <w:color w:val="auto"/>
          <w:szCs w:val="22"/>
        </w:rPr>
        <w:tab/>
        <w:t>Section 40</w:t>
      </w:r>
      <w:r w:rsidRPr="00DC6022">
        <w:rPr>
          <w:color w:val="auto"/>
          <w:szCs w:val="22"/>
        </w:rPr>
        <w:noBreakHyphen/>
        <w:t>24</w:t>
      </w:r>
      <w:r w:rsidRPr="00DC6022">
        <w:rPr>
          <w:color w:val="auto"/>
          <w:szCs w:val="22"/>
        </w:rPr>
        <w:noBreakHyphen/>
        <w:t>20.</w:t>
      </w:r>
      <w:r w:rsidRPr="00DC6022">
        <w:rPr>
          <w:color w:val="auto"/>
          <w:szCs w:val="22"/>
        </w:rPr>
        <w:tab/>
        <w:t>(A)</w:t>
      </w:r>
      <w:r w:rsidRPr="00DC6022">
        <w:rPr>
          <w:color w:val="auto"/>
          <w:szCs w:val="22"/>
        </w:rPr>
        <w:tab/>
        <w:t xml:space="preserve">A person in this State may not dispense spectacles or contact lenses to a patient without a valid prescription from a provider. </w:t>
      </w:r>
    </w:p>
    <w:p w:rsidR="00DC6022" w:rsidRPr="00DC6022" w:rsidRDefault="00DC6022" w:rsidP="00DC6022">
      <w:pPr>
        <w:rPr>
          <w:color w:val="auto"/>
          <w:szCs w:val="22"/>
        </w:rPr>
      </w:pPr>
      <w:r w:rsidRPr="00DC6022">
        <w:rPr>
          <w:color w:val="auto"/>
          <w:szCs w:val="22"/>
        </w:rPr>
        <w:tab/>
        <w:t>(B)</w:t>
      </w:r>
      <w:r w:rsidRPr="00DC6022">
        <w:rPr>
          <w:color w:val="auto"/>
          <w:szCs w:val="22"/>
        </w:rPr>
        <w:tab/>
        <w:t>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DC6022" w:rsidRPr="00DC6022" w:rsidRDefault="00DC6022" w:rsidP="00DC6022">
      <w:pPr>
        <w:rPr>
          <w:color w:val="auto"/>
          <w:szCs w:val="22"/>
        </w:rPr>
      </w:pPr>
      <w:r w:rsidRPr="00DC6022">
        <w:rPr>
          <w:color w:val="auto"/>
          <w:szCs w:val="22"/>
        </w:rPr>
        <w:tab/>
        <w:t>(C)</w:t>
      </w:r>
      <w:r w:rsidRPr="00DC6022">
        <w:rPr>
          <w:color w:val="auto"/>
          <w:szCs w:val="22"/>
        </w:rPr>
        <w:tab/>
        <w:t>A prescription for spectacles or contact lenses may not be based solely on the refractive eye error of the human eye or be generated by a kiosk.</w:t>
      </w:r>
    </w:p>
    <w:p w:rsidR="00DC6022" w:rsidRPr="00DC6022" w:rsidRDefault="00DC6022" w:rsidP="00DC6022">
      <w:pPr>
        <w:rPr>
          <w:color w:val="auto"/>
          <w:szCs w:val="22"/>
        </w:rPr>
      </w:pPr>
      <w:r w:rsidRPr="00DC6022">
        <w:rPr>
          <w:color w:val="auto"/>
          <w:szCs w:val="22"/>
        </w:rPr>
        <w:tab/>
        <w:t>(D)</w:t>
      </w:r>
      <w:r w:rsidRPr="00DC6022">
        <w:rPr>
          <w:color w:val="auto"/>
          <w:szCs w:val="22"/>
        </w:rPr>
        <w:tab/>
        <w:t>Violation of this section constitutes misconduct as provided for in Sections 40</w:t>
      </w:r>
      <w:r w:rsidRPr="00DC6022">
        <w:rPr>
          <w:color w:val="auto"/>
          <w:szCs w:val="22"/>
        </w:rPr>
        <w:noBreakHyphen/>
        <w:t>37</w:t>
      </w:r>
      <w:r w:rsidRPr="00DC6022">
        <w:rPr>
          <w:color w:val="auto"/>
          <w:szCs w:val="22"/>
        </w:rPr>
        <w:noBreakHyphen/>
        <w:t>110 and 40</w:t>
      </w:r>
      <w:r w:rsidRPr="00DC6022">
        <w:rPr>
          <w:color w:val="auto"/>
          <w:szCs w:val="22"/>
        </w:rPr>
        <w:noBreakHyphen/>
        <w:t>47</w:t>
      </w:r>
      <w:r w:rsidRPr="00DC6022">
        <w:rPr>
          <w:color w:val="auto"/>
          <w:szCs w:val="22"/>
        </w:rPr>
        <w:noBreakHyphen/>
        <w:t>110. A provider who violates this section is subject to the penalties authorized in Chapter 37, Title 40 or Chapter 47, Title 40, as applicable.”</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2.</w:t>
      </w:r>
      <w:r w:rsidRPr="00DC6022">
        <w:rPr>
          <w:color w:val="auto"/>
          <w:szCs w:val="22"/>
        </w:rPr>
        <w:tab/>
        <w:t>This act takes effect upon approval by the Governor./</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Senator CLEARY explained the committee amendment.</w:t>
      </w:r>
    </w:p>
    <w:p w:rsidR="00DC6022" w:rsidRPr="00DC6022" w:rsidRDefault="00DC6022" w:rsidP="00DC6022">
      <w:pPr>
        <w:rPr>
          <w:snapToGrid w:val="0"/>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question then was second reading of the Bill.</w:t>
      </w:r>
    </w:p>
    <w:p w:rsidR="00DC6022" w:rsidRPr="00DC6022" w:rsidRDefault="00DC6022" w:rsidP="00DC6022">
      <w:pPr>
        <w:tabs>
          <w:tab w:val="center" w:pos="4320"/>
          <w:tab w:val="right" w:pos="8640"/>
        </w:tabs>
        <w:jc w:val="center"/>
        <w:rPr>
          <w:bCs/>
          <w:color w:val="auto"/>
          <w:szCs w:val="22"/>
        </w:rPr>
      </w:pPr>
    </w:p>
    <w:p w:rsidR="009429A6" w:rsidRDefault="00DC6022" w:rsidP="00DC6022">
      <w:pPr>
        <w:tabs>
          <w:tab w:val="center" w:pos="4320"/>
          <w:tab w:val="right" w:pos="8640"/>
        </w:tabs>
        <w:rPr>
          <w:szCs w:val="22"/>
        </w:rPr>
      </w:pPr>
      <w:r w:rsidRPr="00DC6022">
        <w:rPr>
          <w:bCs/>
          <w:color w:val="auto"/>
          <w:szCs w:val="22"/>
        </w:rPr>
        <w:lastRenderedPageBreak/>
        <w:tab/>
        <w:t>T</w:t>
      </w:r>
      <w:r w:rsidRPr="00DC6022">
        <w:rPr>
          <w:szCs w:val="22"/>
        </w:rPr>
        <w:t>he Bill was read the second time, passed and ordered to a third reading.</w:t>
      </w:r>
    </w:p>
    <w:p w:rsidR="009429A6" w:rsidRDefault="009429A6" w:rsidP="00DC6022">
      <w:pPr>
        <w:tabs>
          <w:tab w:val="center" w:pos="4320"/>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rsidP="00DC6022">
      <w:pPr>
        <w:tabs>
          <w:tab w:val="center" w:pos="4320"/>
          <w:tab w:val="right" w:pos="8640"/>
        </w:tabs>
        <w:jc w:val="center"/>
        <w:rPr>
          <w:b/>
          <w:bCs/>
          <w:color w:val="auto"/>
          <w:szCs w:val="22"/>
        </w:rPr>
      </w:pPr>
    </w:p>
    <w:p w:rsidR="009429A6" w:rsidRDefault="009429A6" w:rsidP="00DC6022">
      <w:pPr>
        <w:tabs>
          <w:tab w:val="center" w:pos="4320"/>
          <w:tab w:val="right" w:pos="8640"/>
        </w:tabs>
        <w:jc w:val="center"/>
        <w:rPr>
          <w:b/>
          <w:bCs/>
          <w:color w:val="auto"/>
          <w:szCs w:val="22"/>
        </w:rPr>
      </w:pPr>
    </w:p>
    <w:p w:rsidR="009429A6" w:rsidRPr="009429A6" w:rsidRDefault="009429A6" w:rsidP="009429A6">
      <w:pPr>
        <w:jc w:val="right"/>
        <w:rPr>
          <w:b/>
        </w:rPr>
      </w:pPr>
      <w:r w:rsidRPr="009429A6">
        <w:rPr>
          <w:b/>
        </w:rPr>
        <w:t>Printed Page 2081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C6022" w:rsidRPr="00DC6022" w:rsidRDefault="00DC6022" w:rsidP="00DC6022">
      <w:pPr>
        <w:tabs>
          <w:tab w:val="center" w:pos="4320"/>
          <w:tab w:val="right" w:pos="8640"/>
        </w:tabs>
        <w:jc w:val="center"/>
        <w:rPr>
          <w:b/>
          <w:bCs/>
          <w:color w:val="auto"/>
          <w:szCs w:val="22"/>
        </w:rPr>
      </w:pPr>
      <w:r w:rsidRPr="00DC6022">
        <w:rPr>
          <w:b/>
          <w:bCs/>
          <w:color w:val="auto"/>
          <w:szCs w:val="22"/>
        </w:rPr>
        <w:t>Motion under Rule 26B</w:t>
      </w:r>
    </w:p>
    <w:p w:rsidR="00DC6022" w:rsidRPr="00DC6022" w:rsidRDefault="00DC6022" w:rsidP="00DC6022">
      <w:pPr>
        <w:tabs>
          <w:tab w:val="right" w:pos="8640"/>
        </w:tabs>
        <w:rPr>
          <w:color w:val="auto"/>
          <w:szCs w:val="22"/>
        </w:rPr>
      </w:pPr>
      <w:r w:rsidRPr="00DC6022">
        <w:rPr>
          <w:color w:val="auto"/>
          <w:szCs w:val="22"/>
        </w:rPr>
        <w:tab/>
        <w:t>Senator HUTTO asked unanimous consent to make a motion to take up further amendments pursuant to the provisions of Rule 26B.</w:t>
      </w:r>
    </w:p>
    <w:p w:rsidR="00DC6022" w:rsidRPr="00DC6022" w:rsidRDefault="00DC6022" w:rsidP="00DC6022">
      <w:pPr>
        <w:tabs>
          <w:tab w:val="right" w:pos="8640"/>
        </w:tabs>
        <w:rPr>
          <w:color w:val="auto"/>
          <w:szCs w:val="22"/>
        </w:rPr>
      </w:pPr>
      <w:r w:rsidRPr="00DC6022">
        <w:rPr>
          <w:color w:val="auto"/>
          <w:szCs w:val="22"/>
        </w:rPr>
        <w:tab/>
        <w:t xml:space="preserve">There was no objection. </w:t>
      </w:r>
    </w:p>
    <w:p w:rsidR="00DC6022" w:rsidRPr="00DC6022" w:rsidRDefault="00DC6022" w:rsidP="00DC6022">
      <w:pPr>
        <w:tabs>
          <w:tab w:val="right" w:pos="8640"/>
        </w:tabs>
        <w:rPr>
          <w:szCs w:val="22"/>
        </w:rPr>
      </w:pPr>
    </w:p>
    <w:p w:rsidR="00DC6022" w:rsidRPr="00DC6022" w:rsidRDefault="00DC6022" w:rsidP="00DC6022">
      <w:pPr>
        <w:tabs>
          <w:tab w:val="center" w:pos="4320"/>
          <w:tab w:val="right" w:pos="8640"/>
        </w:tabs>
        <w:jc w:val="center"/>
        <w:rPr>
          <w:b/>
          <w:color w:val="auto"/>
          <w:szCs w:val="22"/>
        </w:rPr>
      </w:pPr>
      <w:r w:rsidRPr="00DC6022">
        <w:rPr>
          <w:b/>
          <w:color w:val="auto"/>
          <w:szCs w:val="22"/>
        </w:rPr>
        <w:t>COMMITTEE AMENDMENT ADOPTED</w:t>
      </w:r>
    </w:p>
    <w:p w:rsidR="00DC6022" w:rsidRPr="00DC6022" w:rsidRDefault="00DC6022" w:rsidP="00DC6022">
      <w:pPr>
        <w:tabs>
          <w:tab w:val="right" w:pos="8640"/>
        </w:tabs>
        <w:jc w:val="center"/>
        <w:rPr>
          <w:b/>
          <w:color w:val="auto"/>
          <w:szCs w:val="22"/>
        </w:rPr>
      </w:pPr>
      <w:r w:rsidRPr="00DC6022">
        <w:rPr>
          <w:b/>
          <w:color w:val="auto"/>
          <w:szCs w:val="22"/>
        </w:rPr>
        <w:t>READ THE SECOND TIME</w:t>
      </w:r>
    </w:p>
    <w:p w:rsidR="00DC6022" w:rsidRPr="00DC6022" w:rsidRDefault="00DC6022" w:rsidP="00DC6022">
      <w:pPr>
        <w:rPr>
          <w:szCs w:val="22"/>
        </w:rPr>
      </w:pPr>
      <w:r w:rsidRPr="00DC6022">
        <w:rPr>
          <w:color w:val="auto"/>
          <w:szCs w:val="22"/>
        </w:rPr>
        <w:tab/>
      </w:r>
      <w:r w:rsidRPr="00DC6022">
        <w:rPr>
          <w:szCs w:val="22"/>
        </w:rPr>
        <w:t>S. 908</w:t>
      </w:r>
      <w:r w:rsidRPr="00DC6022">
        <w:rPr>
          <w:szCs w:val="22"/>
        </w:rPr>
        <w:fldChar w:fldCharType="begin"/>
      </w:r>
      <w:r w:rsidRPr="00DC6022">
        <w:rPr>
          <w:szCs w:val="22"/>
        </w:rPr>
        <w:instrText xml:space="preserve"> XE "S. 908" \b </w:instrText>
      </w:r>
      <w:r w:rsidRPr="00DC6022">
        <w:rPr>
          <w:szCs w:val="22"/>
        </w:rPr>
        <w:fldChar w:fldCharType="end"/>
      </w:r>
      <w:r w:rsidRPr="00DC6022">
        <w:rPr>
          <w:szCs w:val="22"/>
        </w:rPr>
        <w:t xml:space="preserve"> -- Senator Hayes:  A BILL </w:t>
      </w:r>
      <w:r w:rsidRPr="00DC6022">
        <w:rPr>
          <w:color w:val="000000" w:themeColor="text1"/>
          <w:szCs w:val="22"/>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DC6022" w:rsidRPr="00DC6022" w:rsidRDefault="00DC6022" w:rsidP="00DC6022">
      <w:pPr>
        <w:tabs>
          <w:tab w:val="center" w:pos="4320"/>
          <w:tab w:val="right" w:pos="8640"/>
        </w:tabs>
        <w:rPr>
          <w:bCs/>
          <w:szCs w:val="22"/>
        </w:rPr>
      </w:pPr>
      <w:r w:rsidRPr="00DC6022">
        <w:rPr>
          <w:bCs/>
          <w:color w:val="auto"/>
          <w:szCs w:val="22"/>
        </w:rPr>
        <w:tab/>
      </w:r>
      <w:r w:rsidRPr="00DC6022">
        <w:rPr>
          <w:bCs/>
          <w:szCs w:val="22"/>
        </w:rPr>
        <w:t xml:space="preserve">The Senate proceeded to a consideration of the Bill. </w:t>
      </w:r>
    </w:p>
    <w:p w:rsidR="00DC6022" w:rsidRPr="00DC6022" w:rsidRDefault="00DC6022" w:rsidP="00DC6022">
      <w:pPr>
        <w:tabs>
          <w:tab w:val="center" w:pos="4320"/>
          <w:tab w:val="right" w:pos="8640"/>
        </w:tabs>
        <w:rPr>
          <w:bCs/>
          <w:szCs w:val="22"/>
        </w:rPr>
      </w:pPr>
    </w:p>
    <w:p w:rsidR="00DC6022" w:rsidRPr="00DC6022" w:rsidRDefault="00DC6022" w:rsidP="00DC6022">
      <w:pPr>
        <w:rPr>
          <w:snapToGrid w:val="0"/>
          <w:szCs w:val="22"/>
        </w:rPr>
      </w:pPr>
      <w:r w:rsidRPr="00DC6022">
        <w:rPr>
          <w:snapToGrid w:val="0"/>
          <w:szCs w:val="22"/>
        </w:rPr>
        <w:tab/>
        <w:t>The Committee on Judiciary proposed the following amendment (JUD0908.003),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striking page 4, lines 7</w:t>
      </w:r>
      <w:r w:rsidRPr="00DC6022">
        <w:rPr>
          <w:snapToGrid w:val="0"/>
          <w:color w:val="auto"/>
          <w:szCs w:val="22"/>
        </w:rPr>
        <w:noBreakHyphen/>
        <w:t>13, and inserting therein the following:</w:t>
      </w:r>
    </w:p>
    <w:p w:rsidR="00DC6022" w:rsidRPr="00DC6022" w:rsidRDefault="00DC6022" w:rsidP="00DC6022">
      <w:pPr>
        <w:rPr>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napToGrid w:val="0"/>
          <w:color w:val="auto"/>
          <w:szCs w:val="22"/>
        </w:rPr>
        <w:tab/>
      </w:r>
      <w:r w:rsidRPr="00DC6022">
        <w:rPr>
          <w:szCs w:val="22"/>
        </w:rPr>
        <w:t>Section 62</w:t>
      </w:r>
      <w:r w:rsidRPr="00DC6022">
        <w:rPr>
          <w:szCs w:val="22"/>
        </w:rPr>
        <w:noBreakHyphen/>
        <w:t>2</w:t>
      </w:r>
      <w:r w:rsidRPr="00DC6022">
        <w:rPr>
          <w:szCs w:val="22"/>
        </w:rPr>
        <w:noBreakHyphen/>
        <w:t>1020.</w:t>
      </w:r>
      <w:r w:rsidRPr="00DC6022">
        <w:rPr>
          <w:szCs w:val="22"/>
        </w:rPr>
        <w:tab/>
        <w:t>(A)</w:t>
      </w:r>
      <w:r w:rsidRPr="00DC6022">
        <w:rPr>
          <w:szCs w:val="22"/>
        </w:rPr>
        <w:tab/>
        <w:t>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r w:rsidRPr="00DC6022">
        <w:rPr>
          <w:szCs w:val="22"/>
        </w:rPr>
        <w:tab/>
      </w:r>
      <w:r w:rsidRPr="00DC6022">
        <w:rPr>
          <w:szCs w:val="22"/>
        </w:rPr>
        <w:tab/>
        <w:t>/</w:t>
      </w:r>
    </w:p>
    <w:p w:rsidR="00DC6022" w:rsidRPr="00DC6022" w:rsidRDefault="00DC6022" w:rsidP="00DC6022">
      <w:pPr>
        <w:rPr>
          <w:color w:val="auto"/>
          <w:szCs w:val="22"/>
        </w:rPr>
      </w:pPr>
      <w:r w:rsidRPr="00DC6022">
        <w:rPr>
          <w:color w:val="auto"/>
          <w:szCs w:val="22"/>
        </w:rPr>
        <w:lastRenderedPageBreak/>
        <w:tab/>
        <w:t>Amend the bill further, as and if amended, by striking page 4, lines 25</w:t>
      </w:r>
      <w:r w:rsidRPr="00DC6022">
        <w:rPr>
          <w:color w:val="auto"/>
          <w:szCs w:val="22"/>
        </w:rPr>
        <w:noBreakHyphen/>
        <w:t>34, and inserting the following:</w:t>
      </w:r>
    </w:p>
    <w:p w:rsidR="00DC6022" w:rsidRPr="00DC6022" w:rsidRDefault="00DC6022" w:rsidP="00DC6022">
      <w:pPr>
        <w:rPr>
          <w:color w:val="auto"/>
          <w:szCs w:val="22"/>
        </w:rPr>
      </w:pPr>
      <w:r w:rsidRPr="00DC6022">
        <w:rPr>
          <w:szCs w:val="22"/>
        </w:rPr>
        <w:tab/>
      </w:r>
      <w:r w:rsidRPr="00DC6022">
        <w:rPr>
          <w:color w:val="auto"/>
          <w:szCs w:val="22"/>
        </w:rPr>
        <w:t>/</w:t>
      </w:r>
      <w:r w:rsidRPr="00DC6022">
        <w:rPr>
          <w:color w:val="auto"/>
          <w:szCs w:val="22"/>
        </w:rPr>
        <w:tab/>
      </w:r>
      <w:r w:rsidRPr="00DC6022">
        <w:rPr>
          <w:color w:val="auto"/>
          <w:szCs w:val="22"/>
        </w:rPr>
        <w:tab/>
        <w:t>Section 62</w:t>
      </w:r>
      <w:r w:rsidRPr="00DC6022">
        <w:rPr>
          <w:color w:val="auto"/>
          <w:szCs w:val="22"/>
        </w:rPr>
        <w:noBreakHyphen/>
        <w:t>2</w:t>
      </w:r>
      <w:r w:rsidRPr="00DC6022">
        <w:rPr>
          <w:color w:val="auto"/>
          <w:szCs w:val="22"/>
        </w:rPr>
        <w:noBreakHyphen/>
        <w:t>1025.</w:t>
      </w:r>
      <w:r w:rsidRPr="00DC6022">
        <w:rPr>
          <w:color w:val="auto"/>
          <w:szCs w:val="22"/>
        </w:rPr>
        <w:tab/>
        <w:t>(A)</w:t>
      </w:r>
      <w:r w:rsidRPr="00DC6022">
        <w:rPr>
          <w:color w:val="auto"/>
          <w:szCs w:val="22"/>
        </w:rPr>
        <w:tab/>
        <w:t>This part does not change or impair a right of a custodian or a user under a terms</w:t>
      </w:r>
      <w:r w:rsidRPr="00DC6022">
        <w:rPr>
          <w:color w:val="auto"/>
          <w:szCs w:val="22"/>
        </w:rPr>
        <w:noBreakHyphen/>
        <w:t>of</w:t>
      </w:r>
      <w:r w:rsidRPr="00DC6022">
        <w:rPr>
          <w:color w:val="auto"/>
          <w:szCs w:val="22"/>
        </w:rPr>
        <w:noBreakHyphen/>
        <w:t xml:space="preserve">service agreement to access and use digital assets of the user.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2082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ab/>
        <w:t>(B)</w:t>
      </w:r>
      <w:r w:rsidRPr="00DC6022">
        <w:rPr>
          <w:color w:val="auto"/>
          <w:szCs w:val="22"/>
        </w:rPr>
        <w:tab/>
        <w:t>This part does not give a fiduciary or a designated recipient any new or expanded rights other than those held by the user for whom, or for whose estate, the fiduciary or designated recipient acts or represents.</w:t>
      </w:r>
    </w:p>
    <w:p w:rsidR="00DC6022" w:rsidRPr="00DC6022" w:rsidRDefault="00DC6022" w:rsidP="00DC6022">
      <w:pPr>
        <w:rPr>
          <w:color w:val="auto"/>
          <w:szCs w:val="22"/>
        </w:rPr>
      </w:pPr>
      <w:r w:rsidRPr="00DC6022">
        <w:rPr>
          <w:color w:val="auto"/>
          <w:szCs w:val="22"/>
        </w:rPr>
        <w:tab/>
        <w:t>(C)</w:t>
      </w:r>
      <w:r w:rsidRPr="00DC6022">
        <w:rPr>
          <w:color w:val="auto"/>
          <w:szCs w:val="22"/>
        </w:rPr>
        <w:tab/>
        <w:t>A fiduciary’s or designated recipient’s access to digital assets may be modified or eliminated by a user, by federal law, or by a terms</w:t>
      </w:r>
      <w:r w:rsidRPr="00DC6022">
        <w:rPr>
          <w:color w:val="auto"/>
          <w:szCs w:val="22"/>
        </w:rPr>
        <w:noBreakHyphen/>
        <w:t>of</w:t>
      </w:r>
      <w:r w:rsidRPr="00DC6022">
        <w:rPr>
          <w:color w:val="auto"/>
          <w:szCs w:val="22"/>
        </w:rPr>
        <w:noBreakHyphen/>
        <w:t>service agreement if the user has not provided direction under Section 62</w:t>
      </w:r>
      <w:r w:rsidRPr="00DC6022">
        <w:rPr>
          <w:color w:val="auto"/>
          <w:szCs w:val="22"/>
        </w:rPr>
        <w:noBreakHyphen/>
        <w:t>2</w:t>
      </w:r>
      <w:r w:rsidRPr="00DC6022">
        <w:rPr>
          <w:color w:val="auto"/>
          <w:szCs w:val="22"/>
        </w:rPr>
        <w:noBreakHyphen/>
        <w:t>1020.</w:t>
      </w:r>
      <w:r w:rsidRPr="00DC6022">
        <w:rPr>
          <w:color w:val="auto"/>
          <w:szCs w:val="22"/>
        </w:rPr>
        <w:tab/>
      </w:r>
      <w:r w:rsidRPr="00DC6022">
        <w:rPr>
          <w:color w:val="auto"/>
          <w:szCs w:val="22"/>
        </w:rPr>
        <w:tab/>
        <w:t>/</w:t>
      </w:r>
    </w:p>
    <w:p w:rsidR="00DC6022" w:rsidRPr="00DC6022" w:rsidRDefault="00DC6022" w:rsidP="00DC6022">
      <w:pPr>
        <w:rPr>
          <w:color w:val="auto"/>
          <w:szCs w:val="22"/>
        </w:rPr>
      </w:pPr>
      <w:r w:rsidRPr="00DC6022">
        <w:rPr>
          <w:szCs w:val="22"/>
        </w:rPr>
        <w:tab/>
      </w:r>
      <w:r w:rsidRPr="00DC6022">
        <w:rPr>
          <w:color w:val="auto"/>
          <w:szCs w:val="22"/>
        </w:rPr>
        <w:t>Amend the bill further, as and if amended, by striking page 9, lines 22</w:t>
      </w:r>
      <w:r w:rsidRPr="00DC6022">
        <w:rPr>
          <w:color w:val="auto"/>
          <w:szCs w:val="22"/>
        </w:rPr>
        <w:noBreakHyphen/>
        <w:t>34, and inserting the following:</w:t>
      </w:r>
    </w:p>
    <w:p w:rsidR="00DC6022" w:rsidRPr="00DC6022" w:rsidRDefault="00DC6022" w:rsidP="00DC6022">
      <w:pPr>
        <w:rPr>
          <w:color w:val="auto"/>
          <w:szCs w:val="22"/>
        </w:rPr>
      </w:pPr>
      <w:r w:rsidRPr="00DC6022">
        <w:rPr>
          <w:szCs w:val="22"/>
        </w:rPr>
        <w:tab/>
      </w:r>
      <w:r w:rsidRPr="00DC6022">
        <w:rPr>
          <w:color w:val="auto"/>
          <w:szCs w:val="22"/>
        </w:rPr>
        <w:t>/</w:t>
      </w:r>
      <w:r w:rsidRPr="00DC6022">
        <w:rPr>
          <w:color w:val="auto"/>
          <w:szCs w:val="22"/>
        </w:rPr>
        <w:tab/>
      </w:r>
      <w:r w:rsidRPr="00DC6022">
        <w:rPr>
          <w:color w:val="auto"/>
          <w:szCs w:val="22"/>
        </w:rPr>
        <w:tab/>
        <w:t>Section 62</w:t>
      </w:r>
      <w:r w:rsidRPr="00DC6022">
        <w:rPr>
          <w:color w:val="auto"/>
          <w:szCs w:val="22"/>
        </w:rPr>
        <w:noBreakHyphen/>
        <w:t>2</w:t>
      </w:r>
      <w:r w:rsidRPr="00DC6022">
        <w:rPr>
          <w:color w:val="auto"/>
          <w:szCs w:val="22"/>
        </w:rPr>
        <w:noBreakHyphen/>
        <w:t>1075.</w:t>
      </w:r>
      <w:r w:rsidRPr="00DC6022">
        <w:rPr>
          <w:color w:val="auto"/>
          <w:szCs w:val="22"/>
        </w:rPr>
        <w:tab/>
        <w:t>(A)</w:t>
      </w:r>
      <w:r w:rsidRPr="00DC6022">
        <w:rPr>
          <w:color w:val="auto"/>
          <w:szCs w:val="22"/>
        </w:rPr>
        <w:tab/>
        <w:t>The legal duties imposed on a fiduciary charged with managing tangible property apply to the management of digital assets, including the:</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duty of care;</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duty of loyalty; and</w:t>
      </w:r>
    </w:p>
    <w:p w:rsidR="00DC6022" w:rsidRPr="00DC6022" w:rsidRDefault="00DC6022" w:rsidP="00DC6022">
      <w:pPr>
        <w:rPr>
          <w:color w:val="auto"/>
          <w:szCs w:val="22"/>
        </w:rPr>
      </w:pPr>
      <w:r w:rsidRPr="00DC6022">
        <w:rPr>
          <w:color w:val="auto"/>
          <w:szCs w:val="22"/>
        </w:rPr>
        <w:tab/>
      </w:r>
      <w:r w:rsidRPr="00DC6022">
        <w:rPr>
          <w:color w:val="auto"/>
          <w:szCs w:val="22"/>
        </w:rPr>
        <w:tab/>
        <w:t>(3)</w:t>
      </w:r>
      <w:r w:rsidRPr="00DC6022">
        <w:rPr>
          <w:color w:val="auto"/>
          <w:szCs w:val="22"/>
        </w:rPr>
        <w:tab/>
        <w:t>duty of confidentiality.</w:t>
      </w:r>
    </w:p>
    <w:p w:rsidR="00DC6022" w:rsidRPr="00DC6022" w:rsidRDefault="00DC6022" w:rsidP="00DC6022">
      <w:pPr>
        <w:rPr>
          <w:color w:val="auto"/>
          <w:szCs w:val="22"/>
        </w:rPr>
      </w:pPr>
      <w:r w:rsidRPr="00DC6022">
        <w:rPr>
          <w:color w:val="auto"/>
          <w:szCs w:val="22"/>
        </w:rPr>
        <w:tab/>
        <w:t>(B)</w:t>
      </w:r>
      <w:r w:rsidRPr="00DC6022">
        <w:rPr>
          <w:color w:val="auto"/>
          <w:szCs w:val="22"/>
        </w:rPr>
        <w:tab/>
        <w:t>A fiduciary’s or designated recipient’s authority with respect to a digital asset of a user:</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except as otherwise provided in Section 62</w:t>
      </w:r>
      <w:r w:rsidRPr="00DC6022">
        <w:rPr>
          <w:color w:val="auto"/>
          <w:szCs w:val="22"/>
        </w:rPr>
        <w:noBreakHyphen/>
        <w:t>2</w:t>
      </w:r>
      <w:r w:rsidRPr="00DC6022">
        <w:rPr>
          <w:color w:val="auto"/>
          <w:szCs w:val="22"/>
        </w:rPr>
        <w:noBreakHyphen/>
        <w:t>1020, is subject to the applicable terms of service;</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in the case of a fiduciary, is subject to other applicable law, including copyright law;</w:t>
      </w:r>
    </w:p>
    <w:p w:rsidR="00DC6022" w:rsidRPr="00DC6022" w:rsidRDefault="00DC6022" w:rsidP="00DC6022">
      <w:pPr>
        <w:rPr>
          <w:color w:val="auto"/>
          <w:szCs w:val="22"/>
        </w:rPr>
      </w:pPr>
      <w:r w:rsidRPr="00DC6022">
        <w:rPr>
          <w:color w:val="auto"/>
          <w:szCs w:val="22"/>
        </w:rPr>
        <w:tab/>
      </w:r>
      <w:r w:rsidRPr="00DC6022">
        <w:rPr>
          <w:color w:val="auto"/>
          <w:szCs w:val="22"/>
        </w:rPr>
        <w:tab/>
        <w:t>(3)</w:t>
      </w:r>
      <w:r w:rsidRPr="00DC6022">
        <w:rPr>
          <w:color w:val="auto"/>
          <w:szCs w:val="22"/>
        </w:rPr>
        <w:tab/>
        <w:t>is limited by the scope of the fiduciary’s duties; and</w:t>
      </w:r>
    </w:p>
    <w:p w:rsidR="00DC6022" w:rsidRPr="00DC6022" w:rsidRDefault="00DC6022" w:rsidP="00DC6022">
      <w:pPr>
        <w:rPr>
          <w:color w:val="auto"/>
          <w:szCs w:val="22"/>
        </w:rPr>
      </w:pPr>
      <w:r w:rsidRPr="00DC6022">
        <w:rPr>
          <w:color w:val="auto"/>
          <w:szCs w:val="22"/>
        </w:rPr>
        <w:tab/>
      </w:r>
      <w:r w:rsidRPr="00DC6022">
        <w:rPr>
          <w:color w:val="auto"/>
          <w:szCs w:val="22"/>
        </w:rPr>
        <w:tab/>
        <w:t>(4)</w:t>
      </w:r>
      <w:r w:rsidRPr="00DC6022">
        <w:rPr>
          <w:color w:val="auto"/>
          <w:szCs w:val="22"/>
        </w:rPr>
        <w:tab/>
        <w:t>may not be used to impersonate the user.</w:t>
      </w:r>
      <w:r w:rsidRPr="00DC6022">
        <w:rPr>
          <w:color w:val="auto"/>
          <w:szCs w:val="22"/>
        </w:rPr>
        <w:tab/>
      </w:r>
      <w:r w:rsidRPr="00DC6022">
        <w:rPr>
          <w:color w:val="auto"/>
          <w:szCs w:val="22"/>
        </w:rPr>
        <w:tab/>
        <w:t>/</w:t>
      </w:r>
    </w:p>
    <w:p w:rsidR="00DC6022" w:rsidRPr="00DC6022" w:rsidRDefault="00DC6022" w:rsidP="00DC6022">
      <w:pPr>
        <w:rPr>
          <w:color w:val="auto"/>
          <w:szCs w:val="22"/>
        </w:rPr>
      </w:pPr>
      <w:r w:rsidRPr="00DC6022">
        <w:rPr>
          <w:szCs w:val="22"/>
        </w:rPr>
        <w:tab/>
      </w:r>
      <w:r w:rsidRPr="00DC6022">
        <w:rPr>
          <w:color w:val="auto"/>
          <w:szCs w:val="22"/>
        </w:rPr>
        <w:t>Amend the bill further, as and if amended, by striking page 10, lines 31</w:t>
      </w:r>
      <w:r w:rsidRPr="00DC6022">
        <w:rPr>
          <w:color w:val="auto"/>
          <w:szCs w:val="22"/>
        </w:rPr>
        <w:noBreakHyphen/>
        <w:t>37, and inserting the following:</w:t>
      </w:r>
    </w:p>
    <w:p w:rsidR="00DC6022" w:rsidRPr="00DC6022" w:rsidRDefault="00DC6022" w:rsidP="00DC6022">
      <w:pPr>
        <w:rPr>
          <w:color w:val="auto"/>
          <w:szCs w:val="22"/>
        </w:rPr>
      </w:pPr>
      <w:r w:rsidRPr="00DC6022">
        <w:rPr>
          <w:szCs w:val="22"/>
        </w:rPr>
        <w:tab/>
      </w:r>
      <w:r w:rsidRPr="00DC6022">
        <w:rPr>
          <w:color w:val="auto"/>
          <w:szCs w:val="22"/>
        </w:rPr>
        <w:t>/</w:t>
      </w:r>
      <w:r w:rsidRPr="00DC6022">
        <w:rPr>
          <w:color w:val="auto"/>
          <w:szCs w:val="22"/>
        </w:rPr>
        <w:tab/>
      </w:r>
      <w:r w:rsidRPr="00DC6022">
        <w:rPr>
          <w:color w:val="auto"/>
          <w:szCs w:val="22"/>
        </w:rPr>
        <w:tab/>
        <w:t>Section 62</w:t>
      </w:r>
      <w:r w:rsidRPr="00DC6022">
        <w:rPr>
          <w:color w:val="auto"/>
          <w:szCs w:val="22"/>
        </w:rPr>
        <w:noBreakHyphen/>
        <w:t>2</w:t>
      </w:r>
      <w:r w:rsidRPr="00DC6022">
        <w:rPr>
          <w:color w:val="auto"/>
          <w:szCs w:val="22"/>
        </w:rPr>
        <w:noBreakHyphen/>
        <w:t>1080.</w:t>
      </w:r>
      <w:r w:rsidRPr="00DC6022">
        <w:rPr>
          <w:color w:val="auto"/>
          <w:szCs w:val="22"/>
        </w:rPr>
        <w:tab/>
        <w:t>(A)</w:t>
      </w:r>
      <w:r w:rsidRPr="00DC6022">
        <w:rPr>
          <w:color w:val="auto"/>
          <w:szCs w:val="22"/>
        </w:rPr>
        <w:tab/>
        <w:t>Not later than sixty days after receipt of the information required under Sections 62</w:t>
      </w:r>
      <w:r w:rsidRPr="00DC6022">
        <w:rPr>
          <w:color w:val="auto"/>
          <w:szCs w:val="22"/>
        </w:rPr>
        <w:noBreakHyphen/>
        <w:t>2</w:t>
      </w:r>
      <w:r w:rsidRPr="00DC6022">
        <w:rPr>
          <w:color w:val="auto"/>
          <w:szCs w:val="22"/>
        </w:rPr>
        <w:noBreakHyphen/>
        <w:t>1035 through 62</w:t>
      </w:r>
      <w:r w:rsidRPr="00DC6022">
        <w:rPr>
          <w:color w:val="auto"/>
          <w:szCs w:val="22"/>
        </w:rPr>
        <w:noBreakHyphen/>
        <w:t>2</w:t>
      </w:r>
      <w:r w:rsidRPr="00DC6022">
        <w:rPr>
          <w:color w:val="auto"/>
          <w:szCs w:val="22"/>
        </w:rPr>
        <w:noBreakHyphen/>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r w:rsidRPr="00DC6022">
        <w:rPr>
          <w:color w:val="auto"/>
          <w:szCs w:val="22"/>
        </w:rPr>
        <w:tab/>
      </w:r>
      <w:r w:rsidRPr="00DC6022">
        <w:rPr>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tabs>
          <w:tab w:val="right" w:pos="8640"/>
        </w:tabs>
        <w:rPr>
          <w:color w:val="auto"/>
          <w:szCs w:val="22"/>
        </w:rPr>
      </w:pPr>
      <w:r w:rsidRPr="00DC6022">
        <w:rPr>
          <w:color w:val="auto"/>
          <w:szCs w:val="22"/>
        </w:rPr>
        <w:tab/>
        <w:t>Senator MASSEY explained the committee amendment.</w:t>
      </w:r>
    </w:p>
    <w:p w:rsidR="00DC6022" w:rsidRPr="00DC6022" w:rsidRDefault="00DC6022" w:rsidP="00DC6022">
      <w:pPr>
        <w:tabs>
          <w:tab w:val="right" w:pos="8640"/>
        </w:tabs>
        <w:rPr>
          <w:szCs w:val="22"/>
        </w:rPr>
      </w:pPr>
    </w:p>
    <w:p w:rsidR="00DC6022" w:rsidRPr="00DC6022" w:rsidRDefault="00DC6022" w:rsidP="00DC6022">
      <w:pPr>
        <w:tabs>
          <w:tab w:val="right" w:pos="8640"/>
        </w:tabs>
        <w:rPr>
          <w:color w:val="auto"/>
          <w:szCs w:val="22"/>
        </w:rPr>
      </w:pPr>
      <w:r w:rsidRPr="00DC6022">
        <w:rPr>
          <w:color w:val="auto"/>
          <w:szCs w:val="22"/>
        </w:rPr>
        <w:tab/>
        <w:t>The amendment was adopted.</w:t>
      </w:r>
    </w:p>
    <w:p w:rsidR="00DC6022" w:rsidRPr="00DC6022" w:rsidRDefault="00DC6022" w:rsidP="00DC6022">
      <w:pPr>
        <w:tabs>
          <w:tab w:val="right" w:pos="8640"/>
        </w:tabs>
        <w:rPr>
          <w:szCs w:val="22"/>
        </w:rPr>
      </w:pPr>
    </w:p>
    <w:p w:rsidR="009429A6" w:rsidRDefault="00DC6022" w:rsidP="00DC6022">
      <w:pPr>
        <w:tabs>
          <w:tab w:val="center" w:pos="4320"/>
          <w:tab w:val="right" w:pos="8640"/>
        </w:tabs>
        <w:rPr>
          <w:bCs/>
          <w:color w:val="auto"/>
          <w:szCs w:val="22"/>
        </w:rPr>
      </w:pPr>
      <w:r w:rsidRPr="00DC6022">
        <w:rPr>
          <w:bCs/>
          <w:color w:val="auto"/>
          <w:szCs w:val="22"/>
        </w:rPr>
        <w:lastRenderedPageBreak/>
        <w:tab/>
        <w:t>The question being the second reading of the Bill.</w:t>
      </w:r>
    </w:p>
    <w:p w:rsidR="009429A6" w:rsidRDefault="009429A6" w:rsidP="00DC6022">
      <w:pPr>
        <w:tabs>
          <w:tab w:val="center" w:pos="4320"/>
          <w:tab w:val="right" w:pos="8640"/>
        </w:tabs>
        <w:rPr>
          <w:bCs/>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429A6" w:rsidRDefault="009429A6" w:rsidP="00E34B77">
      <w:pPr>
        <w:keepNext/>
        <w:keepLines/>
        <w:tabs>
          <w:tab w:val="center" w:pos="4320"/>
          <w:tab w:val="right" w:pos="8640"/>
        </w:tabs>
        <w:rPr>
          <w:bCs/>
          <w:color w:val="auto"/>
          <w:szCs w:val="22"/>
        </w:rPr>
      </w:pPr>
    </w:p>
    <w:p w:rsidR="009429A6" w:rsidRDefault="009429A6" w:rsidP="00E34B77">
      <w:pPr>
        <w:keepNext/>
        <w:keepLines/>
        <w:tabs>
          <w:tab w:val="center" w:pos="4320"/>
          <w:tab w:val="right" w:pos="8640"/>
        </w:tabs>
        <w:rPr>
          <w:bCs/>
          <w:color w:val="auto"/>
          <w:szCs w:val="22"/>
        </w:rPr>
      </w:pPr>
    </w:p>
    <w:p w:rsidR="009429A6" w:rsidRPr="009429A6" w:rsidRDefault="009429A6" w:rsidP="009429A6">
      <w:pPr>
        <w:jc w:val="right"/>
        <w:rPr>
          <w:b/>
        </w:rPr>
      </w:pPr>
      <w:r w:rsidRPr="009429A6">
        <w:rPr>
          <w:b/>
        </w:rPr>
        <w:t>Printed Page 2083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DC6022" w:rsidRPr="00DC6022" w:rsidRDefault="00DC6022" w:rsidP="00E34B77">
      <w:pPr>
        <w:keepNext/>
        <w:keepLines/>
        <w:tabs>
          <w:tab w:val="center" w:pos="4320"/>
          <w:tab w:val="right" w:pos="8640"/>
        </w:tabs>
        <w:rPr>
          <w:bCs/>
          <w:color w:val="auto"/>
          <w:szCs w:val="22"/>
        </w:rPr>
      </w:pPr>
      <w:r w:rsidRPr="00DC6022">
        <w:rPr>
          <w:bCs/>
          <w:color w:val="auto"/>
          <w:szCs w:val="22"/>
        </w:rPr>
        <w:tab/>
        <w:t>The "ayes" and "nays" were demanded and taken, resulting as follows:</w:t>
      </w:r>
    </w:p>
    <w:p w:rsidR="00DC6022" w:rsidRPr="00DC6022" w:rsidRDefault="00DC6022" w:rsidP="00E34B77">
      <w:pPr>
        <w:keepNext/>
        <w:keepLines/>
        <w:tabs>
          <w:tab w:val="center" w:pos="4320"/>
          <w:tab w:val="right" w:pos="8640"/>
        </w:tabs>
        <w:jc w:val="center"/>
        <w:rPr>
          <w:b/>
          <w:bCs/>
          <w:color w:val="auto"/>
          <w:szCs w:val="22"/>
        </w:rPr>
      </w:pPr>
      <w:r w:rsidRPr="00DC6022">
        <w:rPr>
          <w:b/>
          <w:bCs/>
          <w:color w:val="auto"/>
          <w:szCs w:val="22"/>
        </w:rPr>
        <w:t>Ayes 39; Nays 0</w:t>
      </w:r>
    </w:p>
    <w:p w:rsidR="00DC6022" w:rsidRPr="00DC6022" w:rsidRDefault="00DC6022" w:rsidP="00E34B77">
      <w:pPr>
        <w:keepNext/>
        <w:keepLines/>
        <w:tabs>
          <w:tab w:val="center" w:pos="4320"/>
          <w:tab w:val="right" w:pos="8640"/>
        </w:tabs>
        <w:rPr>
          <w:bCs/>
          <w:szCs w:val="22"/>
        </w:rPr>
      </w:pPr>
    </w:p>
    <w:p w:rsidR="00DC6022" w:rsidRPr="00DC6022" w:rsidRDefault="00DC6022" w:rsidP="00E34B77">
      <w:pPr>
        <w:keepNext/>
        <w:keepLines/>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AYES</w:t>
      </w:r>
    </w:p>
    <w:p w:rsidR="00DC6022" w:rsidRPr="00DC6022" w:rsidRDefault="00DC6022" w:rsidP="00E34B7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Alexander</w:t>
      </w:r>
      <w:r w:rsidRPr="00DC6022">
        <w:rPr>
          <w:bCs/>
          <w:color w:val="auto"/>
          <w:szCs w:val="22"/>
        </w:rPr>
        <w:tab/>
        <w:t>Allen</w:t>
      </w:r>
      <w:r w:rsidRPr="00DC6022">
        <w:rPr>
          <w:bCs/>
          <w:color w:val="auto"/>
          <w:szCs w:val="22"/>
        </w:rPr>
        <w:tab/>
        <w:t>Bennett</w:t>
      </w:r>
    </w:p>
    <w:p w:rsidR="00DC6022" w:rsidRPr="00DC6022" w:rsidRDefault="00DC6022" w:rsidP="00E34B7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Bright</w:t>
      </w:r>
      <w:r w:rsidRPr="00DC6022">
        <w:rPr>
          <w:bCs/>
          <w:color w:val="auto"/>
          <w:szCs w:val="22"/>
        </w:rPr>
        <w:tab/>
        <w:t>Bryant</w:t>
      </w:r>
      <w:r w:rsidRPr="00DC6022">
        <w:rPr>
          <w:bCs/>
          <w:color w:val="auto"/>
          <w:szCs w:val="22"/>
        </w:rPr>
        <w:tab/>
        <w:t>Campsen</w:t>
      </w:r>
    </w:p>
    <w:p w:rsidR="00DC6022" w:rsidRPr="00DC6022" w:rsidRDefault="00DC6022" w:rsidP="00E34B7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Cleary</w:t>
      </w:r>
      <w:r w:rsidRPr="00DC6022">
        <w:rPr>
          <w:bCs/>
          <w:color w:val="auto"/>
          <w:szCs w:val="22"/>
        </w:rPr>
        <w:tab/>
        <w:t>Coleman</w:t>
      </w:r>
      <w:r w:rsidRPr="00DC6022">
        <w:rPr>
          <w:bCs/>
          <w:color w:val="auto"/>
          <w:szCs w:val="22"/>
        </w:rPr>
        <w:tab/>
        <w:t>Corbin</w:t>
      </w:r>
    </w:p>
    <w:p w:rsidR="00DC6022" w:rsidRPr="00DC6022" w:rsidRDefault="00DC6022" w:rsidP="00E34B7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Courson</w:t>
      </w:r>
      <w:r w:rsidRPr="00DC6022">
        <w:rPr>
          <w:bCs/>
          <w:color w:val="auto"/>
          <w:szCs w:val="22"/>
        </w:rPr>
        <w:tab/>
        <w:t>Cromer</w:t>
      </w:r>
      <w:r w:rsidRPr="00DC6022">
        <w:rPr>
          <w:bCs/>
          <w:color w:val="auto"/>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Fair</w:t>
      </w:r>
      <w:r w:rsidRPr="00DC6022">
        <w:rPr>
          <w:bCs/>
          <w:color w:val="auto"/>
          <w:szCs w:val="22"/>
        </w:rPr>
        <w:tab/>
        <w:t>Gregory</w:t>
      </w:r>
      <w:r w:rsidRPr="00DC6022">
        <w:rPr>
          <w:bCs/>
          <w:color w:val="auto"/>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Hembree</w:t>
      </w:r>
      <w:r w:rsidRPr="00DC6022">
        <w:rPr>
          <w:bCs/>
          <w:color w:val="auto"/>
          <w:szCs w:val="22"/>
        </w:rPr>
        <w:tab/>
        <w:t>Hutto</w:t>
      </w:r>
      <w:r w:rsidRPr="00DC6022">
        <w:rPr>
          <w:bCs/>
          <w:color w:val="auto"/>
          <w:szCs w:val="22"/>
        </w:rPr>
        <w:tab/>
        <w:t>Johnson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Kimpson</w:t>
      </w:r>
      <w:r w:rsidRPr="00DC6022">
        <w:rPr>
          <w:bCs/>
          <w:color w:val="auto"/>
          <w:szCs w:val="22"/>
        </w:rPr>
        <w:tab/>
        <w:t>Leatherman</w:t>
      </w:r>
      <w:r w:rsidRPr="00DC6022">
        <w:rPr>
          <w:bCs/>
          <w:color w:val="auto"/>
          <w:szCs w:val="22"/>
        </w:rPr>
        <w:tab/>
        <w:t>Malloy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Martin, Larry</w:t>
      </w:r>
      <w:r w:rsidRPr="00DC6022">
        <w:rPr>
          <w:bCs/>
          <w:i/>
          <w:color w:val="auto"/>
          <w:szCs w:val="22"/>
        </w:rPr>
        <w:tab/>
        <w:t>Martin, Shane</w:t>
      </w:r>
      <w:r w:rsidRPr="00DC6022">
        <w:rPr>
          <w:bCs/>
          <w:i/>
          <w:color w:val="auto"/>
          <w:szCs w:val="22"/>
        </w:rPr>
        <w:tab/>
      </w:r>
      <w:r w:rsidRPr="00DC6022">
        <w:rPr>
          <w:bCs/>
          <w:color w:val="auto"/>
          <w:szCs w:val="22"/>
        </w:rPr>
        <w:t>Massey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Matthews, Margie</w:t>
      </w:r>
      <w:r w:rsidRPr="00DC6022">
        <w:rPr>
          <w:bCs/>
          <w:i/>
          <w:color w:val="auto"/>
          <w:szCs w:val="22"/>
        </w:rPr>
        <w:tab/>
      </w:r>
      <w:r w:rsidRPr="00DC6022">
        <w:rPr>
          <w:bCs/>
          <w:color w:val="auto"/>
          <w:szCs w:val="22"/>
        </w:rPr>
        <w:t>McElveen</w:t>
      </w:r>
      <w:r w:rsidRPr="00DC6022">
        <w:rPr>
          <w:bCs/>
          <w:color w:val="auto"/>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Peeler</w:t>
      </w:r>
      <w:r w:rsidRPr="00DC6022">
        <w:rPr>
          <w:bCs/>
          <w:color w:val="auto"/>
          <w:szCs w:val="22"/>
        </w:rPr>
        <w:tab/>
        <w:t>Rankin</w:t>
      </w:r>
      <w:r w:rsidRPr="00DC6022">
        <w:rPr>
          <w:bCs/>
          <w:color w:val="auto"/>
          <w:szCs w:val="22"/>
        </w:rPr>
        <w:tab/>
        <w:t>Reese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Scott</w:t>
      </w:r>
      <w:r w:rsidRPr="00DC6022">
        <w:rPr>
          <w:bCs/>
          <w:color w:val="auto"/>
          <w:szCs w:val="22"/>
        </w:rPr>
        <w:tab/>
        <w:t>Setzler</w:t>
      </w:r>
      <w:r w:rsidRPr="00DC6022">
        <w:rPr>
          <w:bCs/>
          <w:color w:val="auto"/>
          <w:szCs w:val="22"/>
        </w:rPr>
        <w:tab/>
        <w:t>Shealy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Sheheen</w:t>
      </w:r>
      <w:r w:rsidRPr="00DC6022">
        <w:rPr>
          <w:bCs/>
          <w:color w:val="auto"/>
          <w:szCs w:val="22"/>
        </w:rPr>
        <w:tab/>
        <w:t>Thurmond</w:t>
      </w:r>
      <w:r w:rsidRPr="00DC6022">
        <w:rPr>
          <w:bCs/>
          <w:color w:val="auto"/>
          <w:szCs w:val="22"/>
        </w:rPr>
        <w:tab/>
        <w:t>Turner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Verdin</w:t>
      </w:r>
      <w:r w:rsidRPr="00DC6022">
        <w:rPr>
          <w:bCs/>
          <w:color w:val="auto"/>
          <w:szCs w:val="22"/>
        </w:rPr>
        <w:tab/>
        <w:t>Williams</w:t>
      </w:r>
      <w:r w:rsidRPr="00DC6022">
        <w:rPr>
          <w:bCs/>
          <w:color w:val="auto"/>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C6022">
        <w:rPr>
          <w:b/>
          <w:bCs/>
          <w:color w:val="auto"/>
          <w:szCs w:val="22"/>
        </w:rPr>
        <w:t>Total--39</w:t>
      </w:r>
    </w:p>
    <w:p w:rsidR="00DC6022" w:rsidRPr="00DC6022" w:rsidRDefault="00DC6022" w:rsidP="00DC6022">
      <w:pPr>
        <w:tabs>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NAYS</w:t>
      </w:r>
    </w:p>
    <w:p w:rsidR="00DC6022" w:rsidRPr="00DC6022" w:rsidRDefault="00DC6022" w:rsidP="00DC6022">
      <w:pPr>
        <w:tabs>
          <w:tab w:val="clear" w:pos="216"/>
          <w:tab w:val="clear" w:pos="432"/>
          <w:tab w:val="clear" w:pos="648"/>
          <w:tab w:val="left" w:pos="720"/>
          <w:tab w:val="center" w:pos="4320"/>
          <w:tab w:val="right" w:pos="8640"/>
        </w:tabs>
        <w:jc w:val="center"/>
        <w:rPr>
          <w:b/>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Total--0</w:t>
      </w:r>
    </w:p>
    <w:p w:rsidR="00DC6022" w:rsidRPr="00DC6022" w:rsidRDefault="00DC6022" w:rsidP="00DC6022">
      <w:pPr>
        <w:tabs>
          <w:tab w:val="right" w:pos="8640"/>
        </w:tabs>
        <w:rPr>
          <w:bCs/>
          <w:szCs w:val="22"/>
        </w:rPr>
      </w:pPr>
    </w:p>
    <w:p w:rsidR="00DC6022" w:rsidRPr="00DC6022" w:rsidRDefault="00DC6022" w:rsidP="00DC6022">
      <w:pPr>
        <w:tabs>
          <w:tab w:val="right" w:pos="8640"/>
        </w:tabs>
        <w:rPr>
          <w:color w:val="auto"/>
          <w:szCs w:val="22"/>
        </w:rPr>
      </w:pPr>
      <w:r w:rsidRPr="00DC6022">
        <w:rPr>
          <w:color w:val="auto"/>
          <w:szCs w:val="22"/>
        </w:rPr>
        <w:tab/>
        <w:t>There being no further amendments, the Bill was read the second time, passed and ordered to a third reading.</w:t>
      </w:r>
    </w:p>
    <w:p w:rsidR="00DC6022" w:rsidRPr="00DC6022" w:rsidRDefault="00DC6022" w:rsidP="00DC6022">
      <w:pPr>
        <w:tabs>
          <w:tab w:val="right" w:pos="8640"/>
        </w:tabs>
        <w:rPr>
          <w:szCs w:val="22"/>
        </w:rPr>
      </w:pPr>
    </w:p>
    <w:p w:rsidR="00DC6022" w:rsidRPr="00DC6022" w:rsidRDefault="00DC6022" w:rsidP="00DC6022">
      <w:pPr>
        <w:keepNext/>
        <w:keepLines/>
        <w:tabs>
          <w:tab w:val="center" w:pos="4320"/>
          <w:tab w:val="right" w:pos="8640"/>
        </w:tabs>
        <w:jc w:val="center"/>
        <w:rPr>
          <w:b/>
          <w:color w:val="auto"/>
          <w:szCs w:val="22"/>
        </w:rPr>
      </w:pPr>
      <w:r w:rsidRPr="00DC6022">
        <w:rPr>
          <w:b/>
          <w:color w:val="auto"/>
          <w:szCs w:val="22"/>
        </w:rPr>
        <w:t>COMMITTEE AMENDMENT ADOPTED</w:t>
      </w:r>
    </w:p>
    <w:p w:rsidR="00DC6022" w:rsidRPr="00DC6022" w:rsidRDefault="00DC6022" w:rsidP="00DC6022">
      <w:pPr>
        <w:keepNext/>
        <w:keepLines/>
        <w:tabs>
          <w:tab w:val="right" w:pos="8640"/>
        </w:tabs>
        <w:jc w:val="center"/>
        <w:rPr>
          <w:b/>
          <w:color w:val="auto"/>
          <w:szCs w:val="22"/>
        </w:rPr>
      </w:pPr>
      <w:r w:rsidRPr="00DC6022">
        <w:rPr>
          <w:b/>
          <w:color w:val="auto"/>
          <w:szCs w:val="22"/>
        </w:rPr>
        <w:t>READ THE SECOND TIME</w:t>
      </w:r>
    </w:p>
    <w:p w:rsidR="00DC6022" w:rsidRPr="00DC6022" w:rsidRDefault="00DC6022" w:rsidP="00DC6022">
      <w:pPr>
        <w:keepNext/>
        <w:keepLines/>
        <w:suppressAutoHyphens/>
        <w:rPr>
          <w:szCs w:val="22"/>
        </w:rPr>
      </w:pPr>
      <w:r w:rsidRPr="00DC6022">
        <w:rPr>
          <w:color w:val="auto"/>
          <w:szCs w:val="22"/>
        </w:rPr>
        <w:tab/>
      </w:r>
      <w:r w:rsidRPr="00DC6022">
        <w:rPr>
          <w:szCs w:val="22"/>
        </w:rPr>
        <w:t>S. 1015</w:t>
      </w:r>
      <w:r w:rsidRPr="00DC6022">
        <w:rPr>
          <w:szCs w:val="22"/>
        </w:rPr>
        <w:fldChar w:fldCharType="begin"/>
      </w:r>
      <w:r w:rsidRPr="00DC6022">
        <w:rPr>
          <w:szCs w:val="22"/>
        </w:rPr>
        <w:instrText xml:space="preserve"> XE "S. 1015" \b </w:instrText>
      </w:r>
      <w:r w:rsidRPr="00DC6022">
        <w:rPr>
          <w:szCs w:val="22"/>
        </w:rPr>
        <w:fldChar w:fldCharType="end"/>
      </w:r>
      <w:r w:rsidRPr="00DC6022">
        <w:rPr>
          <w:szCs w:val="22"/>
        </w:rPr>
        <w:t xml:space="preserve"> -- Senators Leatherman and Johnson:  A BILL </w:t>
      </w:r>
      <w:r w:rsidRPr="00DC6022">
        <w:rPr>
          <w:color w:val="000000" w:themeColor="text1"/>
          <w:szCs w:val="22"/>
        </w:rPr>
        <w:t>TO AMEND THE CODE OF LAWS OF SOUTH CAROLINA, 1976, BY ADDING SECTION 16</w:t>
      </w:r>
      <w:r w:rsidRPr="00DC6022">
        <w:rPr>
          <w:color w:val="000000" w:themeColor="text1"/>
          <w:szCs w:val="22"/>
        </w:rPr>
        <w:noBreakHyphen/>
        <w:t>13</w:t>
      </w:r>
      <w:r w:rsidRPr="00DC6022">
        <w:rPr>
          <w:color w:val="000000" w:themeColor="text1"/>
          <w:szCs w:val="22"/>
        </w:rPr>
        <w:noBreakHyphen/>
        <w:t>165 SO AS TO MAKE UNLAWFUL CERTAIN ACTIONS INVOLVING COUNTERFEIT OR NONFUNCTIONAL AIRBAGS.</w:t>
      </w:r>
    </w:p>
    <w:p w:rsidR="00DC6022" w:rsidRPr="00DC6022" w:rsidRDefault="00DC6022" w:rsidP="00DC6022">
      <w:pPr>
        <w:tabs>
          <w:tab w:val="right" w:pos="8640"/>
        </w:tabs>
        <w:rPr>
          <w:color w:val="auto"/>
          <w:szCs w:val="22"/>
        </w:rPr>
      </w:pPr>
      <w:r w:rsidRPr="00DC6022">
        <w:rPr>
          <w:color w:val="auto"/>
          <w:szCs w:val="22"/>
        </w:rPr>
        <w:tab/>
        <w:t>The Senate proceeded to the consideration of the Bill.</w:t>
      </w:r>
    </w:p>
    <w:p w:rsidR="00DC6022" w:rsidRPr="00DC6022" w:rsidRDefault="00DC6022" w:rsidP="00DC6022">
      <w:pPr>
        <w:tabs>
          <w:tab w:val="right" w:pos="8640"/>
        </w:tabs>
        <w:rPr>
          <w:szCs w:val="22"/>
        </w:rPr>
      </w:pPr>
    </w:p>
    <w:p w:rsidR="00DC6022" w:rsidRPr="00DC6022" w:rsidRDefault="00DC6022" w:rsidP="00DC6022">
      <w:pPr>
        <w:rPr>
          <w:snapToGrid w:val="0"/>
          <w:szCs w:val="22"/>
        </w:rPr>
      </w:pPr>
      <w:r w:rsidRPr="00DC6022">
        <w:rPr>
          <w:color w:val="auto"/>
          <w:szCs w:val="22"/>
        </w:rPr>
        <w:tab/>
      </w:r>
      <w:r w:rsidRPr="00DC6022">
        <w:rPr>
          <w:snapToGrid w:val="0"/>
          <w:szCs w:val="22"/>
        </w:rPr>
        <w:t>The Committee on Judiciary proposed the following amendment (JUD1015.003), which was adopted:</w:t>
      </w:r>
    </w:p>
    <w:p w:rsidR="00DC6022" w:rsidRPr="00DC6022" w:rsidRDefault="00DC6022" w:rsidP="00DC6022">
      <w:pPr>
        <w:rPr>
          <w:snapToGrid w:val="0"/>
          <w:color w:val="auto"/>
          <w:szCs w:val="22"/>
        </w:rPr>
      </w:pPr>
      <w:r w:rsidRPr="00DC6022">
        <w:rPr>
          <w:snapToGrid w:val="0"/>
          <w:color w:val="auto"/>
          <w:szCs w:val="22"/>
        </w:rPr>
        <w:lastRenderedPageBreak/>
        <w:tab/>
        <w:t>Amend the bill, as and if amended, by striking all after the enacting language and inserting the following:</w:t>
      </w:r>
    </w:p>
    <w:p w:rsidR="00DC6022" w:rsidRPr="00DC6022" w:rsidRDefault="00DC6022" w:rsidP="00DC6022">
      <w:pPr>
        <w:rPr>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napToGrid w:val="0"/>
          <w:color w:val="auto"/>
          <w:szCs w:val="22"/>
        </w:rPr>
        <w:tab/>
      </w:r>
      <w:r w:rsidRPr="00DC6022">
        <w:rPr>
          <w:szCs w:val="22"/>
        </w:rPr>
        <w:t>SECTION</w:t>
      </w:r>
      <w:r w:rsidRPr="00DC6022">
        <w:rPr>
          <w:szCs w:val="22"/>
        </w:rPr>
        <w:tab/>
        <w:t>1.</w:t>
      </w:r>
      <w:r w:rsidRPr="00DC6022">
        <w:rPr>
          <w:szCs w:val="22"/>
        </w:rPr>
        <w:tab/>
        <w:t>Article 1, Chapter 13, Title 16 of the 1976 Code is amended by adding:</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2084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ab/>
        <w:t>“Section 16</w:t>
      </w:r>
      <w:r w:rsidRPr="00DC6022">
        <w:rPr>
          <w:color w:val="auto"/>
          <w:szCs w:val="22"/>
        </w:rPr>
        <w:noBreakHyphen/>
        <w:t>13</w:t>
      </w:r>
      <w:r w:rsidRPr="00DC6022">
        <w:rPr>
          <w:color w:val="auto"/>
          <w:szCs w:val="22"/>
        </w:rPr>
        <w:noBreakHyphen/>
        <w:t>165.</w:t>
      </w:r>
      <w:r w:rsidRPr="00DC6022">
        <w:rPr>
          <w:color w:val="auto"/>
          <w:szCs w:val="22"/>
        </w:rPr>
        <w:tab/>
        <w:t>(A)</w:t>
      </w:r>
      <w:r w:rsidRPr="00DC6022">
        <w:rPr>
          <w:color w:val="auto"/>
          <w:szCs w:val="22"/>
        </w:rPr>
        <w:tab/>
        <w:t>It is unlawful for a person to:</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knowingly and intentionally sell, offer for sale, install, or reinstall in any motor vehicle a device that causes a motor vehicle’s diagnostic system to inaccurately indicate that the motor vehicle is equipped with a properly functioning airbag;</w:t>
      </w:r>
    </w:p>
    <w:p w:rsidR="00DC6022" w:rsidRPr="00DC6022" w:rsidRDefault="00DC6022" w:rsidP="00DC6022">
      <w:pPr>
        <w:rPr>
          <w:color w:val="auto"/>
          <w:szCs w:val="22"/>
        </w:rPr>
      </w:pPr>
      <w:r w:rsidRPr="00DC6022">
        <w:rPr>
          <w:color w:val="auto"/>
          <w:szCs w:val="22"/>
        </w:rPr>
        <w:tab/>
      </w:r>
      <w:r w:rsidRPr="00DC6022">
        <w:rPr>
          <w:color w:val="auto"/>
          <w:szCs w:val="22"/>
        </w:rPr>
        <w:tab/>
        <w:t>(3)</w:t>
      </w:r>
      <w:r w:rsidRPr="00DC6022">
        <w:rPr>
          <w:color w:val="auto"/>
          <w:szCs w:val="22"/>
        </w:rPr>
        <w:tab/>
        <w:t>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DC6022" w:rsidRPr="00DC6022" w:rsidRDefault="00DC6022" w:rsidP="00DC6022">
      <w:pPr>
        <w:rPr>
          <w:snapToGrid w:val="0"/>
          <w:color w:val="auto"/>
          <w:szCs w:val="22"/>
        </w:rPr>
      </w:pPr>
      <w:r w:rsidRPr="00DC6022">
        <w:rPr>
          <w:color w:val="auto"/>
          <w:szCs w:val="22"/>
        </w:rPr>
        <w:tab/>
        <w:t>(B)</w:t>
      </w:r>
      <w:r w:rsidRPr="00DC6022">
        <w:rPr>
          <w:snapToGrid w:val="0"/>
          <w:color w:val="auto"/>
          <w:szCs w:val="22"/>
        </w:rPr>
        <w:t>(1)</w:t>
      </w:r>
      <w:r w:rsidRPr="00DC6022">
        <w:rPr>
          <w:snapToGrid w:val="0"/>
          <w:color w:val="auto"/>
          <w:szCs w:val="22"/>
        </w:rPr>
        <w:tab/>
        <w:t>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w:t>
      </w:r>
      <w:r w:rsidRPr="00DC6022">
        <w:rPr>
          <w:snapToGrid w:val="0"/>
          <w:color w:val="auto"/>
          <w:szCs w:val="22"/>
        </w:rPr>
        <w:tab/>
        <w:t>for a first offense, guilty of a misdemeanor and, upon conviction, must be fined in the discretion of the court or imprisoned for not more than one year,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for a second or subsequent offense, guilty of a felony and, upon conviction, must be fined not more than five thousand dollars or imprisoned for not more than five years,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(2)</w:t>
      </w:r>
      <w:r w:rsidRPr="00DC6022">
        <w:rPr>
          <w:snapToGrid w:val="0"/>
          <w:color w:val="auto"/>
          <w:szCs w:val="22"/>
        </w:rPr>
        <w:tab/>
        <w:t>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DC6022" w:rsidRPr="00DC6022" w:rsidRDefault="00DC6022" w:rsidP="00DC6022">
      <w:pPr>
        <w:rPr>
          <w:snapToGrid w:val="0"/>
          <w:color w:val="auto"/>
          <w:szCs w:val="22"/>
        </w:rPr>
      </w:pPr>
      <w:r w:rsidRPr="00DC6022">
        <w:rPr>
          <w:snapToGrid w:val="0"/>
          <w:color w:val="auto"/>
          <w:szCs w:val="22"/>
        </w:rPr>
        <w:lastRenderedPageBreak/>
        <w:tab/>
      </w:r>
      <w:r w:rsidRPr="00DC6022">
        <w:rPr>
          <w:snapToGrid w:val="0"/>
          <w:color w:val="auto"/>
          <w:szCs w:val="22"/>
        </w:rPr>
        <w:tab/>
      </w:r>
      <w:r w:rsidRPr="00DC6022">
        <w:rPr>
          <w:snapToGrid w:val="0"/>
          <w:color w:val="auto"/>
          <w:szCs w:val="22"/>
        </w:rPr>
        <w:tab/>
        <w:t>(a)</w:t>
      </w:r>
      <w:r w:rsidRPr="00DC6022">
        <w:rPr>
          <w:snapToGrid w:val="0"/>
          <w:color w:val="auto"/>
          <w:szCs w:val="22"/>
        </w:rPr>
        <w:tab/>
        <w:t>for a first offense, guilty of a felony and, upon conviction, must be fined not more than five thousand dollars or imprisoned for not more than five years, or both;</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429A6" w:rsidRDefault="009429A6" w:rsidP="00DC6022">
      <w:pPr>
        <w:rPr>
          <w:snapToGrid w:val="0"/>
          <w:color w:val="auto"/>
          <w:szCs w:val="22"/>
        </w:rPr>
      </w:pPr>
    </w:p>
    <w:p w:rsidR="009429A6" w:rsidRDefault="009429A6" w:rsidP="00DC6022">
      <w:pPr>
        <w:rPr>
          <w:snapToGrid w:val="0"/>
          <w:color w:val="auto"/>
          <w:szCs w:val="22"/>
        </w:rPr>
      </w:pPr>
    </w:p>
    <w:p w:rsidR="009429A6" w:rsidRPr="009429A6" w:rsidRDefault="009429A6" w:rsidP="009429A6">
      <w:pPr>
        <w:jc w:val="right"/>
        <w:rPr>
          <w:b/>
        </w:rPr>
      </w:pPr>
      <w:r w:rsidRPr="009429A6">
        <w:rPr>
          <w:b/>
        </w:rPr>
        <w:t>Printed Page 2085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for a second or subsequent offense, guilty of a felony and, upon conviction, must be fined not more than ten thousand dollars or imprisoned for not more than ten years,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(3)</w:t>
      </w:r>
      <w:r w:rsidRPr="00DC6022">
        <w:rPr>
          <w:snapToGrid w:val="0"/>
          <w:color w:val="auto"/>
          <w:szCs w:val="22"/>
        </w:rPr>
        <w:tab/>
        <w:t>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w:t>
      </w:r>
      <w:r w:rsidRPr="00DC6022">
        <w:rPr>
          <w:snapToGrid w:val="0"/>
          <w:color w:val="auto"/>
          <w:szCs w:val="22"/>
        </w:rPr>
        <w:tab/>
        <w:t>for a first offense, guilty of a felony and, upon conviction, must be fined not more than five thousand dollars or imprisoned for not more than five years,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 xml:space="preserve">for a second or subsequent offense, guilty of a felony and, upon conviction, must be fined not more than ten thousand dollars or imprisoned for not more than ten years, or both.  </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(4)</w:t>
      </w:r>
      <w:r w:rsidRPr="00DC6022">
        <w:rPr>
          <w:snapToGrid w:val="0"/>
          <w:color w:val="auto"/>
          <w:szCs w:val="22"/>
        </w:rPr>
        <w:tab/>
        <w:t>A person whose violation of subsection (B)(2) or (B)(3) results in great bodily harm or death is:</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w:t>
      </w:r>
      <w:r w:rsidRPr="00DC6022">
        <w:rPr>
          <w:snapToGrid w:val="0"/>
          <w:color w:val="auto"/>
          <w:szCs w:val="22"/>
        </w:rPr>
        <w:tab/>
        <w:t>for a first offense, guilty of a felony and, upon conviction, must be fined not more than twenty</w:t>
      </w:r>
      <w:r w:rsidRPr="00DC6022">
        <w:rPr>
          <w:snapToGrid w:val="0"/>
          <w:color w:val="auto"/>
          <w:szCs w:val="22"/>
        </w:rPr>
        <w:noBreakHyphen/>
        <w:t>five thousand dollars or imprisoned for not more than ten years,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for a second or subsequent offense, guilty of a felony and, upon conviction, must be fined not more than one hundred thousand dollars or imprisoned for not more than twenty years,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t>(5)</w:t>
      </w:r>
      <w:r w:rsidRPr="00DC6022">
        <w:rPr>
          <w:snapToGrid w:val="0"/>
          <w:color w:val="auto"/>
          <w:szCs w:val="22"/>
        </w:rPr>
        <w:tab/>
        <w:t>Persons other than individuals who violate the provisions of subsection (A) are:</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(a)</w:t>
      </w:r>
      <w:r w:rsidRPr="00DC6022">
        <w:rPr>
          <w:snapToGrid w:val="0"/>
          <w:color w:val="auto"/>
          <w:szCs w:val="22"/>
        </w:rPr>
        <w:tab/>
        <w:t>for a first offense, guilty of a felony and, upon conviction, must be fined not more than one million dollars or imprisoned subject to the discretion of the judge, or both;</w:t>
      </w:r>
    </w:p>
    <w:p w:rsidR="00DC6022" w:rsidRPr="00DC6022" w:rsidRDefault="00DC6022" w:rsidP="00DC6022">
      <w:pPr>
        <w:rPr>
          <w:snapToGrid w:val="0"/>
          <w:color w:val="auto"/>
          <w:szCs w:val="22"/>
        </w:rPr>
      </w:pPr>
      <w:r w:rsidRPr="00DC6022">
        <w:rPr>
          <w:snapToGrid w:val="0"/>
          <w:color w:val="auto"/>
          <w:szCs w:val="22"/>
        </w:rPr>
        <w:tab/>
      </w:r>
      <w:r w:rsidRPr="00DC6022">
        <w:rPr>
          <w:snapToGrid w:val="0"/>
          <w:color w:val="auto"/>
          <w:szCs w:val="22"/>
        </w:rPr>
        <w:tab/>
      </w:r>
      <w:r w:rsidRPr="00DC6022">
        <w:rPr>
          <w:snapToGrid w:val="0"/>
          <w:color w:val="auto"/>
          <w:szCs w:val="22"/>
        </w:rPr>
        <w:tab/>
        <w:t>(b)</w:t>
      </w:r>
      <w:r w:rsidRPr="00DC6022">
        <w:rPr>
          <w:snapToGrid w:val="0"/>
          <w:color w:val="auto"/>
          <w:szCs w:val="22"/>
        </w:rPr>
        <w:tab/>
        <w:t>for a second or subsequent offense, guilty of a felony and, upon conviction, must be fined not more than ten million dollars or imprisoned subject to the discretion of the judge, or both.</w:t>
      </w:r>
    </w:p>
    <w:p w:rsidR="00DC6022" w:rsidRPr="00DC6022" w:rsidRDefault="00DC6022" w:rsidP="00DC6022">
      <w:pPr>
        <w:rPr>
          <w:color w:val="auto"/>
          <w:szCs w:val="22"/>
        </w:rPr>
      </w:pPr>
      <w:r w:rsidRPr="00DC6022">
        <w:rPr>
          <w:color w:val="auto"/>
          <w:szCs w:val="22"/>
        </w:rPr>
        <w:tab/>
        <w:t>(C)</w:t>
      </w:r>
      <w:r w:rsidRPr="00DC6022">
        <w:rPr>
          <w:color w:val="auto"/>
          <w:szCs w:val="22"/>
        </w:rPr>
        <w:tab/>
        <w:t>For purposes of this section:</w:t>
      </w:r>
    </w:p>
    <w:p w:rsidR="00DC6022" w:rsidRPr="00DC6022" w:rsidRDefault="00DC6022" w:rsidP="00DC6022">
      <w:pPr>
        <w:rPr>
          <w:color w:val="auto"/>
          <w:szCs w:val="22"/>
        </w:rPr>
      </w:pPr>
      <w:r w:rsidRPr="00DC6022">
        <w:rPr>
          <w:color w:val="auto"/>
          <w:szCs w:val="22"/>
        </w:rPr>
        <w:tab/>
      </w:r>
      <w:r w:rsidRPr="00DC6022">
        <w:rPr>
          <w:color w:val="auto"/>
          <w:szCs w:val="22"/>
        </w:rPr>
        <w:tab/>
        <w:t>(1)</w:t>
      </w:r>
      <w:r w:rsidRPr="00DC6022">
        <w:rPr>
          <w:color w:val="auto"/>
          <w:szCs w:val="22"/>
        </w:rPr>
        <w:tab/>
        <w:t>‘Airbag’ means an inflatable restraint system, or portion of an inflatable restraint system including, but not limited to, the cushion material, cover, sensors, controllers, inflators, and wiring that (a) operates in the event of a crash</w:t>
      </w:r>
      <w:r w:rsidRPr="00DC6022">
        <w:rPr>
          <w:color w:val="auto"/>
          <w:szCs w:val="22"/>
          <w:u w:val="single"/>
        </w:rPr>
        <w:t>,</w:t>
      </w:r>
      <w:r w:rsidRPr="00DC6022">
        <w:rPr>
          <w:color w:val="auto"/>
          <w:szCs w:val="22"/>
        </w:rPr>
        <w:t xml:space="preserve"> and (b) is designed in accordance with federal motor vehicle safety standards for the make, model, and year of the motor vehicle in which it is or will be installed.</w:t>
      </w:r>
    </w:p>
    <w:p w:rsidR="00DC6022" w:rsidRPr="00DC6022" w:rsidRDefault="00DC6022" w:rsidP="00DC6022">
      <w:pPr>
        <w:rPr>
          <w:color w:val="auto"/>
          <w:szCs w:val="22"/>
        </w:rPr>
      </w:pPr>
      <w:r w:rsidRPr="00DC6022">
        <w:rPr>
          <w:color w:val="auto"/>
          <w:szCs w:val="22"/>
        </w:rPr>
        <w:lastRenderedPageBreak/>
        <w:tab/>
      </w:r>
      <w:r w:rsidRPr="00DC6022">
        <w:rPr>
          <w:color w:val="auto"/>
          <w:szCs w:val="22"/>
        </w:rPr>
        <w:tab/>
        <w:t>(2)</w:t>
      </w:r>
      <w:r w:rsidRPr="00DC6022">
        <w:rPr>
          <w:color w:val="auto"/>
          <w:szCs w:val="22"/>
        </w:rPr>
        <w:tab/>
        <w:t>‘Counterfeit airbag’ means an airbag that bears without authorization a mark identical or substantially similar to the genuine mark of the manufacturer of a motor vehicle or a supplier of parts to the manufacturer of a motor vehicle.</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2086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ab/>
      </w:r>
      <w:r w:rsidRPr="00DC6022">
        <w:rPr>
          <w:color w:val="auto"/>
          <w:szCs w:val="22"/>
        </w:rPr>
        <w:tab/>
        <w:t>(3)</w:t>
      </w:r>
      <w:r w:rsidRPr="00DC6022">
        <w:rPr>
          <w:color w:val="auto"/>
          <w:szCs w:val="22"/>
        </w:rPr>
        <w:tab/>
        <w:t>‘Nonfunctional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w:t>
      </w:r>
      <w:r w:rsidRPr="00DC6022">
        <w:rPr>
          <w:color w:val="auto"/>
          <w:szCs w:val="22"/>
          <w:u w:val="single"/>
        </w:rPr>
        <w:t>,</w:t>
      </w:r>
      <w:r w:rsidRPr="00DC6022">
        <w:rPr>
          <w:color w:val="auto"/>
          <w:szCs w:val="22"/>
        </w:rPr>
        <w:t xml:space="preserve"> airbag component, or other component intended to deceive a vehicle owner or operator into believing that it is a functional airbag.</w:t>
      </w:r>
    </w:p>
    <w:p w:rsidR="00DC6022" w:rsidRPr="00DC6022" w:rsidRDefault="00DC6022" w:rsidP="00DC6022">
      <w:pPr>
        <w:rPr>
          <w:color w:val="auto"/>
          <w:szCs w:val="22"/>
        </w:rPr>
      </w:pPr>
      <w:r w:rsidRPr="00DC6022">
        <w:rPr>
          <w:color w:val="auto"/>
          <w:szCs w:val="22"/>
        </w:rPr>
        <w:tab/>
      </w:r>
      <w:r w:rsidRPr="00DC6022">
        <w:rPr>
          <w:color w:val="auto"/>
          <w:szCs w:val="22"/>
        </w:rPr>
        <w:tab/>
        <w:t>(4)</w:t>
      </w:r>
      <w:r w:rsidRPr="00DC6022">
        <w:rPr>
          <w:color w:val="auto"/>
          <w:szCs w:val="22"/>
        </w:rPr>
        <w:tab/>
        <w:t>‘Person’ or ‘persons’ means an individual, a group of individuals, whether incorporated or not, a corporation, a company, an association, an organization, a partnership, or any other form of legal entity.”</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2.</w:t>
      </w:r>
      <w:r w:rsidRPr="00DC6022">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3.</w:t>
      </w:r>
      <w:r w:rsidRPr="00DC6022">
        <w:rPr>
          <w:color w:val="auto"/>
          <w:szCs w:val="22"/>
        </w:rPr>
        <w:tab/>
        <w:t>This act takes effect upon approval by the Governor./</w:t>
      </w:r>
    </w:p>
    <w:p w:rsidR="00DC6022" w:rsidRPr="00DC6022" w:rsidRDefault="00DC6022" w:rsidP="00DC6022">
      <w:pPr>
        <w:rPr>
          <w:szCs w:val="22"/>
        </w:rPr>
      </w:pP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tabs>
          <w:tab w:val="right" w:pos="8640"/>
        </w:tabs>
        <w:rPr>
          <w:color w:val="auto"/>
          <w:szCs w:val="22"/>
        </w:rPr>
      </w:pPr>
      <w:r w:rsidRPr="00DC6022">
        <w:rPr>
          <w:color w:val="auto"/>
          <w:szCs w:val="22"/>
        </w:rPr>
        <w:tab/>
        <w:t>Senator MASSEY explained the committee amendment.</w:t>
      </w:r>
    </w:p>
    <w:p w:rsidR="00DC6022" w:rsidRPr="00DC6022" w:rsidRDefault="00DC6022" w:rsidP="00DC6022">
      <w:pPr>
        <w:tabs>
          <w:tab w:val="right" w:pos="8640"/>
        </w:tabs>
        <w:rPr>
          <w:szCs w:val="22"/>
        </w:rPr>
      </w:pPr>
    </w:p>
    <w:p w:rsidR="00DC6022" w:rsidRPr="00DC6022" w:rsidRDefault="00DC6022" w:rsidP="00DC6022">
      <w:pPr>
        <w:tabs>
          <w:tab w:val="right" w:pos="8640"/>
        </w:tabs>
        <w:rPr>
          <w:color w:val="auto"/>
          <w:szCs w:val="22"/>
        </w:rPr>
      </w:pPr>
      <w:r w:rsidRPr="00DC6022">
        <w:rPr>
          <w:color w:val="auto"/>
          <w:szCs w:val="22"/>
        </w:rPr>
        <w:tab/>
        <w:t>The amendment was adopted.</w:t>
      </w:r>
    </w:p>
    <w:p w:rsidR="00DC6022" w:rsidRPr="00DC6022" w:rsidRDefault="00DC6022" w:rsidP="00DC6022">
      <w:pPr>
        <w:tabs>
          <w:tab w:val="right" w:pos="8640"/>
        </w:tabs>
        <w:rPr>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question being the second reading of the Bill.</w:t>
      </w:r>
    </w:p>
    <w:p w:rsidR="00DC6022" w:rsidRPr="00DC6022" w:rsidRDefault="00DC6022" w:rsidP="00DC6022">
      <w:pPr>
        <w:tabs>
          <w:tab w:val="center" w:pos="4320"/>
          <w:tab w:val="right" w:pos="8640"/>
        </w:tabs>
        <w:rPr>
          <w:bCs/>
          <w:szCs w:val="22"/>
        </w:rPr>
      </w:pPr>
    </w:p>
    <w:p w:rsidR="00DC6022" w:rsidRPr="00DC6022" w:rsidRDefault="00DC6022" w:rsidP="00DC6022">
      <w:pPr>
        <w:tabs>
          <w:tab w:val="right" w:pos="8640"/>
        </w:tabs>
        <w:rPr>
          <w:szCs w:val="22"/>
        </w:rPr>
      </w:pPr>
      <w:r w:rsidRPr="00DC6022">
        <w:rPr>
          <w:color w:val="auto"/>
          <w:szCs w:val="22"/>
        </w:rPr>
        <w:tab/>
      </w:r>
      <w:r w:rsidRPr="00DC6022">
        <w:rPr>
          <w:szCs w:val="22"/>
        </w:rPr>
        <w:t>The Bill was read the second time, passed and ordered to a third reading.</w:t>
      </w:r>
    </w:p>
    <w:p w:rsidR="00DC6022" w:rsidRDefault="00DC6022" w:rsidP="00DC6022">
      <w:pPr>
        <w:tabs>
          <w:tab w:val="right" w:pos="8640"/>
        </w:tabs>
        <w:rPr>
          <w:szCs w:val="22"/>
        </w:rPr>
      </w:pPr>
    </w:p>
    <w:p w:rsidR="00E34B77" w:rsidRDefault="00E34B77" w:rsidP="00DC6022">
      <w:pPr>
        <w:tabs>
          <w:tab w:val="right" w:pos="8640"/>
        </w:tabs>
        <w:rPr>
          <w:szCs w:val="22"/>
        </w:rPr>
      </w:pPr>
    </w:p>
    <w:p w:rsidR="00E34B77" w:rsidRDefault="00E34B77" w:rsidP="00DC6022">
      <w:pPr>
        <w:tabs>
          <w:tab w:val="right" w:pos="8640"/>
        </w:tabs>
        <w:rPr>
          <w:szCs w:val="22"/>
        </w:rPr>
      </w:pPr>
    </w:p>
    <w:p w:rsidR="009429A6" w:rsidRDefault="009429A6" w:rsidP="00DC6022">
      <w:pPr>
        <w:tabs>
          <w:tab w:val="right" w:pos="8640"/>
        </w:tabs>
        <w:rPr>
          <w:szCs w:val="22"/>
        </w:rPr>
      </w:pPr>
    </w:p>
    <w:p w:rsidR="009429A6" w:rsidRDefault="009429A6" w:rsidP="00DC6022">
      <w:pPr>
        <w:tabs>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rsidP="00DC6022">
      <w:pPr>
        <w:tabs>
          <w:tab w:val="center" w:pos="4320"/>
          <w:tab w:val="right" w:pos="8640"/>
        </w:tabs>
        <w:jc w:val="center"/>
        <w:rPr>
          <w:b/>
          <w:bCs/>
          <w:color w:val="auto"/>
          <w:szCs w:val="22"/>
        </w:rPr>
      </w:pPr>
    </w:p>
    <w:p w:rsidR="009429A6" w:rsidRDefault="009429A6" w:rsidP="00DC6022">
      <w:pPr>
        <w:tabs>
          <w:tab w:val="center" w:pos="4320"/>
          <w:tab w:val="right" w:pos="8640"/>
        </w:tabs>
        <w:jc w:val="center"/>
        <w:rPr>
          <w:b/>
          <w:bCs/>
          <w:color w:val="auto"/>
          <w:szCs w:val="22"/>
        </w:rPr>
      </w:pPr>
    </w:p>
    <w:p w:rsidR="009429A6" w:rsidRPr="009429A6" w:rsidRDefault="009429A6" w:rsidP="009429A6">
      <w:pPr>
        <w:jc w:val="right"/>
        <w:rPr>
          <w:b/>
        </w:rPr>
      </w:pPr>
      <w:r w:rsidRPr="009429A6">
        <w:rPr>
          <w:b/>
        </w:rPr>
        <w:t>Printed Page 2087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C6022" w:rsidRPr="00DC6022" w:rsidRDefault="00DC6022" w:rsidP="00DC6022">
      <w:pPr>
        <w:tabs>
          <w:tab w:val="center" w:pos="4320"/>
          <w:tab w:val="right" w:pos="8640"/>
        </w:tabs>
        <w:jc w:val="center"/>
        <w:rPr>
          <w:b/>
          <w:bCs/>
          <w:color w:val="auto"/>
          <w:szCs w:val="22"/>
        </w:rPr>
      </w:pPr>
      <w:r w:rsidRPr="00DC6022">
        <w:rPr>
          <w:b/>
          <w:bCs/>
          <w:color w:val="auto"/>
          <w:szCs w:val="22"/>
        </w:rPr>
        <w:t>Motion under Rule 26B</w:t>
      </w:r>
    </w:p>
    <w:p w:rsidR="00DC6022" w:rsidRPr="00DC6022" w:rsidRDefault="00DC6022" w:rsidP="00DC6022">
      <w:pPr>
        <w:tabs>
          <w:tab w:val="right" w:pos="8640"/>
        </w:tabs>
        <w:rPr>
          <w:color w:val="auto"/>
          <w:szCs w:val="22"/>
        </w:rPr>
      </w:pPr>
      <w:r w:rsidRPr="00DC6022">
        <w:rPr>
          <w:color w:val="auto"/>
          <w:szCs w:val="22"/>
        </w:rPr>
        <w:tab/>
        <w:t>Senator SCOTT asked unanimous consent to make a motion to take up further amendments pursuant to the provisions of Rule 26B.</w:t>
      </w:r>
    </w:p>
    <w:p w:rsidR="00DC6022" w:rsidRPr="00DC6022" w:rsidRDefault="00DC6022" w:rsidP="00DC6022">
      <w:pPr>
        <w:tabs>
          <w:tab w:val="right" w:pos="8640"/>
        </w:tabs>
        <w:rPr>
          <w:color w:val="auto"/>
          <w:szCs w:val="22"/>
        </w:rPr>
      </w:pPr>
      <w:r w:rsidRPr="00DC6022">
        <w:rPr>
          <w:color w:val="auto"/>
          <w:szCs w:val="22"/>
        </w:rPr>
        <w:tab/>
        <w:t xml:space="preserve">There was no objection. </w:t>
      </w:r>
    </w:p>
    <w:p w:rsidR="00DC6022" w:rsidRPr="00DC6022" w:rsidRDefault="00DC6022" w:rsidP="00DC6022">
      <w:pPr>
        <w:tabs>
          <w:tab w:val="right" w:pos="8640"/>
        </w:tabs>
        <w:rPr>
          <w:szCs w:val="22"/>
        </w:rPr>
      </w:pPr>
    </w:p>
    <w:p w:rsidR="00DC6022" w:rsidRPr="00DC6022" w:rsidRDefault="00DC6022" w:rsidP="00B0278F">
      <w:pPr>
        <w:keepNext/>
        <w:keepLines/>
        <w:tabs>
          <w:tab w:val="center" w:pos="4320"/>
          <w:tab w:val="right" w:pos="8640"/>
        </w:tabs>
        <w:jc w:val="center"/>
        <w:rPr>
          <w:b/>
          <w:color w:val="auto"/>
          <w:szCs w:val="22"/>
        </w:rPr>
      </w:pPr>
      <w:r w:rsidRPr="00DC6022">
        <w:rPr>
          <w:b/>
          <w:color w:val="auto"/>
          <w:szCs w:val="22"/>
        </w:rPr>
        <w:t>COMMITTEE AMENDMENT ADOPTED</w:t>
      </w:r>
    </w:p>
    <w:p w:rsidR="00DC6022" w:rsidRPr="00DC6022" w:rsidRDefault="00DC6022" w:rsidP="00B0278F">
      <w:pPr>
        <w:keepNext/>
        <w:keepLines/>
        <w:tabs>
          <w:tab w:val="right" w:pos="8640"/>
        </w:tabs>
        <w:jc w:val="center"/>
        <w:rPr>
          <w:b/>
          <w:color w:val="auto"/>
          <w:szCs w:val="22"/>
        </w:rPr>
      </w:pPr>
      <w:r w:rsidRPr="00DC6022">
        <w:rPr>
          <w:b/>
          <w:color w:val="auto"/>
          <w:szCs w:val="22"/>
        </w:rPr>
        <w:t>READ THE SECOND TIME</w:t>
      </w:r>
    </w:p>
    <w:p w:rsidR="00DC6022" w:rsidRPr="00DC6022" w:rsidRDefault="00DC6022" w:rsidP="00B0278F">
      <w:pPr>
        <w:keepNext/>
        <w:keepLines/>
        <w:suppressAutoHyphens/>
        <w:rPr>
          <w:szCs w:val="22"/>
        </w:rPr>
      </w:pPr>
      <w:r w:rsidRPr="00DC6022">
        <w:rPr>
          <w:color w:val="auto"/>
          <w:szCs w:val="22"/>
        </w:rPr>
        <w:tab/>
      </w:r>
      <w:r w:rsidRPr="00DC6022">
        <w:rPr>
          <w:szCs w:val="22"/>
        </w:rPr>
        <w:t>S. 1023</w:t>
      </w:r>
      <w:r w:rsidRPr="00DC6022">
        <w:rPr>
          <w:szCs w:val="22"/>
        </w:rPr>
        <w:fldChar w:fldCharType="begin"/>
      </w:r>
      <w:r w:rsidRPr="00DC6022">
        <w:rPr>
          <w:szCs w:val="22"/>
        </w:rPr>
        <w:instrText xml:space="preserve"> XE "S. 1023" \b </w:instrText>
      </w:r>
      <w:r w:rsidRPr="00DC6022">
        <w:rPr>
          <w:szCs w:val="22"/>
        </w:rPr>
        <w:fldChar w:fldCharType="end"/>
      </w:r>
      <w:r w:rsidRPr="00DC6022">
        <w:rPr>
          <w:szCs w:val="22"/>
        </w:rPr>
        <w:t xml:space="preserve"> -- Senators Hutto and McElveen:  A BILL TO AMEND SECTION 23-31-240, CODE OF LAWS OF SOUTH CAROLINA, 1976, RELATING TO PERSONS ALLOWED TO CARRY A CONCEALABLE WEAPON WHILE ON DUTY, SO AS TO INCLUDE PERSONS WHO ARE RETIRED FROM CERTAIN OFFICES IN THE PURVIEW OF THE STATUTE.</w:t>
      </w:r>
    </w:p>
    <w:p w:rsidR="00DC6022" w:rsidRPr="00DC6022" w:rsidRDefault="00DC6022" w:rsidP="00DC6022">
      <w:pPr>
        <w:tabs>
          <w:tab w:val="right" w:pos="8640"/>
        </w:tabs>
        <w:rPr>
          <w:color w:val="auto"/>
          <w:szCs w:val="22"/>
        </w:rPr>
      </w:pPr>
      <w:r w:rsidRPr="00DC6022">
        <w:rPr>
          <w:color w:val="auto"/>
          <w:szCs w:val="22"/>
        </w:rPr>
        <w:tab/>
        <w:t>The Senate proceeded to the consideration of the Bill.</w:t>
      </w:r>
    </w:p>
    <w:p w:rsidR="00DC6022" w:rsidRPr="00DC6022" w:rsidRDefault="00DC6022" w:rsidP="00DC6022">
      <w:pPr>
        <w:tabs>
          <w:tab w:val="right" w:pos="8640"/>
        </w:tabs>
        <w:rPr>
          <w:szCs w:val="22"/>
        </w:rPr>
      </w:pPr>
    </w:p>
    <w:p w:rsidR="00DC6022" w:rsidRPr="00DC6022" w:rsidRDefault="00DC6022" w:rsidP="00DC6022">
      <w:pPr>
        <w:rPr>
          <w:snapToGrid w:val="0"/>
          <w:szCs w:val="22"/>
        </w:rPr>
      </w:pPr>
      <w:r w:rsidRPr="00DC6022">
        <w:rPr>
          <w:snapToGrid w:val="0"/>
          <w:szCs w:val="22"/>
        </w:rPr>
        <w:tab/>
        <w:t>The Committee on Judiciary proposed the following amendment (JUD1023.001),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striking SECTION 1 and inserting:</w:t>
      </w:r>
    </w:p>
    <w:p w:rsidR="00DC6022" w:rsidRPr="00DC6022" w:rsidRDefault="00DC6022" w:rsidP="00DC6022">
      <w:pPr>
        <w:rPr>
          <w:szCs w:val="22"/>
        </w:rPr>
      </w:pPr>
      <w:r w:rsidRPr="00DC6022">
        <w:rPr>
          <w:snapToGrid w:val="0"/>
          <w:color w:val="auto"/>
          <w:szCs w:val="22"/>
        </w:rPr>
        <w:tab/>
        <w:t>/</w:t>
      </w:r>
      <w:r w:rsidRPr="00DC6022">
        <w:rPr>
          <w:snapToGrid w:val="0"/>
          <w:color w:val="auto"/>
          <w:szCs w:val="22"/>
        </w:rPr>
        <w:tab/>
      </w:r>
      <w:r w:rsidRPr="00DC6022">
        <w:rPr>
          <w:snapToGrid w:val="0"/>
          <w:color w:val="auto"/>
          <w:szCs w:val="22"/>
        </w:rPr>
        <w:tab/>
      </w:r>
      <w:r w:rsidRPr="00DC6022">
        <w:rPr>
          <w:szCs w:val="22"/>
        </w:rPr>
        <w:t>SECTION</w:t>
      </w:r>
      <w:r w:rsidRPr="00DC6022">
        <w:rPr>
          <w:szCs w:val="22"/>
        </w:rPr>
        <w:tab/>
        <w:t>1.</w:t>
      </w:r>
      <w:r w:rsidRPr="00DC6022">
        <w:rPr>
          <w:szCs w:val="22"/>
        </w:rPr>
        <w:tab/>
        <w:t>Section 23-31-240 of the 1976 Code is amended to read:</w:t>
      </w:r>
    </w:p>
    <w:p w:rsidR="00DC6022" w:rsidRPr="00DC6022" w:rsidRDefault="00DC6022" w:rsidP="00DC6022">
      <w:pPr>
        <w:rPr>
          <w:color w:val="auto"/>
          <w:szCs w:val="22"/>
        </w:rPr>
      </w:pPr>
      <w:r w:rsidRPr="00DC6022">
        <w:rPr>
          <w:color w:val="auto"/>
          <w:szCs w:val="22"/>
        </w:rPr>
        <w:tab/>
        <w:t>“Section 23-31-240.</w:t>
      </w:r>
      <w:r w:rsidRPr="00DC6022">
        <w:rPr>
          <w:color w:val="auto"/>
          <w:szCs w:val="22"/>
        </w:rPr>
        <w:tab/>
        <w:t xml:space="preserve">Notwithstanding any other provision contained in this article, the following persons who possess a valid permit pursuant to this article may carry a concealable weapon anywhere within this State, </w:t>
      </w:r>
      <w:r w:rsidRPr="00DC6022">
        <w:rPr>
          <w:strike/>
          <w:color w:val="auto"/>
          <w:szCs w:val="22"/>
        </w:rPr>
        <w:t>when carrying out the duties of their office</w:t>
      </w:r>
      <w:r w:rsidRPr="00DC6022">
        <w:rPr>
          <w:color w:val="auto"/>
          <w:szCs w:val="22"/>
        </w:rPr>
        <w:t xml:space="preserve"> </w:t>
      </w:r>
      <w:r w:rsidRPr="00DC6022">
        <w:rPr>
          <w:color w:val="auto"/>
          <w:szCs w:val="22"/>
          <w:u w:val="single"/>
        </w:rPr>
        <w:t>active or retired</w:t>
      </w:r>
      <w:r w:rsidRPr="00DC6022">
        <w:rPr>
          <w:color w:val="auto"/>
          <w:szCs w:val="22"/>
        </w:rPr>
        <w:t>:</w:t>
      </w:r>
    </w:p>
    <w:p w:rsidR="00DC6022" w:rsidRPr="00DC6022" w:rsidRDefault="00DC6022" w:rsidP="00DC6022">
      <w:pPr>
        <w:rPr>
          <w:color w:val="auto"/>
          <w:szCs w:val="22"/>
        </w:rPr>
      </w:pPr>
      <w:r w:rsidRPr="00DC6022">
        <w:rPr>
          <w:color w:val="auto"/>
          <w:szCs w:val="22"/>
        </w:rPr>
        <w:tab/>
        <w:t>(1)</w:t>
      </w:r>
      <w:r w:rsidRPr="00DC6022">
        <w:rPr>
          <w:color w:val="auto"/>
          <w:szCs w:val="22"/>
        </w:rPr>
        <w:tab/>
      </w:r>
      <w:r w:rsidRPr="00DC6022">
        <w:rPr>
          <w:strike/>
          <w:color w:val="auto"/>
          <w:szCs w:val="22"/>
        </w:rPr>
        <w:t>active</w:t>
      </w:r>
      <w:r w:rsidRPr="00DC6022">
        <w:rPr>
          <w:color w:val="auto"/>
          <w:szCs w:val="22"/>
        </w:rPr>
        <w:t xml:space="preserve"> Supreme Court justices;</w:t>
      </w:r>
    </w:p>
    <w:p w:rsidR="00DC6022" w:rsidRPr="00DC6022" w:rsidRDefault="00DC6022" w:rsidP="00DC6022">
      <w:pPr>
        <w:rPr>
          <w:color w:val="auto"/>
          <w:szCs w:val="22"/>
        </w:rPr>
      </w:pPr>
      <w:r w:rsidRPr="00DC6022">
        <w:rPr>
          <w:color w:val="auto"/>
          <w:szCs w:val="22"/>
        </w:rPr>
        <w:tab/>
        <w:t>(2)</w:t>
      </w:r>
      <w:r w:rsidRPr="00DC6022">
        <w:rPr>
          <w:color w:val="auto"/>
          <w:szCs w:val="22"/>
        </w:rPr>
        <w:tab/>
      </w:r>
      <w:r w:rsidRPr="00DC6022">
        <w:rPr>
          <w:strike/>
          <w:color w:val="auto"/>
          <w:szCs w:val="22"/>
        </w:rPr>
        <w:t>active</w:t>
      </w:r>
      <w:r w:rsidRPr="00DC6022">
        <w:rPr>
          <w:color w:val="auto"/>
          <w:szCs w:val="22"/>
        </w:rPr>
        <w:t xml:space="preserve"> judges of the court of appeals;</w:t>
      </w:r>
    </w:p>
    <w:p w:rsidR="00DC6022" w:rsidRPr="00DC6022" w:rsidRDefault="00DC6022" w:rsidP="00DC6022">
      <w:pPr>
        <w:rPr>
          <w:color w:val="auto"/>
          <w:szCs w:val="22"/>
        </w:rPr>
      </w:pPr>
      <w:r w:rsidRPr="00DC6022">
        <w:rPr>
          <w:color w:val="auto"/>
          <w:szCs w:val="22"/>
        </w:rPr>
        <w:tab/>
        <w:t>(3)</w:t>
      </w:r>
      <w:r w:rsidRPr="00DC6022">
        <w:rPr>
          <w:color w:val="auto"/>
          <w:szCs w:val="22"/>
        </w:rPr>
        <w:tab/>
      </w:r>
      <w:r w:rsidRPr="00DC6022">
        <w:rPr>
          <w:strike/>
          <w:color w:val="auto"/>
          <w:szCs w:val="22"/>
        </w:rPr>
        <w:t>active</w:t>
      </w:r>
      <w:r w:rsidRPr="00DC6022">
        <w:rPr>
          <w:color w:val="auto"/>
          <w:szCs w:val="22"/>
        </w:rPr>
        <w:t xml:space="preserve"> circuit court judges;</w:t>
      </w:r>
    </w:p>
    <w:p w:rsidR="00DC6022" w:rsidRPr="00DC6022" w:rsidRDefault="00DC6022" w:rsidP="00DC6022">
      <w:pPr>
        <w:rPr>
          <w:color w:val="auto"/>
          <w:szCs w:val="22"/>
        </w:rPr>
      </w:pPr>
      <w:r w:rsidRPr="00DC6022">
        <w:rPr>
          <w:color w:val="auto"/>
          <w:szCs w:val="22"/>
        </w:rPr>
        <w:tab/>
        <w:t>(4)</w:t>
      </w:r>
      <w:r w:rsidRPr="00DC6022">
        <w:rPr>
          <w:color w:val="auto"/>
          <w:szCs w:val="22"/>
        </w:rPr>
        <w:tab/>
      </w:r>
      <w:r w:rsidRPr="00DC6022">
        <w:rPr>
          <w:strike/>
          <w:color w:val="auto"/>
          <w:szCs w:val="22"/>
        </w:rPr>
        <w:t>active</w:t>
      </w:r>
      <w:r w:rsidRPr="00DC6022">
        <w:rPr>
          <w:color w:val="auto"/>
          <w:szCs w:val="22"/>
        </w:rPr>
        <w:t xml:space="preserve"> family court judges;</w:t>
      </w:r>
    </w:p>
    <w:p w:rsidR="00DC6022" w:rsidRPr="00DC6022" w:rsidRDefault="00DC6022" w:rsidP="00DC6022">
      <w:pPr>
        <w:rPr>
          <w:color w:val="auto"/>
          <w:szCs w:val="22"/>
        </w:rPr>
      </w:pPr>
      <w:r w:rsidRPr="00DC6022">
        <w:rPr>
          <w:color w:val="auto"/>
          <w:szCs w:val="22"/>
        </w:rPr>
        <w:tab/>
        <w:t>(5)</w:t>
      </w:r>
      <w:r w:rsidRPr="00DC6022">
        <w:rPr>
          <w:color w:val="auto"/>
          <w:szCs w:val="22"/>
        </w:rPr>
        <w:tab/>
      </w:r>
      <w:r w:rsidRPr="00DC6022">
        <w:rPr>
          <w:strike/>
          <w:color w:val="auto"/>
          <w:szCs w:val="22"/>
        </w:rPr>
        <w:t>active</w:t>
      </w:r>
      <w:r w:rsidRPr="00DC6022">
        <w:rPr>
          <w:color w:val="auto"/>
          <w:szCs w:val="22"/>
        </w:rPr>
        <w:t xml:space="preserve"> masters</w:t>
      </w:r>
      <w:r w:rsidRPr="00DC6022">
        <w:rPr>
          <w:color w:val="auto"/>
          <w:szCs w:val="22"/>
        </w:rPr>
        <w:noBreakHyphen/>
        <w:t>in</w:t>
      </w:r>
      <w:r w:rsidRPr="00DC6022">
        <w:rPr>
          <w:color w:val="auto"/>
          <w:szCs w:val="22"/>
        </w:rPr>
        <w:noBreakHyphen/>
        <w:t>equity;</w:t>
      </w:r>
    </w:p>
    <w:p w:rsidR="00DC6022" w:rsidRPr="00DC6022" w:rsidRDefault="00DC6022" w:rsidP="00DC6022">
      <w:pPr>
        <w:rPr>
          <w:color w:val="auto"/>
          <w:szCs w:val="22"/>
        </w:rPr>
      </w:pPr>
      <w:r w:rsidRPr="00DC6022">
        <w:rPr>
          <w:color w:val="auto"/>
          <w:szCs w:val="22"/>
        </w:rPr>
        <w:tab/>
        <w:t>(6)</w:t>
      </w:r>
      <w:r w:rsidRPr="00DC6022">
        <w:rPr>
          <w:color w:val="auto"/>
          <w:szCs w:val="22"/>
        </w:rPr>
        <w:tab/>
      </w:r>
      <w:r w:rsidRPr="00DC6022">
        <w:rPr>
          <w:strike/>
          <w:color w:val="auto"/>
          <w:szCs w:val="22"/>
        </w:rPr>
        <w:t>active</w:t>
      </w:r>
      <w:r w:rsidRPr="00DC6022">
        <w:rPr>
          <w:color w:val="auto"/>
          <w:szCs w:val="22"/>
        </w:rPr>
        <w:t xml:space="preserve"> probate court judges;</w:t>
      </w:r>
    </w:p>
    <w:p w:rsidR="00DC6022" w:rsidRPr="00DC6022" w:rsidRDefault="00DC6022" w:rsidP="00DC6022">
      <w:pPr>
        <w:rPr>
          <w:color w:val="auto"/>
          <w:szCs w:val="22"/>
        </w:rPr>
      </w:pPr>
      <w:r w:rsidRPr="00DC6022">
        <w:rPr>
          <w:color w:val="auto"/>
          <w:szCs w:val="22"/>
        </w:rPr>
        <w:tab/>
        <w:t>(7)</w:t>
      </w:r>
      <w:r w:rsidRPr="00DC6022">
        <w:rPr>
          <w:color w:val="auto"/>
          <w:szCs w:val="22"/>
        </w:rPr>
        <w:tab/>
      </w:r>
      <w:r w:rsidRPr="00DC6022">
        <w:rPr>
          <w:strike/>
          <w:color w:val="auto"/>
          <w:szCs w:val="22"/>
        </w:rPr>
        <w:t>active</w:t>
      </w:r>
      <w:r w:rsidRPr="00DC6022">
        <w:rPr>
          <w:color w:val="auto"/>
          <w:szCs w:val="22"/>
        </w:rPr>
        <w:t xml:space="preserve"> magistrates;</w:t>
      </w:r>
    </w:p>
    <w:p w:rsidR="00DC6022" w:rsidRPr="00DC6022" w:rsidRDefault="00DC6022" w:rsidP="00DC6022">
      <w:pPr>
        <w:rPr>
          <w:color w:val="auto"/>
          <w:szCs w:val="22"/>
        </w:rPr>
      </w:pPr>
      <w:r w:rsidRPr="00DC6022">
        <w:rPr>
          <w:color w:val="auto"/>
          <w:szCs w:val="22"/>
        </w:rPr>
        <w:tab/>
        <w:t>(8)</w:t>
      </w:r>
      <w:r w:rsidRPr="00DC6022">
        <w:rPr>
          <w:color w:val="auto"/>
          <w:szCs w:val="22"/>
        </w:rPr>
        <w:tab/>
      </w:r>
      <w:r w:rsidRPr="00DC6022">
        <w:rPr>
          <w:strike/>
          <w:color w:val="auto"/>
          <w:szCs w:val="22"/>
        </w:rPr>
        <w:t>active</w:t>
      </w:r>
      <w:r w:rsidRPr="00DC6022">
        <w:rPr>
          <w:color w:val="auto"/>
          <w:szCs w:val="22"/>
        </w:rPr>
        <w:t xml:space="preserve"> municipal court judges;</w:t>
      </w:r>
    </w:p>
    <w:p w:rsidR="00DC6022" w:rsidRPr="00DC6022" w:rsidRDefault="00DC6022" w:rsidP="00DC6022">
      <w:pPr>
        <w:rPr>
          <w:color w:val="auto"/>
          <w:szCs w:val="22"/>
        </w:rPr>
      </w:pPr>
      <w:r w:rsidRPr="00DC6022">
        <w:rPr>
          <w:color w:val="auto"/>
          <w:szCs w:val="22"/>
        </w:rPr>
        <w:tab/>
        <w:t>(9)</w:t>
      </w:r>
      <w:r w:rsidRPr="00DC6022">
        <w:rPr>
          <w:color w:val="auto"/>
          <w:szCs w:val="22"/>
        </w:rPr>
        <w:tab/>
      </w:r>
      <w:r w:rsidRPr="00DC6022">
        <w:rPr>
          <w:strike/>
          <w:color w:val="auto"/>
          <w:szCs w:val="22"/>
        </w:rPr>
        <w:t>active</w:t>
      </w:r>
      <w:r w:rsidRPr="00DC6022">
        <w:rPr>
          <w:color w:val="auto"/>
          <w:szCs w:val="22"/>
        </w:rPr>
        <w:t xml:space="preserve"> federal judges;</w:t>
      </w:r>
    </w:p>
    <w:p w:rsidR="00DC6022" w:rsidRPr="00DC6022" w:rsidRDefault="00DC6022" w:rsidP="00DC6022">
      <w:pPr>
        <w:rPr>
          <w:color w:val="auto"/>
          <w:szCs w:val="22"/>
        </w:rPr>
      </w:pPr>
      <w:r w:rsidRPr="00DC6022">
        <w:rPr>
          <w:color w:val="auto"/>
          <w:szCs w:val="22"/>
        </w:rPr>
        <w:tab/>
        <w:t>(10)</w:t>
      </w:r>
      <w:r w:rsidRPr="00DC6022">
        <w:rPr>
          <w:color w:val="auto"/>
          <w:szCs w:val="22"/>
        </w:rPr>
        <w:tab/>
      </w:r>
      <w:r w:rsidRPr="00DC6022">
        <w:rPr>
          <w:strike/>
          <w:color w:val="auto"/>
          <w:szCs w:val="22"/>
        </w:rPr>
        <w:t>active</w:t>
      </w:r>
      <w:r w:rsidRPr="00DC6022">
        <w:rPr>
          <w:color w:val="auto"/>
          <w:szCs w:val="22"/>
        </w:rPr>
        <w:t xml:space="preserve"> administrative law judges;</w:t>
      </w:r>
    </w:p>
    <w:p w:rsidR="00DC6022" w:rsidRPr="00DC6022" w:rsidRDefault="00DC6022" w:rsidP="00DC6022">
      <w:pPr>
        <w:rPr>
          <w:color w:val="auto"/>
          <w:szCs w:val="22"/>
        </w:rPr>
      </w:pPr>
      <w:r w:rsidRPr="00DC6022">
        <w:rPr>
          <w:color w:val="auto"/>
          <w:szCs w:val="22"/>
        </w:rPr>
        <w:tab/>
        <w:t>(11)</w:t>
      </w:r>
      <w:r w:rsidRPr="00DC6022">
        <w:rPr>
          <w:color w:val="auto"/>
          <w:szCs w:val="22"/>
        </w:rPr>
        <w:tab/>
      </w:r>
      <w:r w:rsidRPr="00DC6022">
        <w:rPr>
          <w:strike/>
          <w:color w:val="auto"/>
          <w:szCs w:val="22"/>
        </w:rPr>
        <w:t>active</w:t>
      </w:r>
      <w:r w:rsidRPr="00DC6022">
        <w:rPr>
          <w:color w:val="auto"/>
          <w:szCs w:val="22"/>
        </w:rPr>
        <w:t xml:space="preserve"> solicitors and assistant solicitors; </w:t>
      </w:r>
      <w:r w:rsidRPr="00DC6022">
        <w:rPr>
          <w:strike/>
          <w:color w:val="auto"/>
          <w:szCs w:val="22"/>
        </w:rPr>
        <w:t>and</w:t>
      </w:r>
    </w:p>
    <w:p w:rsidR="00DC6022" w:rsidRPr="00DC6022" w:rsidRDefault="00DC6022" w:rsidP="00DC6022">
      <w:pPr>
        <w:rPr>
          <w:color w:val="auto"/>
          <w:szCs w:val="22"/>
        </w:rPr>
      </w:pPr>
      <w:r w:rsidRPr="00DC6022">
        <w:rPr>
          <w:color w:val="auto"/>
          <w:szCs w:val="22"/>
        </w:rPr>
        <w:tab/>
        <w:t>(12)</w:t>
      </w:r>
      <w:r w:rsidRPr="00DC6022">
        <w:rPr>
          <w:color w:val="auto"/>
          <w:szCs w:val="22"/>
        </w:rPr>
        <w:tab/>
      </w:r>
      <w:r w:rsidRPr="00DC6022">
        <w:rPr>
          <w:strike/>
          <w:color w:val="auto"/>
          <w:szCs w:val="22"/>
        </w:rPr>
        <w:t>active</w:t>
      </w:r>
      <w:r w:rsidRPr="00DC6022">
        <w:rPr>
          <w:color w:val="auto"/>
          <w:szCs w:val="22"/>
        </w:rPr>
        <w:t xml:space="preserve"> workers’ compensation commissioners</w:t>
      </w:r>
      <w:r w:rsidRPr="00DC6022">
        <w:rPr>
          <w:color w:val="auto"/>
          <w:szCs w:val="22"/>
          <w:u w:val="single"/>
        </w:rPr>
        <w:t>; and</w:t>
      </w:r>
    </w:p>
    <w:p w:rsidR="00DC6022" w:rsidRPr="00DC6022" w:rsidRDefault="00DC6022" w:rsidP="00DC6022">
      <w:pPr>
        <w:rPr>
          <w:color w:val="auto"/>
          <w:szCs w:val="22"/>
        </w:rPr>
      </w:pPr>
      <w:r w:rsidRPr="00DC6022">
        <w:rPr>
          <w:color w:val="auto"/>
          <w:szCs w:val="22"/>
        </w:rPr>
        <w:lastRenderedPageBreak/>
        <w:tab/>
      </w:r>
      <w:r w:rsidRPr="00DC6022">
        <w:rPr>
          <w:szCs w:val="22"/>
          <w:u w:val="single"/>
        </w:rPr>
        <w:t>(13)</w:t>
      </w:r>
      <w:r w:rsidRPr="00DC6022">
        <w:rPr>
          <w:szCs w:val="22"/>
        </w:rPr>
        <w:tab/>
      </w:r>
      <w:r w:rsidRPr="00DC6022">
        <w:rPr>
          <w:szCs w:val="22"/>
          <w:u w:val="single"/>
        </w:rPr>
        <w:t>clerks of court</w:t>
      </w:r>
      <w:r w:rsidRPr="00DC6022">
        <w:rPr>
          <w:szCs w:val="22"/>
        </w:rPr>
        <w:t>.”</w:t>
      </w:r>
      <w:r w:rsidRPr="00DC6022">
        <w:rPr>
          <w:szCs w:val="22"/>
        </w:rPr>
        <w:tab/>
      </w:r>
      <w:r w:rsidRPr="00DC6022">
        <w:rPr>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9429A6" w:rsidRDefault="00DC6022" w:rsidP="00DC6022">
      <w:pPr>
        <w:rPr>
          <w:snapToGrid w:val="0"/>
          <w:szCs w:val="22"/>
        </w:rPr>
      </w:pPr>
      <w:r w:rsidRPr="00DC6022">
        <w:rPr>
          <w:snapToGrid w:val="0"/>
          <w:color w:val="auto"/>
          <w:szCs w:val="22"/>
        </w:rPr>
        <w:tab/>
        <w:t>Amend title to conform.</w:t>
      </w:r>
    </w:p>
    <w:p w:rsidR="009429A6" w:rsidRDefault="009429A6" w:rsidP="00DC6022">
      <w:pPr>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429A6" w:rsidRDefault="009429A6" w:rsidP="00DC6022">
      <w:pPr>
        <w:rPr>
          <w:snapToGrid w:val="0"/>
          <w:szCs w:val="22"/>
        </w:rPr>
      </w:pPr>
    </w:p>
    <w:p w:rsidR="009429A6" w:rsidRPr="009429A6" w:rsidRDefault="009429A6" w:rsidP="009429A6">
      <w:pPr>
        <w:jc w:val="right"/>
        <w:rPr>
          <w:b/>
        </w:rPr>
      </w:pPr>
      <w:r w:rsidRPr="009429A6">
        <w:rPr>
          <w:b/>
        </w:rPr>
        <w:t>Printed Page 2088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DC6022" w:rsidRPr="00DC6022" w:rsidRDefault="00DC6022" w:rsidP="00DC6022">
      <w:pPr>
        <w:rPr>
          <w:snapToGrid w:val="0"/>
          <w:szCs w:val="22"/>
        </w:rPr>
      </w:pPr>
      <w:r w:rsidRPr="00DC6022">
        <w:rPr>
          <w:snapToGrid w:val="0"/>
          <w:szCs w:val="22"/>
        </w:rPr>
        <w:tab/>
        <w:t>Senator BRIGHT proposed the following amendment (JUD1023.003), which was ruled out of order:</w:t>
      </w:r>
    </w:p>
    <w:p w:rsidR="00DC6022" w:rsidRPr="00DC6022" w:rsidRDefault="00DC6022" w:rsidP="00DC6022">
      <w:pPr>
        <w:rPr>
          <w:snapToGrid w:val="0"/>
          <w:color w:val="auto"/>
          <w:szCs w:val="22"/>
        </w:rPr>
      </w:pPr>
      <w:r w:rsidRPr="00DC6022">
        <w:rPr>
          <w:snapToGrid w:val="0"/>
          <w:color w:val="auto"/>
          <w:szCs w:val="22"/>
        </w:rPr>
        <w:tab/>
        <w:t>Amend the bill, as and if amended, by adding an appropriately numbered section to read:</w:t>
      </w:r>
    </w:p>
    <w:p w:rsidR="00DC6022" w:rsidRPr="00DC6022" w:rsidRDefault="00DC6022" w:rsidP="00DC6022">
      <w:pPr>
        <w:rPr>
          <w:szCs w:val="22"/>
        </w:rPr>
      </w:pPr>
      <w:r w:rsidRPr="00DC6022">
        <w:rPr>
          <w:snapToGrid w:val="0"/>
          <w:color w:val="auto"/>
          <w:szCs w:val="22"/>
        </w:rPr>
        <w:tab/>
        <w:t>/</w:t>
      </w:r>
      <w:r w:rsidRPr="00DC6022">
        <w:rPr>
          <w:snapToGrid w:val="0"/>
          <w:color w:val="auto"/>
          <w:szCs w:val="22"/>
        </w:rPr>
        <w:tab/>
      </w:r>
      <w:r w:rsidRPr="00DC6022">
        <w:rPr>
          <w:snapToGrid w:val="0"/>
          <w:color w:val="auto"/>
          <w:szCs w:val="22"/>
        </w:rPr>
        <w:tab/>
        <w:t>S</w:t>
      </w:r>
      <w:r w:rsidRPr="00DC6022">
        <w:rPr>
          <w:szCs w:val="22"/>
        </w:rPr>
        <w:t>ECTION</w:t>
      </w:r>
      <w:r w:rsidRPr="00DC6022">
        <w:rPr>
          <w:szCs w:val="22"/>
        </w:rPr>
        <w:tab/>
        <w:t>__.</w:t>
      </w:r>
      <w:r w:rsidRPr="00DC6022">
        <w:rPr>
          <w:szCs w:val="22"/>
        </w:rPr>
        <w:tab/>
        <w:t>Section 16-23-50 of the 1976 Code is amended to read:</w:t>
      </w:r>
    </w:p>
    <w:p w:rsidR="00DC6022" w:rsidRPr="00DC6022" w:rsidRDefault="00DC6022" w:rsidP="00DC6022">
      <w:pPr>
        <w:rPr>
          <w:color w:val="auto"/>
          <w:szCs w:val="22"/>
        </w:rPr>
      </w:pPr>
      <w:r w:rsidRPr="00DC6022">
        <w:rPr>
          <w:color w:val="auto"/>
          <w:szCs w:val="22"/>
        </w:rPr>
        <w:tab/>
        <w:t>“Section 16-23-50.</w:t>
      </w:r>
      <w:r w:rsidRPr="00DC6022">
        <w:rPr>
          <w:color w:val="auto"/>
          <w:szCs w:val="22"/>
        </w:rPr>
        <w:tab/>
        <w:t>(A)(1)</w:t>
      </w:r>
      <w:r w:rsidRPr="00DC6022">
        <w:rPr>
          <w:color w:val="auto"/>
          <w:szCs w:val="22"/>
        </w:rPr>
        <w:tab/>
        <w:t>A person, including a dealer, who violates the provisions of this article, except Section 16</w:t>
      </w:r>
      <w:r w:rsidRPr="00DC6022">
        <w:rPr>
          <w:color w:val="auto"/>
          <w:szCs w:val="22"/>
        </w:rPr>
        <w:noBreakHyphen/>
        <w:t>23</w:t>
      </w:r>
      <w:r w:rsidRPr="00DC6022">
        <w:rPr>
          <w:color w:val="auto"/>
          <w:szCs w:val="22"/>
        </w:rPr>
        <w:noBreakHyphen/>
        <w:t>20, is guilty of a felony and, upon conviction, must be fined not more than two thousand dollars or imprisoned not more than five years, or both.</w:t>
      </w:r>
    </w:p>
    <w:p w:rsidR="00DC6022" w:rsidRPr="00DC6022" w:rsidRDefault="00DC6022" w:rsidP="00DC6022">
      <w:pPr>
        <w:rPr>
          <w:color w:val="auto"/>
          <w:szCs w:val="22"/>
        </w:rPr>
      </w:pPr>
      <w:r w:rsidRPr="00DC6022">
        <w:rPr>
          <w:color w:val="auto"/>
          <w:szCs w:val="22"/>
        </w:rPr>
        <w:tab/>
      </w:r>
      <w:r w:rsidRPr="00DC6022">
        <w:rPr>
          <w:color w:val="auto"/>
          <w:szCs w:val="22"/>
        </w:rPr>
        <w:tab/>
        <w:t>(2)</w:t>
      </w:r>
      <w:r w:rsidRPr="00DC6022">
        <w:rPr>
          <w:color w:val="auto"/>
          <w:szCs w:val="22"/>
        </w:rPr>
        <w:tab/>
        <w:t xml:space="preserve">A person </w:t>
      </w:r>
      <w:r w:rsidRPr="00DC6022">
        <w:rPr>
          <w:strike/>
          <w:color w:val="auto"/>
          <w:szCs w:val="22"/>
        </w:rPr>
        <w:t>violating</w:t>
      </w:r>
      <w:r w:rsidRPr="00DC6022">
        <w:rPr>
          <w:color w:val="auto"/>
          <w:szCs w:val="22"/>
        </w:rPr>
        <w:t xml:space="preserve"> </w:t>
      </w:r>
      <w:r w:rsidRPr="00DC6022">
        <w:rPr>
          <w:color w:val="auto"/>
          <w:szCs w:val="22"/>
          <w:u w:val="single"/>
        </w:rPr>
        <w:t>who is adjudicated to be in violation of the provisions of</w:t>
      </w:r>
      <w:r w:rsidRPr="00DC6022">
        <w:rPr>
          <w:color w:val="auto"/>
          <w:szCs w:val="22"/>
        </w:rPr>
        <w:t xml:space="preserve"> Section 16</w:t>
      </w:r>
      <w:r w:rsidRPr="00DC6022">
        <w:rPr>
          <w:color w:val="auto"/>
          <w:szCs w:val="22"/>
        </w:rPr>
        <w:noBreakHyphen/>
        <w:t>23</w:t>
      </w:r>
      <w:r w:rsidRPr="00DC6022">
        <w:rPr>
          <w:color w:val="auto"/>
          <w:szCs w:val="22"/>
        </w:rPr>
        <w:noBreakHyphen/>
        <w:t xml:space="preserve">20 </w:t>
      </w:r>
      <w:r w:rsidRPr="00DC6022">
        <w:rPr>
          <w:strike/>
          <w:color w:val="auto"/>
          <w:szCs w:val="22"/>
        </w:rPr>
        <w:t>is guilty of a misdemeanor and, upon conviction,</w:t>
      </w:r>
      <w:r w:rsidRPr="00DC6022">
        <w:rPr>
          <w:color w:val="auto"/>
          <w:szCs w:val="22"/>
        </w:rPr>
        <w:t xml:space="preserve"> must be fined not more than </w:t>
      </w:r>
      <w:r w:rsidRPr="00DC6022">
        <w:rPr>
          <w:strike/>
          <w:color w:val="auto"/>
          <w:szCs w:val="22"/>
        </w:rPr>
        <w:t>one thousand</w:t>
      </w:r>
      <w:r w:rsidRPr="00DC6022">
        <w:rPr>
          <w:color w:val="auto"/>
          <w:szCs w:val="22"/>
        </w:rPr>
        <w:t xml:space="preserve"> </w:t>
      </w:r>
      <w:r w:rsidRPr="00DC6022">
        <w:rPr>
          <w:color w:val="auto"/>
          <w:szCs w:val="22"/>
          <w:u w:val="single"/>
        </w:rPr>
        <w:t>fifty</w:t>
      </w:r>
      <w:r w:rsidRPr="00DC6022">
        <w:rPr>
          <w:color w:val="auto"/>
          <w:szCs w:val="22"/>
        </w:rPr>
        <w:t xml:space="preserve"> dollars </w:t>
      </w:r>
      <w:r w:rsidRPr="00DC6022">
        <w:rPr>
          <w:strike/>
          <w:color w:val="auto"/>
          <w:szCs w:val="22"/>
        </w:rPr>
        <w:t>or imprisoned not more than one year, or both</w:t>
      </w:r>
      <w:r w:rsidRPr="00DC6022">
        <w:rPr>
          <w:color w:val="auto"/>
          <w:szCs w:val="22"/>
        </w:rPr>
        <w:t xml:space="preserve">.  </w:t>
      </w:r>
      <w:r w:rsidRPr="00DC6022">
        <w:rPr>
          <w:color w:val="auto"/>
          <w:szCs w:val="22"/>
          <w:u w:val="single"/>
        </w:rPr>
        <w:t>No court costs, assessments, or surcharges may be assessed against a person who violates a provision of Section 16-23-20.  A custodial arrest for a violation of Section 16-23-20 must not be made, except upon a warrant issued for failure to appear in court when summoned or for failure to pay an imposed fine.  A violation of Section 16-23-20 does not constitute a criminal offense.</w:t>
      </w:r>
    </w:p>
    <w:p w:rsidR="00DC6022" w:rsidRPr="00DC6022" w:rsidRDefault="00DC6022" w:rsidP="00DC6022">
      <w:pPr>
        <w:rPr>
          <w:color w:val="auto"/>
          <w:szCs w:val="22"/>
        </w:rPr>
      </w:pPr>
      <w:r w:rsidRPr="00DC6022">
        <w:rPr>
          <w:color w:val="auto"/>
          <w:szCs w:val="22"/>
        </w:rPr>
        <w:tab/>
        <w:t>(B)</w:t>
      </w:r>
      <w:r w:rsidRPr="00DC6022">
        <w:rPr>
          <w:color w:val="auto"/>
          <w:szCs w:val="22"/>
        </w:rPr>
        <w:tab/>
        <w:t>In addition to the penalty provided in this section, the handgun involved in the violation of this article</w:t>
      </w:r>
      <w:r w:rsidRPr="00DC6022">
        <w:rPr>
          <w:color w:val="auto"/>
          <w:szCs w:val="22"/>
          <w:u w:val="single"/>
        </w:rPr>
        <w:t>, except a handgun involved in the violation of Section 16-23-20,</w:t>
      </w:r>
      <w:r w:rsidRPr="00DC6022">
        <w:rPr>
          <w:color w:val="auto"/>
          <w:szCs w:val="22"/>
        </w:rPr>
        <w:t xml:space="preserv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r w:rsidRPr="00DC6022">
        <w:rPr>
          <w:color w:val="auto"/>
          <w:szCs w:val="22"/>
        </w:rPr>
        <w:tab/>
      </w:r>
      <w:r w:rsidRPr="00DC6022">
        <w:rPr>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Default="00DC6022" w:rsidP="00DC6022">
      <w:pPr>
        <w:rPr>
          <w:snapToGrid w:val="0"/>
          <w:szCs w:val="22"/>
        </w:rPr>
      </w:pPr>
    </w:p>
    <w:p w:rsidR="00E34B77" w:rsidRDefault="00E34B77" w:rsidP="00DC6022">
      <w:pPr>
        <w:rPr>
          <w:snapToGrid w:val="0"/>
          <w:szCs w:val="22"/>
        </w:rPr>
      </w:pPr>
    </w:p>
    <w:p w:rsidR="009429A6" w:rsidRDefault="009429A6" w:rsidP="00DC6022">
      <w:pPr>
        <w:rPr>
          <w:snapToGrid w:val="0"/>
          <w:szCs w:val="22"/>
        </w:rPr>
      </w:pPr>
    </w:p>
    <w:p w:rsidR="009429A6" w:rsidRDefault="009429A6" w:rsidP="00DC6022">
      <w:pPr>
        <w:rPr>
          <w:snapToGrid w:val="0"/>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rsidP="00DC6022">
      <w:pPr>
        <w:jc w:val="center"/>
        <w:rPr>
          <w:b/>
          <w:bCs/>
          <w:color w:val="auto"/>
          <w:szCs w:val="22"/>
        </w:rPr>
      </w:pPr>
    </w:p>
    <w:p w:rsidR="009429A6" w:rsidRDefault="009429A6" w:rsidP="00DC6022">
      <w:pPr>
        <w:jc w:val="center"/>
        <w:rPr>
          <w:b/>
          <w:bCs/>
          <w:color w:val="auto"/>
          <w:szCs w:val="22"/>
        </w:rPr>
      </w:pPr>
    </w:p>
    <w:p w:rsidR="009429A6" w:rsidRPr="009429A6" w:rsidRDefault="009429A6" w:rsidP="009429A6">
      <w:pPr>
        <w:jc w:val="right"/>
        <w:rPr>
          <w:b/>
        </w:rPr>
      </w:pPr>
      <w:r w:rsidRPr="009429A6">
        <w:rPr>
          <w:b/>
        </w:rPr>
        <w:t>Printed Page 2089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C6022" w:rsidRPr="00DC6022" w:rsidRDefault="00DC6022" w:rsidP="00DC6022">
      <w:pPr>
        <w:jc w:val="center"/>
        <w:rPr>
          <w:b/>
          <w:bCs/>
          <w:color w:val="auto"/>
          <w:szCs w:val="22"/>
        </w:rPr>
      </w:pPr>
      <w:r w:rsidRPr="00DC6022">
        <w:rPr>
          <w:b/>
          <w:bCs/>
          <w:color w:val="auto"/>
          <w:szCs w:val="22"/>
        </w:rPr>
        <w:t>Point of Order</w:t>
      </w:r>
    </w:p>
    <w:p w:rsidR="00DC6022" w:rsidRPr="00DC6022" w:rsidRDefault="00DC6022" w:rsidP="00DC6022">
      <w:pPr>
        <w:tabs>
          <w:tab w:val="center" w:pos="4320"/>
          <w:tab w:val="right" w:pos="8640"/>
        </w:tabs>
        <w:rPr>
          <w:bCs/>
          <w:color w:val="auto"/>
          <w:szCs w:val="22"/>
        </w:rPr>
      </w:pPr>
      <w:r w:rsidRPr="00DC6022">
        <w:rPr>
          <w:bCs/>
          <w:color w:val="auto"/>
          <w:szCs w:val="22"/>
        </w:rPr>
        <w:tab/>
        <w:t>Senator HUTTO raised a Point of Order under Rule 24A that the amendment was out of order inasmuch as it was not germane to the Bill.</w:t>
      </w:r>
    </w:p>
    <w:p w:rsidR="00DC6022" w:rsidRPr="00DC6022" w:rsidRDefault="00DC6022" w:rsidP="00DC6022">
      <w:pPr>
        <w:tabs>
          <w:tab w:val="center" w:pos="4320"/>
          <w:tab w:val="right" w:pos="8640"/>
        </w:tabs>
        <w:rPr>
          <w:bCs/>
          <w:szCs w:val="22"/>
        </w:rPr>
      </w:pPr>
      <w:r w:rsidRPr="00DC6022">
        <w:rPr>
          <w:bCs/>
          <w:color w:val="auto"/>
          <w:szCs w:val="22"/>
        </w:rPr>
        <w:tab/>
      </w:r>
    </w:p>
    <w:p w:rsidR="00DC6022" w:rsidRPr="00DC6022" w:rsidRDefault="00DC6022" w:rsidP="00DC6022">
      <w:pPr>
        <w:rPr>
          <w:snapToGrid w:val="0"/>
          <w:color w:val="auto"/>
          <w:szCs w:val="22"/>
        </w:rPr>
      </w:pPr>
      <w:r w:rsidRPr="00DC6022">
        <w:rPr>
          <w:snapToGrid w:val="0"/>
          <w:color w:val="auto"/>
          <w:szCs w:val="22"/>
        </w:rPr>
        <w:tab/>
        <w:t>Senator BRIGHT spoke on the Point of Order.</w:t>
      </w:r>
    </w:p>
    <w:p w:rsidR="00DC6022" w:rsidRPr="00DC6022" w:rsidRDefault="00DC6022" w:rsidP="00DC6022">
      <w:pPr>
        <w:rPr>
          <w:snapToGrid w:val="0"/>
          <w:color w:val="auto"/>
          <w:szCs w:val="22"/>
        </w:rPr>
      </w:pPr>
      <w:r w:rsidRPr="00DC6022">
        <w:rPr>
          <w:snapToGrid w:val="0"/>
          <w:color w:val="auto"/>
          <w:szCs w:val="22"/>
        </w:rPr>
        <w:tab/>
        <w:t>Senator HUTTO spoke on the Point of Order.</w:t>
      </w:r>
    </w:p>
    <w:p w:rsidR="00DC6022" w:rsidRPr="00DC6022" w:rsidRDefault="00DC6022" w:rsidP="00DC6022">
      <w:pPr>
        <w:rPr>
          <w:snapToGrid w:val="0"/>
          <w:szCs w:val="22"/>
        </w:rPr>
      </w:pPr>
    </w:p>
    <w:p w:rsidR="00DC6022" w:rsidRPr="00DC6022" w:rsidRDefault="00DC6022" w:rsidP="00DC6022">
      <w:pPr>
        <w:rPr>
          <w:snapToGrid w:val="0"/>
          <w:szCs w:val="22"/>
        </w:rPr>
      </w:pPr>
      <w:r w:rsidRPr="00DC6022">
        <w:rPr>
          <w:bCs/>
          <w:color w:val="auto"/>
          <w:szCs w:val="22"/>
        </w:rPr>
        <w:tab/>
      </w:r>
      <w:r w:rsidRPr="00DC6022">
        <w:rPr>
          <w:bCs/>
          <w:szCs w:val="22"/>
        </w:rPr>
        <w:t>The PRESIDENT sustained the Point of Order.</w:t>
      </w:r>
    </w:p>
    <w:p w:rsidR="00DC6022" w:rsidRPr="00DC6022" w:rsidRDefault="00DC6022" w:rsidP="00DC6022">
      <w:pPr>
        <w:rPr>
          <w:snapToGrid w:val="0"/>
          <w:szCs w:val="22"/>
        </w:rPr>
      </w:pPr>
    </w:p>
    <w:p w:rsidR="00DC6022" w:rsidRPr="00DC6022" w:rsidRDefault="00DC6022" w:rsidP="00DC6022">
      <w:pPr>
        <w:rPr>
          <w:snapToGrid w:val="0"/>
          <w:szCs w:val="22"/>
        </w:rPr>
      </w:pPr>
      <w:r w:rsidRPr="00DC6022">
        <w:rPr>
          <w:snapToGrid w:val="0"/>
          <w:szCs w:val="22"/>
        </w:rPr>
        <w:tab/>
        <w:t>Senator BRIGHT proposed the following amendment (1023R001.EB.LB) which was ruled out of order:</w:t>
      </w:r>
    </w:p>
    <w:p w:rsidR="00DC6022" w:rsidRPr="00DC6022" w:rsidRDefault="00DC6022" w:rsidP="00DC6022">
      <w:pPr>
        <w:rPr>
          <w:snapToGrid w:val="0"/>
          <w:color w:val="auto"/>
          <w:szCs w:val="22"/>
        </w:rPr>
      </w:pPr>
      <w:r w:rsidRPr="00DC6022">
        <w:rPr>
          <w:snapToGrid w:val="0"/>
          <w:color w:val="auto"/>
          <w:szCs w:val="22"/>
        </w:rPr>
        <w:tab/>
        <w:t>Amend the bill, as and if amended, by adding appropriately numbered new SECTIONS to read:</w:t>
      </w:r>
    </w:p>
    <w:p w:rsidR="00DC6022" w:rsidRPr="00DC6022" w:rsidRDefault="00DC6022" w:rsidP="00DC6022">
      <w:pPr>
        <w:rPr>
          <w:snapToGrid w:val="0"/>
          <w:color w:val="auto"/>
          <w:szCs w:val="22"/>
        </w:rPr>
      </w:pPr>
      <w:r w:rsidRPr="00DC6022">
        <w:rPr>
          <w:snapToGrid w:val="0"/>
          <w:szCs w:val="22"/>
        </w:rPr>
        <w:tab/>
      </w:r>
      <w:r w:rsidRPr="00DC6022">
        <w:rPr>
          <w:snapToGrid w:val="0"/>
          <w:color w:val="auto"/>
          <w:szCs w:val="22"/>
        </w:rPr>
        <w:t>/</w:t>
      </w:r>
      <w:r w:rsidRPr="00DC6022">
        <w:rPr>
          <w:snapToGrid w:val="0"/>
          <w:color w:val="auto"/>
          <w:szCs w:val="22"/>
        </w:rPr>
        <w:tab/>
        <w:t>SECTION</w:t>
      </w:r>
      <w:r w:rsidRPr="00DC6022">
        <w:rPr>
          <w:snapToGrid w:val="0"/>
          <w:color w:val="auto"/>
          <w:szCs w:val="22"/>
        </w:rPr>
        <w:tab/>
        <w:t>__.</w:t>
      </w:r>
      <w:r w:rsidRPr="00DC6022">
        <w:rPr>
          <w:snapToGrid w:val="0"/>
          <w:color w:val="auto"/>
          <w:szCs w:val="22"/>
        </w:rPr>
        <w:tab/>
        <w:t>Section 16</w:t>
      </w:r>
      <w:r w:rsidRPr="00DC6022">
        <w:rPr>
          <w:snapToGrid w:val="0"/>
          <w:color w:val="auto"/>
          <w:szCs w:val="22"/>
        </w:rPr>
        <w:noBreakHyphen/>
        <w:t>23</w:t>
      </w:r>
      <w:r w:rsidRPr="00DC6022">
        <w:rPr>
          <w:snapToGrid w:val="0"/>
          <w:color w:val="auto"/>
          <w:szCs w:val="22"/>
        </w:rPr>
        <w:noBreakHyphen/>
        <w:t>20 of the 1976 Code is amended to read:</w:t>
      </w:r>
    </w:p>
    <w:p w:rsidR="00DC6022" w:rsidRPr="00DC6022" w:rsidRDefault="00DC6022" w:rsidP="00DC6022">
      <w:pPr>
        <w:rPr>
          <w:rFonts w:eastAsia="Calibri"/>
          <w:strike/>
          <w:color w:val="auto"/>
          <w:szCs w:val="22"/>
        </w:rPr>
      </w:pPr>
      <w:r w:rsidRPr="00DC6022">
        <w:rPr>
          <w:snapToGrid w:val="0"/>
          <w:color w:val="auto"/>
          <w:szCs w:val="22"/>
        </w:rPr>
        <w:tab/>
        <w:t>“Section 16</w:t>
      </w:r>
      <w:r w:rsidRPr="00DC6022">
        <w:rPr>
          <w:snapToGrid w:val="0"/>
          <w:color w:val="auto"/>
          <w:szCs w:val="22"/>
        </w:rPr>
        <w:noBreakHyphen/>
        <w:t>23</w:t>
      </w:r>
      <w:r w:rsidRPr="00DC6022">
        <w:rPr>
          <w:snapToGrid w:val="0"/>
          <w:color w:val="auto"/>
          <w:szCs w:val="22"/>
        </w:rPr>
        <w:noBreakHyphen/>
        <w:t>20.</w:t>
      </w:r>
      <w:r w:rsidRPr="00DC6022">
        <w:rPr>
          <w:snapToGrid w:val="0"/>
          <w:color w:val="auto"/>
          <w:szCs w:val="22"/>
        </w:rPr>
        <w:tab/>
        <w:t xml:space="preserve">It is unlawful for anyone to carry about the person any handgun, whether concealed or not </w:t>
      </w:r>
      <w:r w:rsidRPr="00DC6022">
        <w:rPr>
          <w:rFonts w:eastAsia="Calibri"/>
          <w:strike/>
          <w:color w:val="auto"/>
          <w:szCs w:val="22"/>
        </w:rPr>
        <w:t>except as follows, unless otherwise specifically prohibited by law:</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w:t>
      </w:r>
      <w:r w:rsidRPr="00DC6022">
        <w:rPr>
          <w:rFonts w:eastAsia="Calibri"/>
          <w:color w:val="auto"/>
          <w:szCs w:val="22"/>
        </w:rPr>
        <w:tab/>
      </w:r>
      <w:r w:rsidRPr="00DC6022">
        <w:rPr>
          <w:rFonts w:eastAsia="Calibri"/>
          <w:strike/>
          <w:color w:val="auto"/>
          <w:szCs w:val="22"/>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(2)</w:t>
      </w:r>
      <w:r w:rsidRPr="00DC6022">
        <w:rPr>
          <w:rFonts w:eastAsia="Calibri"/>
          <w:color w:val="auto"/>
          <w:szCs w:val="22"/>
        </w:rPr>
        <w:tab/>
      </w:r>
      <w:r w:rsidRPr="00DC6022">
        <w:rPr>
          <w:rFonts w:eastAsia="Calibri"/>
          <w:strike/>
          <w:color w:val="auto"/>
          <w:szCs w:val="22"/>
        </w:rPr>
        <w:t>members of the Armed Forces of the United States, the National Guard, organized reserves, or the State Militia when on duty;</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(3)</w:t>
      </w:r>
      <w:r w:rsidRPr="00DC6022">
        <w:rPr>
          <w:rFonts w:eastAsia="Calibri"/>
          <w:color w:val="auto"/>
          <w:szCs w:val="22"/>
        </w:rPr>
        <w:tab/>
      </w:r>
      <w:r w:rsidRPr="00DC6022">
        <w:rPr>
          <w:rFonts w:eastAsia="Calibri"/>
          <w:strike/>
          <w:color w:val="auto"/>
          <w:szCs w:val="22"/>
        </w:rPr>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(4)</w:t>
      </w:r>
      <w:r w:rsidRPr="00DC6022">
        <w:rPr>
          <w:rFonts w:eastAsia="Calibri"/>
          <w:color w:val="auto"/>
          <w:szCs w:val="22"/>
        </w:rPr>
        <w:tab/>
      </w:r>
      <w:r w:rsidRPr="00DC6022">
        <w:rPr>
          <w:rFonts w:eastAsia="Calibri"/>
          <w:strike/>
          <w:color w:val="auto"/>
          <w:szCs w:val="22"/>
        </w:rPr>
        <w:t>licensed hunters or fishermen who are engaged in hunting or fishing or going to or from their places of hunting or fishing while in a vehicle or on foot;</w:t>
      </w:r>
    </w:p>
    <w:p w:rsidR="00DC6022" w:rsidRPr="00DC6022" w:rsidRDefault="00DC6022" w:rsidP="00DC6022">
      <w:pPr>
        <w:rPr>
          <w:rFonts w:eastAsia="Calibri"/>
          <w:strike/>
          <w:color w:val="auto"/>
          <w:szCs w:val="22"/>
        </w:rPr>
      </w:pPr>
      <w:r w:rsidRPr="00DC6022">
        <w:rPr>
          <w:rFonts w:eastAsia="Calibri"/>
          <w:color w:val="auto"/>
          <w:szCs w:val="22"/>
        </w:rPr>
        <w:lastRenderedPageBreak/>
        <w:tab/>
      </w:r>
      <w:r w:rsidRPr="00DC6022">
        <w:rPr>
          <w:rFonts w:eastAsia="Calibri"/>
          <w:strike/>
          <w:color w:val="auto"/>
          <w:szCs w:val="22"/>
        </w:rPr>
        <w:t>(5)</w:t>
      </w:r>
      <w:r w:rsidRPr="00DC6022">
        <w:rPr>
          <w:rFonts w:eastAsia="Calibri"/>
          <w:color w:val="auto"/>
          <w:szCs w:val="22"/>
        </w:rPr>
        <w:tab/>
      </w:r>
      <w:r w:rsidRPr="00DC6022">
        <w:rPr>
          <w:rFonts w:eastAsia="Calibri"/>
          <w:strike/>
          <w:color w:val="auto"/>
          <w:szCs w:val="22"/>
        </w:rPr>
        <w:t>a person regularly engaged in the business of manufacturing, repairing, repossessing, or dealing in firearms, or the agent or representative of this person, while possessing, using, or carrying a handgun in the usual or ordinary course of the business;</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429A6" w:rsidRDefault="009429A6" w:rsidP="00DC6022">
      <w:pPr>
        <w:rPr>
          <w:rFonts w:eastAsia="Calibri"/>
          <w:color w:val="auto"/>
          <w:szCs w:val="22"/>
        </w:rPr>
      </w:pPr>
    </w:p>
    <w:p w:rsidR="009429A6" w:rsidRPr="009429A6" w:rsidRDefault="009429A6" w:rsidP="009429A6">
      <w:pPr>
        <w:jc w:val="right"/>
        <w:rPr>
          <w:rFonts w:eastAsia="Calibri"/>
          <w:b/>
        </w:rPr>
      </w:pPr>
      <w:r w:rsidRPr="009429A6">
        <w:rPr>
          <w:rFonts w:eastAsia="Calibri"/>
          <w:b/>
        </w:rPr>
        <w:t>Printed Page 2090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(6)</w:t>
      </w:r>
      <w:r w:rsidRPr="00DC6022">
        <w:rPr>
          <w:rFonts w:eastAsia="Calibri"/>
          <w:color w:val="auto"/>
          <w:szCs w:val="22"/>
        </w:rPr>
        <w:tab/>
      </w:r>
      <w:r w:rsidRPr="00DC6022">
        <w:rPr>
          <w:rFonts w:eastAsia="Calibri"/>
          <w:strike/>
          <w:color w:val="auto"/>
          <w:szCs w:val="22"/>
        </w:rPr>
        <w:t>guards authorized by law to possess handguns and engaged in protection of property of the United States or any agency of the United States;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(7)</w:t>
      </w:r>
      <w:r w:rsidRPr="00DC6022">
        <w:rPr>
          <w:rFonts w:eastAsia="Calibri"/>
          <w:color w:val="auto"/>
          <w:szCs w:val="22"/>
        </w:rPr>
        <w:tab/>
      </w:r>
      <w:r w:rsidRPr="00DC6022">
        <w:rPr>
          <w:rFonts w:eastAsia="Calibri"/>
          <w:strike/>
          <w:color w:val="auto"/>
          <w:szCs w:val="22"/>
        </w:rPr>
        <w:t>members of authorized military or civil organizations while parading or when going to and from the places of meeting of their respective organizations;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(8)</w:t>
      </w:r>
      <w:r w:rsidRPr="00DC6022">
        <w:rPr>
          <w:rFonts w:eastAsia="Calibri"/>
          <w:color w:val="auto"/>
          <w:szCs w:val="22"/>
        </w:rPr>
        <w:tab/>
      </w:r>
      <w:r w:rsidRPr="00DC6022">
        <w:rPr>
          <w:rFonts w:eastAsia="Calibri"/>
          <w:strike/>
          <w:color w:val="auto"/>
          <w:szCs w:val="22"/>
        </w:rPr>
        <w:t>a person in his home or upon his real property or a person who has the permission of the owner or the person in legal possession or the person in legal control of the home or real property;</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(9)</w:t>
      </w:r>
      <w:r w:rsidRPr="00DC6022">
        <w:rPr>
          <w:rFonts w:eastAsia="Calibri"/>
          <w:color w:val="auto"/>
          <w:szCs w:val="22"/>
        </w:rPr>
        <w:tab/>
      </w:r>
      <w:r w:rsidRPr="00DC6022">
        <w:rPr>
          <w:rFonts w:eastAsia="Calibri"/>
          <w:strike/>
          <w:color w:val="auto"/>
          <w:szCs w:val="22"/>
        </w:rPr>
        <w:t>a person in a vehicle if the handgun is: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color w:val="auto"/>
          <w:szCs w:val="22"/>
        </w:rPr>
        <w:tab/>
      </w:r>
      <w:r w:rsidRPr="00DC6022">
        <w:rPr>
          <w:rFonts w:eastAsia="Calibri"/>
          <w:strike/>
          <w:color w:val="auto"/>
          <w:szCs w:val="22"/>
        </w:rPr>
        <w:t>(a)</w:t>
      </w:r>
      <w:r w:rsidRPr="00DC6022">
        <w:rPr>
          <w:rFonts w:eastAsia="Calibri"/>
          <w:color w:val="auto"/>
          <w:szCs w:val="22"/>
        </w:rPr>
        <w:tab/>
      </w:r>
      <w:r w:rsidRPr="00DC6022">
        <w:rPr>
          <w:rFonts w:eastAsia="Calibri"/>
          <w:strike/>
          <w:color w:val="auto"/>
          <w:szCs w:val="22"/>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or</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color w:val="auto"/>
          <w:szCs w:val="22"/>
        </w:rPr>
        <w:tab/>
      </w:r>
      <w:r w:rsidRPr="00DC6022">
        <w:rPr>
          <w:rFonts w:eastAsia="Calibri"/>
          <w:strike/>
          <w:color w:val="auto"/>
          <w:szCs w:val="22"/>
        </w:rPr>
        <w:t>(b)</w:t>
      </w:r>
      <w:r w:rsidRPr="00DC6022">
        <w:rPr>
          <w:rFonts w:eastAsia="Calibri"/>
          <w:color w:val="auto"/>
          <w:szCs w:val="22"/>
        </w:rPr>
        <w:tab/>
      </w:r>
      <w:r w:rsidRPr="00DC6022">
        <w:rPr>
          <w:rFonts w:eastAsia="Calibri"/>
          <w:strike/>
          <w:color w:val="auto"/>
          <w:szCs w:val="22"/>
        </w:rPr>
        <w:t>concealed on or about his person, and he has a valid concealed weapons permit pursuant to the provisions of Article 4, Chapter 31, Title 23;</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(10)</w:t>
      </w:r>
      <w:r w:rsidRPr="00DC6022">
        <w:rPr>
          <w:rFonts w:eastAsia="Calibri"/>
          <w:color w:val="auto"/>
          <w:szCs w:val="22"/>
        </w:rPr>
        <w:tab/>
      </w:r>
      <w:r w:rsidRPr="00DC6022">
        <w:rPr>
          <w:rFonts w:eastAsia="Calibri"/>
          <w:strike/>
          <w:color w:val="auto"/>
          <w:szCs w:val="22"/>
        </w:rPr>
        <w:t>a person carrying a handgun unloaded and in a secure wrapper from the place of purchase to his home or fixed place of business or while in the process of changing or moving one’s residence or changing or moving one’s fixed place of business;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(11)</w:t>
      </w:r>
      <w:r w:rsidRPr="00DC6022">
        <w:rPr>
          <w:rFonts w:eastAsia="Calibri"/>
          <w:color w:val="auto"/>
          <w:szCs w:val="22"/>
        </w:rPr>
        <w:tab/>
      </w:r>
      <w:r w:rsidRPr="00DC6022">
        <w:rPr>
          <w:rFonts w:eastAsia="Calibri"/>
          <w:strike/>
          <w:color w:val="auto"/>
          <w:szCs w:val="22"/>
        </w:rPr>
        <w:t>a prison guard while engaged in his official duties;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(12)</w:t>
      </w:r>
      <w:r w:rsidRPr="00DC6022">
        <w:rPr>
          <w:rFonts w:eastAsia="Calibri"/>
          <w:color w:val="auto"/>
          <w:szCs w:val="22"/>
        </w:rPr>
        <w:tab/>
      </w:r>
      <w:r w:rsidRPr="00DC6022">
        <w:rPr>
          <w:rFonts w:eastAsia="Calibri"/>
          <w:strike/>
          <w:color w:val="auto"/>
          <w:szCs w:val="22"/>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(13)</w:t>
      </w:r>
      <w:r w:rsidRPr="00DC6022">
        <w:rPr>
          <w:rFonts w:eastAsia="Calibri"/>
          <w:color w:val="auto"/>
          <w:szCs w:val="22"/>
        </w:rPr>
        <w:tab/>
      </w:r>
      <w:r w:rsidRPr="00DC6022">
        <w:rPr>
          <w:rFonts w:eastAsia="Calibri"/>
          <w:strike/>
          <w:color w:val="auto"/>
          <w:szCs w:val="22"/>
        </w:rPr>
        <w:t>the owner or the person in legal possession or the person in legal control of a fixed place of business, while at the fixed place of business, and the employee of a fixed place of business, other than a business subject to Section 16</w:t>
      </w:r>
      <w:r w:rsidRPr="00DC6022">
        <w:rPr>
          <w:rFonts w:eastAsia="Calibri"/>
          <w:strike/>
          <w:color w:val="auto"/>
          <w:szCs w:val="22"/>
        </w:rPr>
        <w:noBreakHyphen/>
        <w:t>23</w:t>
      </w:r>
      <w:r w:rsidRPr="00DC6022">
        <w:rPr>
          <w:rFonts w:eastAsia="Calibri"/>
          <w:strike/>
          <w:color w:val="auto"/>
          <w:szCs w:val="22"/>
        </w:rPr>
        <w:noBreakHyphen/>
        <w:t>465, while at the place of business; however, the employee may exercise this privilege only after: (a) acquiring a permit pursuant to item (12), and (b) obtaining the permission of the owner or person in legal control or legal possession of the premises;</w:t>
      </w: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(14)</w:t>
      </w:r>
      <w:r w:rsidRPr="00DC6022">
        <w:rPr>
          <w:rFonts w:eastAsia="Calibri"/>
          <w:color w:val="auto"/>
          <w:szCs w:val="22"/>
        </w:rPr>
        <w:tab/>
      </w:r>
      <w:r w:rsidRPr="00DC6022">
        <w:rPr>
          <w:rFonts w:eastAsia="Calibri"/>
          <w:strike/>
          <w:color w:val="auto"/>
          <w:szCs w:val="22"/>
        </w:rPr>
        <w:t>a person engaged in firearms</w:t>
      </w:r>
      <w:r w:rsidRPr="00DC6022">
        <w:rPr>
          <w:rFonts w:eastAsia="Calibri"/>
          <w:strike/>
          <w:color w:val="auto"/>
          <w:szCs w:val="22"/>
        </w:rPr>
        <w:noBreakHyphen/>
        <w:t xml:space="preserve">related activities while on the premises of a fixed place of business which conducts, as a regular course </w:t>
      </w:r>
      <w:r w:rsidRPr="00DC6022">
        <w:rPr>
          <w:rFonts w:eastAsia="Calibri"/>
          <w:strike/>
          <w:color w:val="auto"/>
          <w:szCs w:val="22"/>
        </w:rPr>
        <w:lastRenderedPageBreak/>
        <w:t>of its business, activities related to sale, repair, pawn, firearms training, or use of firearms, unless the premises is posted with a sign limiting possession of firearms to holders of permits issued pursuant to item (12);</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429A6" w:rsidRDefault="009429A6" w:rsidP="00DC6022">
      <w:pPr>
        <w:rPr>
          <w:rFonts w:eastAsia="Calibri"/>
          <w:color w:val="auto"/>
          <w:szCs w:val="22"/>
        </w:rPr>
      </w:pPr>
    </w:p>
    <w:p w:rsidR="009429A6" w:rsidRDefault="009429A6" w:rsidP="00DC6022">
      <w:pPr>
        <w:rPr>
          <w:rFonts w:eastAsia="Calibri"/>
          <w:color w:val="auto"/>
          <w:szCs w:val="22"/>
        </w:rPr>
      </w:pPr>
    </w:p>
    <w:p w:rsidR="009429A6" w:rsidRPr="009429A6" w:rsidRDefault="009429A6" w:rsidP="009429A6">
      <w:pPr>
        <w:jc w:val="right"/>
        <w:rPr>
          <w:rFonts w:eastAsia="Calibri"/>
          <w:b/>
        </w:rPr>
      </w:pPr>
      <w:r w:rsidRPr="009429A6">
        <w:rPr>
          <w:rFonts w:eastAsia="Calibri"/>
          <w:b/>
        </w:rPr>
        <w:t>Printed Page 2091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DC6022" w:rsidRPr="00DC6022" w:rsidRDefault="00DC6022" w:rsidP="00DC6022">
      <w:pPr>
        <w:rPr>
          <w:rFonts w:eastAsia="Calibri"/>
          <w:strike/>
          <w:color w:val="auto"/>
          <w:szCs w:val="22"/>
        </w:rPr>
      </w:pPr>
      <w:r w:rsidRPr="00DC6022">
        <w:rPr>
          <w:rFonts w:eastAsia="Calibri"/>
          <w:color w:val="auto"/>
          <w:szCs w:val="22"/>
        </w:rPr>
        <w:tab/>
      </w:r>
      <w:r w:rsidRPr="00DC6022">
        <w:rPr>
          <w:rFonts w:eastAsia="Calibri"/>
          <w:strike/>
          <w:color w:val="auto"/>
          <w:szCs w:val="22"/>
        </w:rPr>
        <w:t>(15)</w:t>
      </w:r>
      <w:r w:rsidRPr="00DC6022">
        <w:rPr>
          <w:rFonts w:eastAsia="Calibri"/>
          <w:color w:val="auto"/>
          <w:szCs w:val="22"/>
        </w:rPr>
        <w:tab/>
      </w:r>
      <w:r w:rsidRPr="00DC6022">
        <w:rPr>
          <w:rFonts w:eastAsia="Calibri"/>
          <w:strike/>
          <w:color w:val="auto"/>
          <w:szCs w:val="22"/>
        </w:rPr>
        <w:t>a person while transferring a handgun directly from or to a vehicle and a location specified in this section where one may legally possess the handgun.</w:t>
      </w:r>
    </w:p>
    <w:p w:rsidR="00DC6022" w:rsidRPr="00DC6022" w:rsidRDefault="00DC6022" w:rsidP="00DC6022">
      <w:pPr>
        <w:rPr>
          <w:szCs w:val="22"/>
        </w:rPr>
      </w:pPr>
      <w:r w:rsidRPr="00DC6022">
        <w:rPr>
          <w:rFonts w:eastAsia="Calibri"/>
          <w:color w:val="auto"/>
          <w:szCs w:val="22"/>
        </w:rPr>
        <w:tab/>
      </w:r>
      <w:r w:rsidRPr="00DC6022">
        <w:rPr>
          <w:rFonts w:eastAsia="Calibri"/>
          <w:strike/>
          <w:color w:val="auto"/>
          <w:szCs w:val="22"/>
        </w:rPr>
        <w:t>(16)</w:t>
      </w:r>
      <w:r w:rsidRPr="00DC6022">
        <w:rPr>
          <w:rFonts w:eastAsia="Calibri"/>
          <w:color w:val="auto"/>
          <w:szCs w:val="22"/>
        </w:rPr>
        <w:tab/>
      </w:r>
      <w:r w:rsidRPr="00DC6022">
        <w:rPr>
          <w:rFonts w:eastAsia="Calibri"/>
          <w:strike/>
          <w:color w:val="auto"/>
          <w:szCs w:val="22"/>
        </w:rPr>
        <w:t>Any person on a motorcycle when the pistol is secured in a closed saddlebag or other similar closed accessory container attached, whether permanently or temporarily, to the motorcycle.</w:t>
      </w:r>
      <w:r w:rsidRPr="00DC6022">
        <w:rPr>
          <w:rFonts w:eastAsia="Calibri"/>
          <w:color w:val="auto"/>
          <w:szCs w:val="22"/>
        </w:rPr>
        <w:t xml:space="preserve"> </w:t>
      </w:r>
      <w:r w:rsidRPr="00DC6022">
        <w:rPr>
          <w:szCs w:val="22"/>
          <w:u w:val="single" w:color="000000" w:themeColor="text1"/>
        </w:rPr>
        <w:t>with the intent to commit a crime. The intent to commit a crime shall not be inferred from the mere possession, carrying, or concealment of a loaded or unloaded handgun.</w:t>
      </w:r>
      <w:r w:rsidRPr="00DC6022">
        <w:rPr>
          <w:szCs w:val="22"/>
        </w:rPr>
        <w:t>”</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__.</w:t>
      </w:r>
      <w:r w:rsidRPr="00DC6022">
        <w:rPr>
          <w:color w:val="auto"/>
          <w:szCs w:val="22"/>
        </w:rPr>
        <w:tab/>
        <w:t>Section 16</w:t>
      </w:r>
      <w:r w:rsidRPr="00DC6022">
        <w:rPr>
          <w:color w:val="auto"/>
          <w:szCs w:val="22"/>
        </w:rPr>
        <w:noBreakHyphen/>
        <w:t>23</w:t>
      </w:r>
      <w:r w:rsidRPr="00DC6022">
        <w:rPr>
          <w:color w:val="auto"/>
          <w:szCs w:val="22"/>
        </w:rPr>
        <w:noBreakHyphen/>
        <w:t>460 of the 1976 Code is repealed.</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__.</w:t>
      </w:r>
      <w:r w:rsidRPr="00DC6022">
        <w:rPr>
          <w:color w:val="auto"/>
          <w:szCs w:val="22"/>
        </w:rPr>
        <w:tab/>
        <w:t>Section 23</w:t>
      </w:r>
      <w:r w:rsidRPr="00DC6022">
        <w:rPr>
          <w:color w:val="auto"/>
          <w:szCs w:val="22"/>
        </w:rPr>
        <w:noBreakHyphen/>
        <w:t>31</w:t>
      </w:r>
      <w:r w:rsidRPr="00DC6022">
        <w:rPr>
          <w:color w:val="auto"/>
          <w:szCs w:val="22"/>
        </w:rPr>
        <w:noBreakHyphen/>
        <w:t>220 of the 1976 Code is amended to read:</w:t>
      </w:r>
    </w:p>
    <w:p w:rsidR="00DC6022" w:rsidRPr="00DC6022" w:rsidRDefault="00DC6022" w:rsidP="00DC6022">
      <w:pPr>
        <w:rPr>
          <w:rFonts w:eastAsia="Calibri"/>
          <w:color w:val="auto"/>
          <w:szCs w:val="22"/>
        </w:rPr>
      </w:pPr>
      <w:r w:rsidRPr="00DC6022">
        <w:rPr>
          <w:color w:val="auto"/>
          <w:szCs w:val="22"/>
        </w:rPr>
        <w:tab/>
        <w:t>“Section 23</w:t>
      </w:r>
      <w:r w:rsidRPr="00DC6022">
        <w:rPr>
          <w:color w:val="auto"/>
          <w:szCs w:val="22"/>
        </w:rPr>
        <w:noBreakHyphen/>
        <w:t>31</w:t>
      </w:r>
      <w:r w:rsidRPr="00DC6022">
        <w:rPr>
          <w:color w:val="auto"/>
          <w:szCs w:val="22"/>
        </w:rPr>
        <w:noBreakHyphen/>
        <w:t>220.</w:t>
      </w:r>
      <w:r w:rsidRPr="00DC6022">
        <w:rPr>
          <w:color w:val="auto"/>
          <w:szCs w:val="22"/>
        </w:rPr>
        <w:tab/>
      </w:r>
      <w:r w:rsidRPr="00DC6022">
        <w:rPr>
          <w:color w:val="auto"/>
          <w:szCs w:val="22"/>
          <w:u w:val="single" w:color="000000" w:themeColor="text1"/>
        </w:rPr>
        <w:t>(A)</w:t>
      </w:r>
      <w:r w:rsidRPr="00DC6022">
        <w:rPr>
          <w:color w:val="auto"/>
          <w:szCs w:val="22"/>
        </w:rPr>
        <w:tab/>
      </w:r>
      <w:r w:rsidRPr="00DC6022">
        <w:rPr>
          <w:rFonts w:eastAsia="Calibri"/>
          <w:color w:val="auto"/>
          <w:szCs w:val="22"/>
        </w:rPr>
        <w:t>Nothing contained in this article shall in any way be construed to limit, diminish, or otherwise infringe upon:</w:t>
      </w:r>
    </w:p>
    <w:p w:rsidR="00DC6022" w:rsidRPr="00DC6022" w:rsidRDefault="00DC6022" w:rsidP="00DC6022">
      <w:pPr>
        <w:rPr>
          <w:rFonts w:eastAsia="Calibri"/>
          <w:color w:val="auto"/>
          <w:szCs w:val="22"/>
        </w:rPr>
      </w:pPr>
      <w:r w:rsidRPr="00DC6022">
        <w:rPr>
          <w:rFonts w:eastAsia="Calibri"/>
          <w:color w:val="auto"/>
          <w:szCs w:val="22"/>
        </w:rPr>
        <w:tab/>
      </w:r>
      <w:r w:rsidRPr="00DC6022">
        <w:rPr>
          <w:rFonts w:eastAsia="Calibri"/>
          <w:color w:val="auto"/>
          <w:szCs w:val="22"/>
        </w:rPr>
        <w:tab/>
        <w:t>(1)</w:t>
      </w:r>
      <w:r w:rsidRPr="00DC6022">
        <w:rPr>
          <w:rFonts w:eastAsia="Calibri"/>
          <w:color w:val="auto"/>
          <w:szCs w:val="22"/>
        </w:rPr>
        <w:tab/>
        <w:t xml:space="preserve">the right of a </w:t>
      </w:r>
      <w:r w:rsidRPr="00DC6022">
        <w:rPr>
          <w:rFonts w:eastAsia="Calibri"/>
          <w:strike/>
          <w:color w:val="auto"/>
          <w:szCs w:val="22"/>
        </w:rPr>
        <w:t>public or</w:t>
      </w:r>
      <w:r w:rsidRPr="00DC6022">
        <w:rPr>
          <w:rFonts w:eastAsia="Calibri"/>
          <w:color w:val="auto"/>
          <w:szCs w:val="22"/>
        </w:rPr>
        <w:t xml:space="preserve"> private employer to prohibit a person </w:t>
      </w:r>
      <w:r w:rsidRPr="00DC6022">
        <w:rPr>
          <w:rFonts w:eastAsia="Calibri"/>
          <w:strike/>
          <w:color w:val="auto"/>
          <w:szCs w:val="22"/>
        </w:rPr>
        <w:t>who is licensed under this article</w:t>
      </w:r>
      <w:r w:rsidRPr="00DC6022">
        <w:rPr>
          <w:rFonts w:eastAsia="Calibri"/>
          <w:color w:val="auto"/>
          <w:szCs w:val="22"/>
        </w:rPr>
        <w:t xml:space="preserve"> from carrying a </w:t>
      </w:r>
      <w:r w:rsidRPr="00DC6022">
        <w:rPr>
          <w:rFonts w:eastAsia="Calibri"/>
          <w:strike/>
          <w:color w:val="auto"/>
          <w:szCs w:val="22"/>
        </w:rPr>
        <w:t>concealable</w:t>
      </w:r>
      <w:r w:rsidRPr="00DC6022">
        <w:rPr>
          <w:rFonts w:eastAsia="Calibri"/>
          <w:color w:val="auto"/>
          <w:szCs w:val="22"/>
        </w:rPr>
        <w:t xml:space="preserve"> weapon upon the premises of the business or work place or while using any machinery, vehicle, or equipment owned or operated by the business;</w:t>
      </w:r>
    </w:p>
    <w:p w:rsidR="00DC6022" w:rsidRPr="00DC6022" w:rsidRDefault="00DC6022" w:rsidP="00DC6022">
      <w:pPr>
        <w:rPr>
          <w:rFonts w:eastAsia="Calibri"/>
          <w:color w:val="auto"/>
          <w:szCs w:val="22"/>
        </w:rPr>
      </w:pPr>
      <w:r w:rsidRPr="00DC6022">
        <w:rPr>
          <w:rFonts w:eastAsia="Calibri"/>
          <w:color w:val="auto"/>
          <w:szCs w:val="22"/>
        </w:rPr>
        <w:tab/>
      </w:r>
      <w:r w:rsidRPr="00DC6022">
        <w:rPr>
          <w:rFonts w:eastAsia="Calibri"/>
          <w:color w:val="auto"/>
          <w:szCs w:val="22"/>
        </w:rPr>
        <w:tab/>
        <w:t>(2)</w:t>
      </w:r>
      <w:r w:rsidRPr="00DC6022">
        <w:rPr>
          <w:rFonts w:eastAsia="Calibri"/>
          <w:color w:val="auto"/>
          <w:szCs w:val="22"/>
        </w:rPr>
        <w:tab/>
        <w:t xml:space="preserve">the right of a private property owner or </w:t>
      </w:r>
      <w:r w:rsidRPr="00DC6022">
        <w:rPr>
          <w:rFonts w:eastAsia="Calibri"/>
          <w:color w:val="auto"/>
          <w:szCs w:val="22"/>
          <w:u w:val="single" w:color="000000" w:themeColor="text1"/>
        </w:rPr>
        <w:t>private</w:t>
      </w:r>
      <w:r w:rsidRPr="00DC6022">
        <w:rPr>
          <w:rFonts w:eastAsia="Calibri"/>
          <w:color w:val="auto"/>
          <w:szCs w:val="22"/>
        </w:rPr>
        <w:t xml:space="preserve"> person in legal possession or control to allow or prohibit the carrying of a </w:t>
      </w:r>
      <w:r w:rsidRPr="00DC6022">
        <w:rPr>
          <w:rFonts w:eastAsia="Calibri"/>
          <w:strike/>
          <w:color w:val="auto"/>
          <w:szCs w:val="22"/>
        </w:rPr>
        <w:t>concealable</w:t>
      </w:r>
      <w:r w:rsidRPr="00DC6022">
        <w:rPr>
          <w:rFonts w:eastAsia="Calibri"/>
          <w:color w:val="auto"/>
          <w:szCs w:val="22"/>
        </w:rPr>
        <w:t xml:space="preserve"> weapon upon his premises. </w:t>
      </w:r>
    </w:p>
    <w:p w:rsidR="00DC6022" w:rsidRPr="00DC6022" w:rsidRDefault="00DC6022" w:rsidP="00DC6022">
      <w:pPr>
        <w:rPr>
          <w:rFonts w:eastAsia="Calibri"/>
          <w:color w:val="auto"/>
          <w:szCs w:val="22"/>
        </w:rPr>
      </w:pPr>
      <w:r w:rsidRPr="00DC6022">
        <w:rPr>
          <w:rFonts w:eastAsia="Calibri"/>
          <w:color w:val="auto"/>
          <w:szCs w:val="22"/>
        </w:rPr>
        <w:tab/>
      </w:r>
      <w:r w:rsidRPr="00DC6022">
        <w:rPr>
          <w:rFonts w:eastAsia="Calibri"/>
          <w:color w:val="auto"/>
          <w:szCs w:val="22"/>
          <w:u w:val="single" w:color="000000" w:themeColor="text1"/>
        </w:rPr>
        <w:t>(B)</w:t>
      </w:r>
      <w:r w:rsidRPr="00DC6022">
        <w:rPr>
          <w:rFonts w:eastAsia="Calibri"/>
          <w:color w:val="auto"/>
          <w:szCs w:val="22"/>
        </w:rPr>
        <w:tab/>
        <w:t xml:space="preserve">The posting by the </w:t>
      </w:r>
      <w:r w:rsidRPr="00DC6022">
        <w:rPr>
          <w:rFonts w:eastAsia="Calibri"/>
          <w:color w:val="auto"/>
          <w:szCs w:val="22"/>
          <w:u w:val="single" w:color="000000" w:themeColor="text1"/>
        </w:rPr>
        <w:t>private</w:t>
      </w:r>
      <w:r w:rsidRPr="00DC6022">
        <w:rPr>
          <w:rFonts w:eastAsia="Calibri"/>
          <w:color w:val="auto"/>
          <w:szCs w:val="22"/>
        </w:rPr>
        <w:t xml:space="preserve"> employer, owner, or person in legal possession or control of a sign stating ‘No </w:t>
      </w:r>
      <w:r w:rsidRPr="00DC6022">
        <w:rPr>
          <w:rFonts w:eastAsia="Calibri"/>
          <w:strike/>
          <w:color w:val="auto"/>
          <w:szCs w:val="22"/>
        </w:rPr>
        <w:t>Concealable</w:t>
      </w:r>
      <w:r w:rsidRPr="00DC6022">
        <w:rPr>
          <w:rFonts w:eastAsia="Calibri"/>
          <w:color w:val="auto"/>
          <w:szCs w:val="22"/>
        </w:rPr>
        <w:t xml:space="preserve"> Weapons Allowed’ shall constitute notice to a person </w:t>
      </w:r>
      <w:r w:rsidRPr="00DC6022">
        <w:rPr>
          <w:rFonts w:eastAsia="Calibri"/>
          <w:strike/>
          <w:color w:val="auto"/>
          <w:szCs w:val="22"/>
        </w:rPr>
        <w:t>holding a permit issued pursuant to this article</w:t>
      </w:r>
      <w:r w:rsidRPr="00DC6022">
        <w:rPr>
          <w:rFonts w:eastAsia="Calibri"/>
          <w:color w:val="auto"/>
          <w:szCs w:val="22"/>
        </w:rPr>
        <w:t xml:space="preserve"> that the employer, owner, or person in legal possession or control requests that </w:t>
      </w:r>
      <w:r w:rsidRPr="00DC6022">
        <w:rPr>
          <w:rFonts w:eastAsia="Calibri"/>
          <w:strike/>
          <w:color w:val="auto"/>
          <w:szCs w:val="22"/>
        </w:rPr>
        <w:t>concealable</w:t>
      </w:r>
      <w:r w:rsidRPr="00DC6022">
        <w:rPr>
          <w:rFonts w:eastAsia="Calibri"/>
          <w:color w:val="auto"/>
          <w:szCs w:val="22"/>
        </w:rPr>
        <w:t xml:space="preserve"> weapons not be brought upon the premises or into the work place. A person who brings a </w:t>
      </w:r>
      <w:r w:rsidRPr="00DC6022">
        <w:rPr>
          <w:rFonts w:eastAsia="Calibri"/>
          <w:strike/>
          <w:color w:val="auto"/>
          <w:szCs w:val="22"/>
        </w:rPr>
        <w:t>concealable</w:t>
      </w:r>
      <w:r w:rsidRPr="00DC6022">
        <w:rPr>
          <w:rFonts w:eastAsia="Calibri"/>
          <w:color w:val="auto"/>
          <w:szCs w:val="22"/>
        </w:rPr>
        <w:t xml:space="preserve"> weapon onto the premises or work place in violation of the provisions of this paragraph may be charged with a violation of Section 16</w:t>
      </w:r>
      <w:r w:rsidRPr="00DC6022">
        <w:rPr>
          <w:rFonts w:eastAsia="Calibri"/>
          <w:color w:val="auto"/>
          <w:szCs w:val="22"/>
        </w:rPr>
        <w:noBreakHyphen/>
        <w:t>11</w:t>
      </w:r>
      <w:r w:rsidRPr="00DC6022">
        <w:rPr>
          <w:rFonts w:eastAsia="Calibri"/>
          <w:color w:val="auto"/>
          <w:szCs w:val="22"/>
        </w:rPr>
        <w:noBreakHyphen/>
        <w:t xml:space="preserve">620. </w:t>
      </w:r>
      <w:r w:rsidRPr="00DC6022">
        <w:rPr>
          <w:rFonts w:eastAsia="Calibri"/>
          <w:strike/>
          <w:color w:val="auto"/>
          <w:szCs w:val="22"/>
        </w:rPr>
        <w:t>In addition to the penalties provided in Section 16</w:t>
      </w:r>
      <w:r w:rsidRPr="00DC6022">
        <w:rPr>
          <w:rFonts w:eastAsia="Calibri"/>
          <w:strike/>
          <w:color w:val="auto"/>
          <w:szCs w:val="22"/>
        </w:rPr>
        <w:noBreakHyphen/>
        <w:t>11</w:t>
      </w:r>
      <w:r w:rsidRPr="00DC6022">
        <w:rPr>
          <w:rFonts w:eastAsia="Calibri"/>
          <w:strike/>
          <w:color w:val="auto"/>
          <w:szCs w:val="22"/>
        </w:rPr>
        <w:noBreakHyphen/>
        <w:t>620, a person convicted of a second or subsequent violation of the provisions of this paragraph must have his permit revoked for a period of one year.</w:t>
      </w:r>
      <w:r w:rsidRPr="00DC6022">
        <w:rPr>
          <w:rFonts w:eastAsia="Calibri"/>
          <w:color w:val="auto"/>
          <w:szCs w:val="22"/>
        </w:rPr>
        <w:t xml:space="preserve"> The prohibition contained in this section does not apply to </w:t>
      </w:r>
      <w:r w:rsidRPr="00DC6022">
        <w:rPr>
          <w:rFonts w:eastAsia="Calibri"/>
          <w:strike/>
          <w:color w:val="auto"/>
          <w:szCs w:val="22"/>
        </w:rPr>
        <w:t>persons specified in Section 16</w:t>
      </w:r>
      <w:r w:rsidRPr="00DC6022">
        <w:rPr>
          <w:rFonts w:eastAsia="Calibri"/>
          <w:strike/>
          <w:color w:val="auto"/>
          <w:szCs w:val="22"/>
        </w:rPr>
        <w:noBreakHyphen/>
        <w:t>23</w:t>
      </w:r>
      <w:r w:rsidRPr="00DC6022">
        <w:rPr>
          <w:rFonts w:eastAsia="Calibri"/>
          <w:strike/>
          <w:color w:val="auto"/>
          <w:szCs w:val="22"/>
        </w:rPr>
        <w:noBreakHyphen/>
        <w:t>20, item (1)</w:t>
      </w:r>
      <w:r w:rsidRPr="00DC6022">
        <w:rPr>
          <w:rFonts w:eastAsia="Calibri"/>
          <w:color w:val="auto"/>
          <w:szCs w:val="22"/>
        </w:rPr>
        <w:t xml:space="preserve"> </w:t>
      </w:r>
      <w:r w:rsidRPr="00DC6022">
        <w:rPr>
          <w:rFonts w:eastAsia="Calibri"/>
          <w:color w:val="auto"/>
          <w:szCs w:val="22"/>
          <w:u w:val="single" w:color="000000" w:themeColor="text1"/>
        </w:rPr>
        <w:t xml:space="preserve">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and deputy </w:t>
      </w:r>
      <w:r w:rsidRPr="00DC6022">
        <w:rPr>
          <w:rFonts w:eastAsia="Calibri"/>
          <w:color w:val="auto"/>
          <w:szCs w:val="22"/>
          <w:u w:val="single" w:color="000000" w:themeColor="text1"/>
        </w:rPr>
        <w:lastRenderedPageBreak/>
        <w:t>enforcement officers of the Natural Resources Enforcement Division of the Department of Natural Resources</w:t>
      </w:r>
      <w:r w:rsidRPr="00DC6022">
        <w:rPr>
          <w:rFonts w:eastAsia="Calibri"/>
          <w:color w:val="auto"/>
          <w:szCs w:val="22"/>
        </w:rPr>
        <w:t>.”</w:t>
      </w:r>
      <w:r w:rsidRPr="00DC6022">
        <w:rPr>
          <w:rFonts w:eastAsia="Calibri"/>
          <w:color w:val="auto"/>
          <w:szCs w:val="22"/>
        </w:rPr>
        <w:tab/>
      </w:r>
      <w:r w:rsidRPr="00DC6022">
        <w:rPr>
          <w:rFonts w:eastAsia="Calibri"/>
          <w:color w:val="auto"/>
          <w:szCs w:val="22"/>
        </w:rPr>
        <w:tab/>
      </w:r>
      <w:r w:rsidRPr="00DC6022">
        <w:rPr>
          <w:rFonts w:eastAsia="Calibri"/>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429A6" w:rsidRDefault="009429A6" w:rsidP="00DC6022">
      <w:pPr>
        <w:jc w:val="center"/>
        <w:rPr>
          <w:b/>
          <w:bCs/>
          <w:color w:val="auto"/>
          <w:szCs w:val="22"/>
        </w:rPr>
      </w:pPr>
    </w:p>
    <w:p w:rsidR="009429A6" w:rsidRPr="009429A6" w:rsidRDefault="009429A6" w:rsidP="009429A6">
      <w:pPr>
        <w:jc w:val="right"/>
        <w:rPr>
          <w:b/>
        </w:rPr>
      </w:pPr>
      <w:r w:rsidRPr="009429A6">
        <w:rPr>
          <w:b/>
        </w:rPr>
        <w:t>Printed Page 2092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C6022" w:rsidRPr="00DC6022" w:rsidRDefault="00DC6022" w:rsidP="00DC6022">
      <w:pPr>
        <w:jc w:val="center"/>
        <w:rPr>
          <w:b/>
          <w:bCs/>
          <w:color w:val="auto"/>
          <w:szCs w:val="22"/>
        </w:rPr>
      </w:pPr>
      <w:r w:rsidRPr="00DC6022">
        <w:rPr>
          <w:b/>
          <w:bCs/>
          <w:color w:val="auto"/>
          <w:szCs w:val="22"/>
        </w:rPr>
        <w:t>Point of Order</w:t>
      </w:r>
    </w:p>
    <w:p w:rsidR="00DC6022" w:rsidRPr="00DC6022" w:rsidRDefault="00DC6022" w:rsidP="00DC6022">
      <w:pPr>
        <w:tabs>
          <w:tab w:val="center" w:pos="4320"/>
          <w:tab w:val="right" w:pos="8640"/>
        </w:tabs>
        <w:rPr>
          <w:bCs/>
          <w:color w:val="auto"/>
          <w:szCs w:val="22"/>
        </w:rPr>
      </w:pPr>
      <w:r w:rsidRPr="00DC6022">
        <w:rPr>
          <w:bCs/>
          <w:color w:val="auto"/>
          <w:szCs w:val="22"/>
        </w:rPr>
        <w:tab/>
        <w:t>Senator HUTTO raised a Point of Order under Rule 24A that the amendment was out of order inasmuch as it was not germane to the Bill.</w:t>
      </w:r>
    </w:p>
    <w:p w:rsidR="00DC6022" w:rsidRPr="00DC6022" w:rsidRDefault="00DC6022" w:rsidP="00DC6022">
      <w:pPr>
        <w:tabs>
          <w:tab w:val="center" w:pos="4320"/>
          <w:tab w:val="right" w:pos="8640"/>
        </w:tabs>
        <w:rPr>
          <w:bCs/>
          <w:szCs w:val="22"/>
        </w:rPr>
      </w:pPr>
      <w:r w:rsidRPr="00DC6022">
        <w:rPr>
          <w:bCs/>
          <w:color w:val="auto"/>
          <w:szCs w:val="22"/>
        </w:rPr>
        <w:tab/>
      </w:r>
    </w:p>
    <w:p w:rsidR="00DC6022" w:rsidRPr="00DC6022" w:rsidRDefault="00DC6022" w:rsidP="00DC6022">
      <w:pPr>
        <w:rPr>
          <w:snapToGrid w:val="0"/>
          <w:color w:val="auto"/>
          <w:szCs w:val="22"/>
        </w:rPr>
      </w:pPr>
      <w:r w:rsidRPr="00DC6022">
        <w:rPr>
          <w:snapToGrid w:val="0"/>
          <w:color w:val="auto"/>
          <w:szCs w:val="22"/>
        </w:rPr>
        <w:tab/>
        <w:t>Senator BRIGHT spoke on the Point of Order.</w:t>
      </w:r>
    </w:p>
    <w:p w:rsidR="00DC6022" w:rsidRPr="00DC6022" w:rsidRDefault="00DC6022" w:rsidP="00DC6022">
      <w:pPr>
        <w:rPr>
          <w:snapToGrid w:val="0"/>
          <w:szCs w:val="22"/>
        </w:rPr>
      </w:pPr>
    </w:p>
    <w:p w:rsidR="00DC6022" w:rsidRPr="00DC6022" w:rsidRDefault="00DC6022" w:rsidP="00DC6022">
      <w:pPr>
        <w:rPr>
          <w:snapToGrid w:val="0"/>
          <w:szCs w:val="22"/>
        </w:rPr>
      </w:pPr>
      <w:r w:rsidRPr="00DC6022">
        <w:rPr>
          <w:bCs/>
          <w:color w:val="auto"/>
          <w:szCs w:val="22"/>
        </w:rPr>
        <w:tab/>
      </w:r>
      <w:r w:rsidRPr="00DC6022">
        <w:rPr>
          <w:bCs/>
          <w:szCs w:val="22"/>
        </w:rPr>
        <w:t>The PRESIDENT sustained the Point of Order.</w:t>
      </w:r>
    </w:p>
    <w:p w:rsidR="00DC6022" w:rsidRPr="00DC6022" w:rsidRDefault="00DC6022" w:rsidP="00DC6022">
      <w:pPr>
        <w:rPr>
          <w:snapToGrid w:val="0"/>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question being the second reading of the Bill.</w:t>
      </w:r>
    </w:p>
    <w:p w:rsidR="00DC6022" w:rsidRPr="00DC6022" w:rsidRDefault="00DC6022" w:rsidP="00DC6022">
      <w:pPr>
        <w:tabs>
          <w:tab w:val="center" w:pos="4320"/>
          <w:tab w:val="right" w:pos="8640"/>
        </w:tabs>
        <w:rPr>
          <w:bCs/>
          <w:szCs w:val="22"/>
        </w:rPr>
      </w:pPr>
    </w:p>
    <w:p w:rsidR="00DC6022" w:rsidRPr="00DC6022" w:rsidRDefault="00DC6022" w:rsidP="00DC6022">
      <w:pPr>
        <w:tabs>
          <w:tab w:val="center" w:pos="4320"/>
          <w:tab w:val="right" w:pos="8640"/>
        </w:tabs>
        <w:rPr>
          <w:bCs/>
          <w:color w:val="auto"/>
          <w:szCs w:val="22"/>
        </w:rPr>
      </w:pPr>
      <w:r w:rsidRPr="00DC6022">
        <w:rPr>
          <w:bCs/>
          <w:color w:val="auto"/>
          <w:szCs w:val="22"/>
        </w:rPr>
        <w:tab/>
        <w:t>The "ayes" and "nays" were demanded and taken, resulting as follows:</w:t>
      </w:r>
    </w:p>
    <w:p w:rsidR="00DC6022" w:rsidRPr="00DC6022" w:rsidRDefault="00DC6022" w:rsidP="00DC6022">
      <w:pPr>
        <w:tabs>
          <w:tab w:val="center" w:pos="4320"/>
          <w:tab w:val="right" w:pos="8640"/>
        </w:tabs>
        <w:jc w:val="center"/>
        <w:rPr>
          <w:b/>
          <w:bCs/>
          <w:color w:val="auto"/>
          <w:szCs w:val="22"/>
        </w:rPr>
      </w:pPr>
      <w:r w:rsidRPr="00DC6022">
        <w:rPr>
          <w:b/>
          <w:bCs/>
          <w:color w:val="auto"/>
          <w:szCs w:val="22"/>
        </w:rPr>
        <w:t>Ayes 39; Nays 0</w:t>
      </w:r>
    </w:p>
    <w:p w:rsidR="00DC6022" w:rsidRPr="00DC6022" w:rsidRDefault="00DC6022" w:rsidP="00DC6022">
      <w:pPr>
        <w:tabs>
          <w:tab w:val="center" w:pos="4320"/>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Alexander</w:t>
      </w:r>
      <w:r w:rsidRPr="00DC6022">
        <w:rPr>
          <w:bCs/>
          <w:color w:val="auto"/>
          <w:szCs w:val="22"/>
        </w:rPr>
        <w:tab/>
        <w:t>Allen</w:t>
      </w:r>
      <w:r w:rsidRPr="00DC6022">
        <w:rPr>
          <w:bCs/>
          <w:color w:val="auto"/>
          <w:szCs w:val="22"/>
        </w:rPr>
        <w:tab/>
        <w:t>Bennett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Bright</w:t>
      </w:r>
      <w:r w:rsidRPr="00DC6022">
        <w:rPr>
          <w:bCs/>
          <w:color w:val="auto"/>
          <w:szCs w:val="22"/>
        </w:rPr>
        <w:tab/>
        <w:t>Bryant</w:t>
      </w:r>
      <w:r w:rsidRPr="00DC6022">
        <w:rPr>
          <w:bCs/>
          <w:color w:val="auto"/>
          <w:szCs w:val="22"/>
        </w:rPr>
        <w:tab/>
        <w:t>Campsen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Cleary</w:t>
      </w:r>
      <w:r w:rsidRPr="00DC6022">
        <w:rPr>
          <w:bCs/>
          <w:color w:val="auto"/>
          <w:szCs w:val="22"/>
        </w:rPr>
        <w:tab/>
        <w:t>Coleman</w:t>
      </w:r>
      <w:r w:rsidRPr="00DC6022">
        <w:rPr>
          <w:bCs/>
          <w:color w:val="auto"/>
          <w:szCs w:val="22"/>
        </w:rPr>
        <w:tab/>
        <w:t>Corbin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Courson</w:t>
      </w:r>
      <w:r w:rsidRPr="00DC6022">
        <w:rPr>
          <w:bCs/>
          <w:color w:val="auto"/>
          <w:szCs w:val="22"/>
        </w:rPr>
        <w:tab/>
        <w:t>Cromer</w:t>
      </w:r>
      <w:r w:rsidRPr="00DC6022">
        <w:rPr>
          <w:bCs/>
          <w:color w:val="auto"/>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Fair</w:t>
      </w:r>
      <w:r w:rsidRPr="00DC6022">
        <w:rPr>
          <w:bCs/>
          <w:color w:val="auto"/>
          <w:szCs w:val="22"/>
        </w:rPr>
        <w:tab/>
        <w:t>Gregory</w:t>
      </w:r>
      <w:r w:rsidRPr="00DC6022">
        <w:rPr>
          <w:bCs/>
          <w:color w:val="auto"/>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Hembree</w:t>
      </w:r>
      <w:r w:rsidRPr="00DC6022">
        <w:rPr>
          <w:bCs/>
          <w:color w:val="auto"/>
          <w:szCs w:val="22"/>
        </w:rPr>
        <w:tab/>
        <w:t>Hutto</w:t>
      </w:r>
      <w:r w:rsidRPr="00DC6022">
        <w:rPr>
          <w:bCs/>
          <w:color w:val="auto"/>
          <w:szCs w:val="22"/>
        </w:rPr>
        <w:tab/>
        <w:t>Johnson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Kimpson</w:t>
      </w:r>
      <w:r w:rsidRPr="00DC6022">
        <w:rPr>
          <w:bCs/>
          <w:color w:val="auto"/>
          <w:szCs w:val="22"/>
        </w:rPr>
        <w:tab/>
        <w:t>Leatherman</w:t>
      </w:r>
      <w:r w:rsidRPr="00DC6022">
        <w:rPr>
          <w:bCs/>
          <w:color w:val="auto"/>
          <w:szCs w:val="22"/>
        </w:rPr>
        <w:tab/>
        <w:t>Malloy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Martin, Larry</w:t>
      </w:r>
      <w:r w:rsidRPr="00DC6022">
        <w:rPr>
          <w:bCs/>
          <w:i/>
          <w:color w:val="auto"/>
          <w:szCs w:val="22"/>
        </w:rPr>
        <w:tab/>
        <w:t>Martin, Shane</w:t>
      </w:r>
      <w:r w:rsidRPr="00DC6022">
        <w:rPr>
          <w:bCs/>
          <w:i/>
          <w:color w:val="auto"/>
          <w:szCs w:val="22"/>
        </w:rPr>
        <w:tab/>
      </w:r>
      <w:r w:rsidRPr="00DC6022">
        <w:rPr>
          <w:bCs/>
          <w:color w:val="auto"/>
          <w:szCs w:val="22"/>
        </w:rPr>
        <w:t>Massey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i/>
          <w:color w:val="auto"/>
          <w:szCs w:val="22"/>
        </w:rPr>
        <w:t>Matthews, Margie</w:t>
      </w:r>
      <w:r w:rsidRPr="00DC6022">
        <w:rPr>
          <w:bCs/>
          <w:i/>
          <w:color w:val="auto"/>
          <w:szCs w:val="22"/>
        </w:rPr>
        <w:tab/>
      </w:r>
      <w:r w:rsidRPr="00DC6022">
        <w:rPr>
          <w:bCs/>
          <w:color w:val="auto"/>
          <w:szCs w:val="22"/>
        </w:rPr>
        <w:t>McElveen</w:t>
      </w:r>
      <w:r w:rsidRPr="00DC6022">
        <w:rPr>
          <w:bCs/>
          <w:color w:val="auto"/>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Peeler</w:t>
      </w:r>
      <w:r w:rsidRPr="00DC6022">
        <w:rPr>
          <w:bCs/>
          <w:color w:val="auto"/>
          <w:szCs w:val="22"/>
        </w:rPr>
        <w:tab/>
        <w:t>Rankin</w:t>
      </w:r>
      <w:r w:rsidRPr="00DC6022">
        <w:rPr>
          <w:bCs/>
          <w:color w:val="auto"/>
          <w:szCs w:val="22"/>
        </w:rPr>
        <w:tab/>
        <w:t>Reese</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Scott</w:t>
      </w:r>
      <w:r w:rsidRPr="00DC6022">
        <w:rPr>
          <w:bCs/>
          <w:color w:val="auto"/>
          <w:szCs w:val="22"/>
        </w:rPr>
        <w:tab/>
        <w:t>Setzler</w:t>
      </w:r>
      <w:r w:rsidRPr="00DC6022">
        <w:rPr>
          <w:bCs/>
          <w:color w:val="auto"/>
          <w:szCs w:val="22"/>
        </w:rPr>
        <w:tab/>
        <w:t>Shealy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Sheheen</w:t>
      </w:r>
      <w:r w:rsidRPr="00DC6022">
        <w:rPr>
          <w:bCs/>
          <w:color w:val="auto"/>
          <w:szCs w:val="22"/>
        </w:rPr>
        <w:tab/>
        <w:t>Thurmond</w:t>
      </w:r>
      <w:r w:rsidRPr="00DC6022">
        <w:rPr>
          <w:bCs/>
          <w:color w:val="auto"/>
          <w:szCs w:val="22"/>
        </w:rPr>
        <w:tab/>
        <w:t>Turner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C6022">
        <w:rPr>
          <w:bCs/>
          <w:color w:val="auto"/>
          <w:szCs w:val="22"/>
        </w:rPr>
        <w:t>Verdin</w:t>
      </w:r>
      <w:r w:rsidRPr="00DC6022">
        <w:rPr>
          <w:bCs/>
          <w:color w:val="auto"/>
          <w:szCs w:val="22"/>
        </w:rPr>
        <w:tab/>
        <w:t>Williams</w:t>
      </w:r>
      <w:r w:rsidRPr="00DC6022">
        <w:rPr>
          <w:bCs/>
          <w:color w:val="auto"/>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C6022">
        <w:rPr>
          <w:b/>
          <w:bCs/>
          <w:color w:val="auto"/>
          <w:szCs w:val="22"/>
        </w:rPr>
        <w:t>Total--39</w:t>
      </w:r>
    </w:p>
    <w:p w:rsidR="00DC6022" w:rsidRPr="00DC6022" w:rsidRDefault="00DC6022" w:rsidP="00DC6022">
      <w:pPr>
        <w:tabs>
          <w:tab w:val="right" w:pos="8640"/>
        </w:tabs>
        <w:rPr>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NAYS</w:t>
      </w:r>
    </w:p>
    <w:p w:rsidR="00DC6022" w:rsidRPr="00DC6022" w:rsidRDefault="00DC6022" w:rsidP="00DC6022">
      <w:pPr>
        <w:tabs>
          <w:tab w:val="clear" w:pos="216"/>
          <w:tab w:val="clear" w:pos="432"/>
          <w:tab w:val="clear" w:pos="648"/>
          <w:tab w:val="left" w:pos="720"/>
          <w:tab w:val="center" w:pos="4320"/>
          <w:tab w:val="right" w:pos="8640"/>
        </w:tabs>
        <w:jc w:val="center"/>
        <w:rPr>
          <w:b/>
          <w:bCs/>
          <w:szCs w:val="22"/>
        </w:rPr>
      </w:pPr>
    </w:p>
    <w:p w:rsidR="00DC6022" w:rsidRPr="00DC6022" w:rsidRDefault="00DC6022" w:rsidP="00DC6022">
      <w:pPr>
        <w:tabs>
          <w:tab w:val="clear" w:pos="216"/>
          <w:tab w:val="clear" w:pos="432"/>
          <w:tab w:val="clear" w:pos="648"/>
          <w:tab w:val="left" w:pos="720"/>
          <w:tab w:val="center" w:pos="4320"/>
          <w:tab w:val="right" w:pos="8640"/>
        </w:tabs>
        <w:jc w:val="center"/>
        <w:rPr>
          <w:b/>
          <w:bCs/>
          <w:color w:val="auto"/>
          <w:szCs w:val="22"/>
        </w:rPr>
      </w:pPr>
      <w:r w:rsidRPr="00DC6022">
        <w:rPr>
          <w:b/>
          <w:bCs/>
          <w:color w:val="auto"/>
          <w:szCs w:val="22"/>
        </w:rPr>
        <w:t>Total--0</w:t>
      </w:r>
    </w:p>
    <w:p w:rsidR="00DC6022" w:rsidRPr="00DC6022" w:rsidRDefault="00DC6022" w:rsidP="00DC6022">
      <w:pPr>
        <w:tabs>
          <w:tab w:val="right" w:pos="8640"/>
        </w:tabs>
        <w:rPr>
          <w:bCs/>
          <w:szCs w:val="22"/>
        </w:rPr>
      </w:pPr>
    </w:p>
    <w:p w:rsidR="00DC6022" w:rsidRPr="00DC6022" w:rsidRDefault="00DC6022" w:rsidP="00DC6022">
      <w:pPr>
        <w:tabs>
          <w:tab w:val="right" w:pos="8640"/>
        </w:tabs>
        <w:rPr>
          <w:color w:val="auto"/>
          <w:szCs w:val="22"/>
        </w:rPr>
      </w:pPr>
      <w:r w:rsidRPr="00DC6022">
        <w:rPr>
          <w:color w:val="auto"/>
          <w:szCs w:val="22"/>
        </w:rPr>
        <w:tab/>
        <w:t>There being no further amendments, the Bill was read the second time, passed and ordered to a third reading.</w:t>
      </w:r>
    </w:p>
    <w:p w:rsidR="00DC6022" w:rsidRDefault="00DC6022" w:rsidP="00DC6022">
      <w:pPr>
        <w:suppressAutoHyphens/>
        <w:jc w:val="center"/>
        <w:rPr>
          <w:b/>
          <w:szCs w:val="22"/>
        </w:rPr>
      </w:pPr>
    </w:p>
    <w:p w:rsidR="00E34B77" w:rsidRDefault="00E34B77" w:rsidP="00DC6022">
      <w:pPr>
        <w:suppressAutoHyphens/>
        <w:jc w:val="center"/>
        <w:rPr>
          <w:b/>
          <w:szCs w:val="22"/>
        </w:rPr>
      </w:pPr>
    </w:p>
    <w:p w:rsidR="00E34B77" w:rsidRDefault="00E34B77" w:rsidP="00DC6022">
      <w:pPr>
        <w:suppressAutoHyphens/>
        <w:jc w:val="center"/>
        <w:rPr>
          <w:b/>
          <w:szCs w:val="22"/>
        </w:rPr>
      </w:pPr>
    </w:p>
    <w:p w:rsidR="009429A6" w:rsidRDefault="009429A6" w:rsidP="00DC6022">
      <w:pPr>
        <w:suppressAutoHyphens/>
        <w:jc w:val="center"/>
        <w:rPr>
          <w:b/>
          <w:szCs w:val="22"/>
        </w:rPr>
      </w:pPr>
    </w:p>
    <w:p w:rsidR="009429A6" w:rsidRDefault="009429A6" w:rsidP="00DC6022">
      <w:pPr>
        <w:suppressAutoHyphens/>
        <w:jc w:val="center"/>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1E02D9">
      <w:pPr>
        <w:suppressAutoHyphens/>
        <w:jc w:val="center"/>
        <w:rPr>
          <w:b/>
          <w:szCs w:val="22"/>
        </w:rPr>
      </w:pPr>
    </w:p>
    <w:p w:rsidR="009429A6" w:rsidRDefault="009429A6" w:rsidP="001E02D9">
      <w:pPr>
        <w:suppressAutoHyphens/>
        <w:jc w:val="center"/>
        <w:rPr>
          <w:b/>
          <w:szCs w:val="22"/>
        </w:rPr>
      </w:pPr>
    </w:p>
    <w:p w:rsidR="009429A6" w:rsidRPr="009429A6" w:rsidRDefault="009429A6" w:rsidP="009429A6">
      <w:pPr>
        <w:jc w:val="right"/>
        <w:rPr>
          <w:b/>
        </w:rPr>
      </w:pPr>
      <w:r w:rsidRPr="009429A6">
        <w:rPr>
          <w:b/>
        </w:rPr>
        <w:t>Printed Page 2093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1E02D9">
      <w:pPr>
        <w:suppressAutoHyphens/>
        <w:jc w:val="center"/>
        <w:rPr>
          <w:b/>
          <w:szCs w:val="22"/>
        </w:rPr>
      </w:pPr>
      <w:r w:rsidRPr="00DC6022">
        <w:rPr>
          <w:b/>
          <w:szCs w:val="22"/>
        </w:rPr>
        <w:t>READ THE SECOND TIME</w:t>
      </w:r>
    </w:p>
    <w:p w:rsidR="00DC6022" w:rsidRPr="00DC6022" w:rsidRDefault="00DC6022" w:rsidP="001E02D9">
      <w:pPr>
        <w:suppressAutoHyphens/>
        <w:rPr>
          <w:szCs w:val="22"/>
        </w:rPr>
      </w:pPr>
      <w:r w:rsidRPr="00DC6022">
        <w:rPr>
          <w:b/>
          <w:szCs w:val="22"/>
        </w:rPr>
        <w:tab/>
      </w:r>
      <w:r w:rsidRPr="00DC6022">
        <w:rPr>
          <w:szCs w:val="22"/>
        </w:rPr>
        <w:t>S. 944</w:t>
      </w:r>
      <w:r w:rsidRPr="00DC6022">
        <w:rPr>
          <w:szCs w:val="22"/>
        </w:rPr>
        <w:fldChar w:fldCharType="begin"/>
      </w:r>
      <w:r w:rsidRPr="00DC6022">
        <w:rPr>
          <w:szCs w:val="22"/>
        </w:rPr>
        <w:instrText xml:space="preserve"> XE "S. 944" \b </w:instrText>
      </w:r>
      <w:r w:rsidRPr="00DC6022">
        <w:rPr>
          <w:szCs w:val="22"/>
        </w:rPr>
        <w:fldChar w:fldCharType="end"/>
      </w:r>
      <w:r w:rsidRPr="00DC6022">
        <w:rPr>
          <w:szCs w:val="22"/>
        </w:rPr>
        <w:t xml:space="preserve"> -- Senators Peeler and Hembree:  A BILL TO AMEND SECTION 10</w:t>
      </w:r>
      <w:r w:rsidRPr="00DC6022">
        <w:rPr>
          <w:szCs w:val="22"/>
        </w:rPr>
        <w:noBreakHyphen/>
        <w:t>1</w:t>
      </w:r>
      <w:r w:rsidRPr="00DC6022">
        <w:rPr>
          <w:szCs w:val="22"/>
        </w:rPr>
        <w:noBreakHyphen/>
        <w:t>30 OF THE 1976 CODE, RELATING TO USE OF STATE HOUSE LOBBIES, STEPS, AND OTHER PUBLIC BUILDINGS AND GROUNDS, TO REQUIRE THAT THE DEPARTMENT OF ADMINISTRATION CREATE A PERMIT PROCESS FOR EVENTS AND DEMONSTRATIONS ON THE STATE HOUSE GROUNDS; TO AMEND SECTION 10</w:t>
      </w:r>
      <w:r w:rsidRPr="00DC6022">
        <w:rPr>
          <w:szCs w:val="22"/>
        </w:rPr>
        <w:noBreakHyphen/>
        <w:t>11</w:t>
      </w:r>
      <w:r w:rsidRPr="00DC6022">
        <w:rPr>
          <w:szCs w:val="22"/>
        </w:rPr>
        <w:noBreakHyphen/>
        <w:t>310 OF THE 1976 CODE, RELATING TO THE DEFINITION OF CAPITOL GROUNDS, TO ADD PENDLETON STREET TO THE DEFINITION; AND TO AMEND SECTION 10</w:t>
      </w:r>
      <w:r w:rsidRPr="00DC6022">
        <w:rPr>
          <w:szCs w:val="22"/>
        </w:rPr>
        <w:noBreakHyphen/>
        <w:t>11</w:t>
      </w:r>
      <w:r w:rsidRPr="00DC6022">
        <w:rPr>
          <w:szCs w:val="22"/>
        </w:rPr>
        <w:noBreakHyphen/>
        <w:t>330 OF THE 1976 CODE, RELATING TO UNAUTHORIZED ENTRY INTO THE CAPITOL BUILDING, TO MAKE IT UNLAWFUL TO INCITE PHYSICAL VIOLENCE OR ENGAGE IN ACTIVITIES THAT ENCOURAGE UNLAWFUL CONDUCT, AND TO ALLOW LAW ENFORCEMENT TO REMOVE AND DISBURSE PERSONS THAT CAUSE A THREAT TO PUBLIC SECURITY, HEALTH, OR WELL</w:t>
      </w:r>
      <w:r w:rsidRPr="00DC6022">
        <w:rPr>
          <w:szCs w:val="22"/>
        </w:rPr>
        <w:noBreakHyphen/>
        <w:t>BEING.</w:t>
      </w:r>
    </w:p>
    <w:p w:rsidR="00DC6022" w:rsidRPr="00DC6022" w:rsidRDefault="00DC6022" w:rsidP="001E02D9">
      <w:pPr>
        <w:suppressAutoHyphens/>
        <w:rPr>
          <w:szCs w:val="22"/>
        </w:rPr>
      </w:pPr>
      <w:r w:rsidRPr="00DC6022">
        <w:rPr>
          <w:szCs w:val="22"/>
        </w:rPr>
        <w:tab/>
        <w:t>The Senate proceeded to the consideration of the Bill.</w:t>
      </w:r>
    </w:p>
    <w:p w:rsidR="00DC6022" w:rsidRPr="00DC6022" w:rsidRDefault="00DC6022" w:rsidP="00DC6022">
      <w:pPr>
        <w:suppressAutoHyphens/>
        <w:rPr>
          <w:szCs w:val="22"/>
        </w:rPr>
      </w:pPr>
    </w:p>
    <w:p w:rsidR="00DC6022" w:rsidRPr="00DC6022" w:rsidRDefault="00DC6022" w:rsidP="00DC6022">
      <w:pPr>
        <w:rPr>
          <w:bCs/>
          <w:color w:val="auto"/>
          <w:szCs w:val="22"/>
        </w:rPr>
      </w:pPr>
      <w:r w:rsidRPr="00DC6022">
        <w:rPr>
          <w:snapToGrid w:val="0"/>
          <w:szCs w:val="22"/>
        </w:rPr>
        <w:tab/>
      </w:r>
      <w:r w:rsidRPr="00DC6022">
        <w:rPr>
          <w:bCs/>
          <w:color w:val="auto"/>
          <w:szCs w:val="22"/>
        </w:rPr>
        <w:t>The question being the second reading of the Bill.</w:t>
      </w:r>
    </w:p>
    <w:p w:rsidR="00DC6022" w:rsidRPr="00DC6022" w:rsidRDefault="00DC6022" w:rsidP="00DC6022">
      <w:pPr>
        <w:tabs>
          <w:tab w:val="center" w:pos="4320"/>
          <w:tab w:val="right" w:pos="8640"/>
        </w:tabs>
        <w:rPr>
          <w:bCs/>
          <w:szCs w:val="22"/>
        </w:rPr>
      </w:pPr>
    </w:p>
    <w:p w:rsidR="00DC6022" w:rsidRPr="00DC6022" w:rsidRDefault="00DC6022" w:rsidP="00DC6022">
      <w:pPr>
        <w:tabs>
          <w:tab w:val="right" w:pos="8640"/>
        </w:tabs>
        <w:rPr>
          <w:color w:val="auto"/>
          <w:szCs w:val="22"/>
        </w:rPr>
      </w:pPr>
      <w:r w:rsidRPr="00DC6022">
        <w:rPr>
          <w:color w:val="auto"/>
          <w:szCs w:val="22"/>
        </w:rPr>
        <w:tab/>
        <w:t>The Bill was read the second time, passed and ordered to a third reading.</w:t>
      </w:r>
    </w:p>
    <w:p w:rsidR="00DC6022" w:rsidRPr="00DC6022" w:rsidRDefault="00DC6022" w:rsidP="00DC6022">
      <w:pPr>
        <w:tabs>
          <w:tab w:val="right" w:pos="8640"/>
        </w:tabs>
        <w:rPr>
          <w:szCs w:val="22"/>
        </w:rPr>
      </w:pPr>
    </w:p>
    <w:p w:rsidR="00DC6022" w:rsidRPr="00DC6022" w:rsidRDefault="00DC6022" w:rsidP="00DC6022">
      <w:pPr>
        <w:tabs>
          <w:tab w:val="center" w:pos="4320"/>
          <w:tab w:val="right" w:pos="8640"/>
        </w:tabs>
        <w:jc w:val="center"/>
        <w:rPr>
          <w:b/>
          <w:bCs/>
          <w:color w:val="auto"/>
          <w:szCs w:val="22"/>
        </w:rPr>
      </w:pPr>
      <w:r w:rsidRPr="00DC6022">
        <w:rPr>
          <w:b/>
          <w:bCs/>
          <w:color w:val="auto"/>
          <w:szCs w:val="22"/>
        </w:rPr>
        <w:t>Motion under Rule 26B</w:t>
      </w:r>
    </w:p>
    <w:p w:rsidR="00DC6022" w:rsidRPr="00DC6022" w:rsidRDefault="00DC6022" w:rsidP="00DC6022">
      <w:pPr>
        <w:tabs>
          <w:tab w:val="right" w:pos="8640"/>
        </w:tabs>
        <w:rPr>
          <w:color w:val="auto"/>
          <w:szCs w:val="22"/>
        </w:rPr>
      </w:pPr>
      <w:r w:rsidRPr="00DC6022">
        <w:rPr>
          <w:color w:val="auto"/>
          <w:szCs w:val="22"/>
        </w:rPr>
        <w:tab/>
        <w:t>Senator PEELER asked unanimous consent to make a motion to take up further amendments pursuant to the provisions of Rule 26B.</w:t>
      </w:r>
    </w:p>
    <w:p w:rsidR="00DC6022" w:rsidRPr="00DC6022" w:rsidRDefault="00DC6022" w:rsidP="00DC6022">
      <w:pPr>
        <w:tabs>
          <w:tab w:val="right" w:pos="8640"/>
        </w:tabs>
        <w:rPr>
          <w:color w:val="auto"/>
          <w:szCs w:val="22"/>
        </w:rPr>
      </w:pPr>
      <w:r w:rsidRPr="00DC6022">
        <w:rPr>
          <w:color w:val="auto"/>
          <w:szCs w:val="22"/>
        </w:rPr>
        <w:tab/>
        <w:t xml:space="preserve">There was no objection. </w:t>
      </w:r>
    </w:p>
    <w:p w:rsidR="00DC6022" w:rsidRPr="00DC6022" w:rsidRDefault="00DC6022" w:rsidP="00DC6022">
      <w:pPr>
        <w:tabs>
          <w:tab w:val="right" w:pos="8640"/>
        </w:tabs>
        <w:rPr>
          <w:szCs w:val="22"/>
        </w:rPr>
      </w:pPr>
    </w:p>
    <w:p w:rsidR="00DC6022" w:rsidRPr="00DC6022" w:rsidRDefault="00DC6022" w:rsidP="00DC6022">
      <w:pPr>
        <w:suppressAutoHyphens/>
        <w:jc w:val="center"/>
        <w:rPr>
          <w:color w:val="auto"/>
          <w:szCs w:val="22"/>
        </w:rPr>
      </w:pPr>
      <w:r w:rsidRPr="00DC6022">
        <w:rPr>
          <w:b/>
          <w:bCs/>
          <w:color w:val="auto"/>
          <w:szCs w:val="22"/>
        </w:rPr>
        <w:t>COMMITTEE AMENDMENT AMENDED AND ADOPTED</w:t>
      </w:r>
    </w:p>
    <w:p w:rsidR="00DC6022" w:rsidRPr="00DC6022" w:rsidRDefault="00DC6022" w:rsidP="00DC6022">
      <w:pPr>
        <w:tabs>
          <w:tab w:val="right" w:pos="8640"/>
        </w:tabs>
        <w:jc w:val="center"/>
        <w:rPr>
          <w:b/>
          <w:color w:val="auto"/>
          <w:szCs w:val="22"/>
        </w:rPr>
      </w:pPr>
      <w:r w:rsidRPr="00DC6022">
        <w:rPr>
          <w:b/>
          <w:color w:val="auto"/>
          <w:szCs w:val="22"/>
        </w:rPr>
        <w:t>CARRIED OVER</w:t>
      </w:r>
    </w:p>
    <w:p w:rsidR="009429A6" w:rsidRDefault="00DC6022" w:rsidP="00DC6022">
      <w:pPr>
        <w:suppressAutoHyphens/>
        <w:rPr>
          <w:szCs w:val="22"/>
        </w:rPr>
      </w:pPr>
      <w:r w:rsidRPr="00DC6022">
        <w:rPr>
          <w:szCs w:val="22"/>
        </w:rPr>
        <w:tab/>
        <w:t>H. 3147</w:t>
      </w:r>
      <w:r w:rsidRPr="00DC6022">
        <w:rPr>
          <w:szCs w:val="22"/>
        </w:rPr>
        <w:fldChar w:fldCharType="begin"/>
      </w:r>
      <w:r w:rsidRPr="00DC6022">
        <w:rPr>
          <w:szCs w:val="22"/>
        </w:rPr>
        <w:instrText xml:space="preserve"> XE "H. 3147" \b </w:instrText>
      </w:r>
      <w:r w:rsidRPr="00DC6022">
        <w:rPr>
          <w:szCs w:val="22"/>
        </w:rPr>
        <w:fldChar w:fldCharType="end"/>
      </w:r>
      <w:r w:rsidRPr="00DC6022">
        <w:rPr>
          <w:szCs w:val="22"/>
        </w:rPr>
        <w:t xml:space="preserve"> -- Reps. G.M. Smith, G.R. Smith, Huggins, Weeks, Taylor, Pope, Collins, Johnson, Stavrinakis, Yow, Clemmons, Goldfinch, Murphy, J.E. Smith and Mitchell:  A BILL TO AMEND SECTION 12</w:t>
      </w:r>
      <w:r w:rsidRPr="00DC6022">
        <w:rPr>
          <w:szCs w:val="22"/>
        </w:rPr>
        <w:noBreakHyphen/>
        <w:t>6</w:t>
      </w:r>
      <w:r w:rsidRPr="00DC6022">
        <w:rPr>
          <w:szCs w:val="22"/>
        </w:rPr>
        <w:noBreakHyphen/>
        <w:t xml:space="preserve">1140, AS AMENDED, CODE OF LAWS OF SOUTH CAROLINA, 1976, RELATING TO DEDUCTIONS FROM SOUTH CAROLINA TAXABLE INCOME OF INDIVIDUALS FOR </w:t>
      </w:r>
      <w:r w:rsidRPr="00DC6022">
        <w:rPr>
          <w:szCs w:val="22"/>
        </w:rPr>
        <w:lastRenderedPageBreak/>
        <w:t xml:space="preserve">PURPOSES OF THE SOUTH CAROLINA INCOME TAX ACT, SO AS TO ALLOW THE DEDUCTION OF RETIREMENT BENEFITS ATTRIBUTABLE TO SERVICE ON ACTIVE DUTY IN THE ARMED FORCES OF THE UNITED STATES; AND TO AMEND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suppressAutoHyphens/>
        <w:rPr>
          <w:szCs w:val="22"/>
        </w:rPr>
      </w:pPr>
    </w:p>
    <w:p w:rsidR="009429A6" w:rsidRPr="009429A6" w:rsidRDefault="009429A6" w:rsidP="009429A6">
      <w:pPr>
        <w:jc w:val="right"/>
        <w:rPr>
          <w:b/>
        </w:rPr>
      </w:pPr>
      <w:r w:rsidRPr="009429A6">
        <w:rPr>
          <w:b/>
        </w:rPr>
        <w:t>Printed Page 2094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suppressAutoHyphens/>
        <w:rPr>
          <w:szCs w:val="22"/>
        </w:rPr>
      </w:pPr>
      <w:r w:rsidRPr="00DC6022">
        <w:rPr>
          <w:szCs w:val="22"/>
        </w:rPr>
        <w:t>SECTION 12</w:t>
      </w:r>
      <w:r w:rsidRPr="00DC6022">
        <w:rPr>
          <w:szCs w:val="22"/>
        </w:rPr>
        <w:noBreakHyphen/>
        <w:t>6</w:t>
      </w:r>
      <w:r w:rsidRPr="00DC6022">
        <w:rPr>
          <w:szCs w:val="22"/>
        </w:rPr>
        <w:noBreakHyphen/>
        <w:t>1170, AS AMENDED, RELATING TO THE RETIREMENT INCOME DEDUCTION, SO AS TO CONFORM THIS DEDUCTION TO THE MILITARY RETIREMENT DEDUCTION ALLOWED BY THIS ACT.</w:t>
      </w:r>
    </w:p>
    <w:p w:rsidR="00DC6022" w:rsidRPr="00DC6022" w:rsidRDefault="00DC6022" w:rsidP="00DC6022">
      <w:pPr>
        <w:tabs>
          <w:tab w:val="center" w:pos="4320"/>
          <w:tab w:val="right" w:pos="8640"/>
        </w:tabs>
        <w:rPr>
          <w:bCs/>
          <w:szCs w:val="22"/>
        </w:rPr>
      </w:pPr>
      <w:r w:rsidRPr="00DC6022">
        <w:rPr>
          <w:bCs/>
          <w:color w:val="auto"/>
          <w:szCs w:val="22"/>
        </w:rPr>
        <w:tab/>
      </w:r>
      <w:r w:rsidRPr="00DC6022">
        <w:rPr>
          <w:bCs/>
          <w:szCs w:val="22"/>
        </w:rPr>
        <w:t xml:space="preserve">The Senate proceeded to a consideration of the Bill. </w:t>
      </w:r>
    </w:p>
    <w:p w:rsidR="00DC6022" w:rsidRPr="00DC6022" w:rsidRDefault="00DC6022" w:rsidP="00DC6022">
      <w:pPr>
        <w:tabs>
          <w:tab w:val="center" w:pos="4320"/>
          <w:tab w:val="right" w:pos="8640"/>
        </w:tabs>
        <w:rPr>
          <w:bCs/>
          <w:szCs w:val="22"/>
        </w:rPr>
      </w:pPr>
    </w:p>
    <w:p w:rsidR="00DC6022" w:rsidRPr="00DC6022" w:rsidRDefault="00DC6022" w:rsidP="00DC6022">
      <w:pPr>
        <w:rPr>
          <w:snapToGrid w:val="0"/>
          <w:szCs w:val="22"/>
        </w:rPr>
      </w:pPr>
      <w:r w:rsidRPr="00DC6022">
        <w:rPr>
          <w:snapToGrid w:val="0"/>
          <w:szCs w:val="22"/>
        </w:rPr>
        <w:tab/>
        <w:t>Senator HUTTO proposed the following amendment (BBM\</w:t>
      </w:r>
      <w:r w:rsidRPr="00DC6022">
        <w:rPr>
          <w:snapToGrid w:val="0"/>
          <w:szCs w:val="22"/>
        </w:rPr>
        <w:br/>
        <w:t>3147C016.BBM.DG16), which was adopted:</w:t>
      </w:r>
    </w:p>
    <w:p w:rsidR="00DC6022" w:rsidRPr="00DC6022" w:rsidRDefault="00DC6022" w:rsidP="00DC6022">
      <w:pPr>
        <w:rPr>
          <w:snapToGrid w:val="0"/>
          <w:color w:val="auto"/>
          <w:szCs w:val="22"/>
        </w:rPr>
      </w:pPr>
      <w:r w:rsidRPr="00DC6022">
        <w:rPr>
          <w:snapToGrid w:val="0"/>
          <w:color w:val="auto"/>
          <w:szCs w:val="22"/>
        </w:rPr>
        <w:tab/>
        <w:t>Amend the committee report, as and if amended, SECTION 1.B., by striking Section 12</w:t>
      </w:r>
      <w:r w:rsidRPr="00DC6022">
        <w:rPr>
          <w:snapToGrid w:val="0"/>
          <w:color w:val="auto"/>
          <w:szCs w:val="22"/>
        </w:rPr>
        <w:noBreakHyphen/>
        <w:t>6</w:t>
      </w:r>
      <w:r w:rsidRPr="00DC6022">
        <w:rPr>
          <w:snapToGrid w:val="0"/>
          <w:color w:val="auto"/>
          <w:szCs w:val="22"/>
        </w:rPr>
        <w:noBreakHyphen/>
        <w:t>1171(A) and inserting:</w:t>
      </w:r>
    </w:p>
    <w:p w:rsidR="00DC6022" w:rsidRPr="00DC6022" w:rsidRDefault="00DC6022" w:rsidP="00DC6022">
      <w:pPr>
        <w:rPr>
          <w:szCs w:val="22"/>
        </w:rPr>
      </w:pPr>
      <w:r w:rsidRPr="00DC6022">
        <w:rPr>
          <w:snapToGrid w:val="0"/>
          <w:szCs w:val="22"/>
        </w:rPr>
        <w:tab/>
      </w:r>
      <w:r w:rsidRPr="00DC6022">
        <w:rPr>
          <w:snapToGrid w:val="0"/>
          <w:color w:val="auto"/>
          <w:szCs w:val="22"/>
        </w:rPr>
        <w:t>/</w:t>
      </w:r>
      <w:r w:rsidRPr="00DC6022">
        <w:rPr>
          <w:snapToGrid w:val="0"/>
          <w:color w:val="auto"/>
          <w:szCs w:val="22"/>
        </w:rPr>
        <w:tab/>
      </w:r>
      <w:r w:rsidRPr="00DC6022">
        <w:rPr>
          <w:szCs w:val="22"/>
        </w:rPr>
        <w:t>“Section 12</w:t>
      </w:r>
      <w:r w:rsidRPr="00DC6022">
        <w:rPr>
          <w:szCs w:val="22"/>
        </w:rPr>
        <w:noBreakHyphen/>
        <w:t>6</w:t>
      </w:r>
      <w:r w:rsidRPr="00DC6022">
        <w:rPr>
          <w:szCs w:val="22"/>
        </w:rPr>
        <w:noBreakHyphen/>
        <w:t>1171.</w:t>
      </w:r>
      <w:r w:rsidRPr="00DC6022">
        <w:rPr>
          <w:szCs w:val="22"/>
        </w:rPr>
        <w:tab/>
        <w:t>(A)</w:t>
      </w:r>
      <w:r w:rsidRPr="00DC6022">
        <w:rPr>
          <w:szCs w:val="22"/>
        </w:rPr>
        <w:tab/>
        <w:t xml:space="preserve">An individual taxpayer who has military retirement income, each year may deduct an amount of earned income from South Carolina taxable income </w:t>
      </w:r>
      <w:bookmarkStart w:id="2" w:name="temp"/>
      <w:bookmarkEnd w:id="2"/>
      <w:r w:rsidRPr="00DC6022">
        <w:rPr>
          <w:szCs w:val="22"/>
        </w:rPr>
        <w:t>equal to the amount of military retirement income, not to exceed fifteen thousand dollars. Beginning in the year in which the taxpayer reaches age sixty</w:t>
      </w:r>
      <w:r w:rsidRPr="00DC6022">
        <w:rPr>
          <w:szCs w:val="22"/>
        </w:rPr>
        <w:noBreakHyphen/>
        <w:t>five, the taxpayer may deduct up to thirty thousand dollars of military retirement income that is included in South Carolina taxable income.</w:t>
      </w:r>
      <w:r w:rsidRPr="00DC6022">
        <w:rPr>
          <w:szCs w:val="22"/>
        </w:rPr>
        <w:tab/>
      </w:r>
      <w:r w:rsidRPr="00DC6022">
        <w:rPr>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Senator HUTTO explained the amendment.</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The amendment was adopted.</w:t>
      </w:r>
    </w:p>
    <w:p w:rsidR="00DC6022" w:rsidRPr="00DC6022" w:rsidRDefault="00DC6022" w:rsidP="00DC6022">
      <w:pPr>
        <w:rPr>
          <w:snapToGrid w:val="0"/>
          <w:szCs w:val="22"/>
        </w:rPr>
      </w:pPr>
    </w:p>
    <w:p w:rsidR="00DC6022" w:rsidRPr="00DC6022" w:rsidRDefault="00DC6022" w:rsidP="00DC6022">
      <w:pPr>
        <w:rPr>
          <w:snapToGrid w:val="0"/>
          <w:szCs w:val="22"/>
        </w:rPr>
      </w:pPr>
      <w:r w:rsidRPr="00DC6022">
        <w:rPr>
          <w:snapToGrid w:val="0"/>
          <w:szCs w:val="22"/>
        </w:rPr>
        <w:tab/>
        <w:t>The Committee on Finance proposed the following amendment (BBM\3147C001.BBM.DG16), which was adopted:</w:t>
      </w:r>
    </w:p>
    <w:p w:rsidR="00DC6022" w:rsidRPr="00DC6022" w:rsidRDefault="00DC6022" w:rsidP="00DC6022">
      <w:pPr>
        <w:rPr>
          <w:snapToGrid w:val="0"/>
          <w:color w:val="auto"/>
          <w:szCs w:val="22"/>
        </w:rPr>
      </w:pPr>
      <w:r w:rsidRPr="00DC6022">
        <w:rPr>
          <w:snapToGrid w:val="0"/>
          <w:color w:val="auto"/>
          <w:szCs w:val="22"/>
        </w:rPr>
        <w:tab/>
        <w:t>Amend the bill, as and if amended, by striking all after the enacting words and inserting:</w:t>
      </w:r>
    </w:p>
    <w:p w:rsidR="00DC6022" w:rsidRPr="00DC6022" w:rsidRDefault="00DC6022" w:rsidP="00DC6022">
      <w:pPr>
        <w:rPr>
          <w:szCs w:val="22"/>
        </w:rPr>
      </w:pPr>
      <w:r w:rsidRPr="00DC6022">
        <w:rPr>
          <w:snapToGrid w:val="0"/>
          <w:szCs w:val="22"/>
        </w:rPr>
        <w:tab/>
      </w:r>
      <w:r w:rsidRPr="00DC6022">
        <w:rPr>
          <w:snapToGrid w:val="0"/>
          <w:color w:val="auto"/>
          <w:szCs w:val="22"/>
        </w:rPr>
        <w:t>/</w:t>
      </w:r>
      <w:r w:rsidRPr="00DC6022">
        <w:rPr>
          <w:snapToGrid w:val="0"/>
          <w:color w:val="auto"/>
          <w:szCs w:val="22"/>
        </w:rPr>
        <w:tab/>
        <w:t>SECTION</w:t>
      </w:r>
      <w:r w:rsidRPr="00DC6022">
        <w:rPr>
          <w:snapToGrid w:val="0"/>
          <w:color w:val="auto"/>
          <w:szCs w:val="22"/>
        </w:rPr>
        <w:tab/>
        <w:t>1.</w:t>
      </w:r>
      <w:r w:rsidRPr="00DC6022">
        <w:rPr>
          <w:snapToGrid w:val="0"/>
          <w:color w:val="auto"/>
          <w:szCs w:val="22"/>
        </w:rPr>
        <w:tab/>
        <w:t>A.</w:t>
      </w:r>
      <w:r w:rsidRPr="00DC6022">
        <w:rPr>
          <w:snapToGrid w:val="0"/>
          <w:color w:val="auto"/>
          <w:szCs w:val="22"/>
        </w:rPr>
        <w:tab/>
      </w:r>
      <w:r w:rsidRPr="00DC6022">
        <w:rPr>
          <w:szCs w:val="22"/>
        </w:rPr>
        <w:t>Section 12-6-1170 of the 1976 Code is amended by adding an appropriately lettered subsection at the end to read:</w:t>
      </w:r>
    </w:p>
    <w:p w:rsidR="00DC6022" w:rsidRPr="00DC6022" w:rsidRDefault="00DC6022" w:rsidP="00DC6022">
      <w:pPr>
        <w:rPr>
          <w:szCs w:val="22"/>
        </w:rPr>
      </w:pPr>
      <w:r w:rsidRPr="00DC6022">
        <w:rPr>
          <w:snapToGrid w:val="0"/>
          <w:color w:val="auto"/>
          <w:szCs w:val="22"/>
        </w:rPr>
        <w:tab/>
        <w:t>“(  )</w:t>
      </w:r>
      <w:r w:rsidRPr="00DC6022">
        <w:rPr>
          <w:snapToGrid w:val="0"/>
          <w:color w:val="auto"/>
          <w:szCs w:val="22"/>
        </w:rPr>
        <w:tab/>
      </w:r>
      <w:r w:rsidRPr="00DC6022">
        <w:rPr>
          <w:szCs w:val="22"/>
        </w:rPr>
        <w:t>Notwithstanding any other provision of this section, if a taxpayer claims a deduction pursuant to Section 12-6-1171, then the deduction allowed by this section must be reduced by the amount the taxpayer deducts pursuant to Section 12-6-1171; however, this subsection does not apply if the deduction claimed pursuant to Section 12-6-1171 is claimed by a surviving spouse.”</w:t>
      </w:r>
    </w:p>
    <w:p w:rsidR="00DC6022" w:rsidRPr="00DC6022" w:rsidRDefault="00DC6022" w:rsidP="00DC6022">
      <w:pPr>
        <w:rPr>
          <w:color w:val="auto"/>
          <w:szCs w:val="22"/>
        </w:rPr>
      </w:pPr>
      <w:r w:rsidRPr="00DC6022">
        <w:rPr>
          <w:szCs w:val="22"/>
        </w:rPr>
        <w:tab/>
      </w:r>
      <w:r w:rsidRPr="00DC6022">
        <w:rPr>
          <w:color w:val="auto"/>
          <w:szCs w:val="22"/>
        </w:rPr>
        <w:t>B.</w:t>
      </w:r>
      <w:r w:rsidRPr="00DC6022">
        <w:rPr>
          <w:color w:val="auto"/>
          <w:szCs w:val="22"/>
        </w:rPr>
        <w:tab/>
        <w:t>Article 9, Chapter 6, Title 12 of the 1976 Code is amended by adding:</w:t>
      </w:r>
    </w:p>
    <w:p w:rsidR="009429A6" w:rsidRDefault="00DC6022" w:rsidP="00DC6022">
      <w:pPr>
        <w:rPr>
          <w:color w:val="auto"/>
          <w:szCs w:val="22"/>
        </w:rPr>
      </w:pPr>
      <w:r w:rsidRPr="00DC6022">
        <w:rPr>
          <w:color w:val="auto"/>
          <w:szCs w:val="22"/>
        </w:rPr>
        <w:lastRenderedPageBreak/>
        <w:tab/>
        <w:t>“Section 12-6-1171.</w:t>
      </w:r>
      <w:r w:rsidRPr="00DC6022">
        <w:rPr>
          <w:color w:val="auto"/>
          <w:szCs w:val="22"/>
        </w:rPr>
        <w:tab/>
        <w:t>(A)</w:t>
      </w:r>
      <w:r w:rsidRPr="00DC6022">
        <w:rPr>
          <w:color w:val="auto"/>
          <w:szCs w:val="22"/>
        </w:rPr>
        <w:tab/>
        <w:t xml:space="preserve">An individual taxpayer who is the original owner of a qualified retirement account is allowed an annual deduction from South Carolina taxable income of up to fifteen thousand dollars of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429A6" w:rsidRDefault="009429A6" w:rsidP="00DC6022">
      <w:pPr>
        <w:rPr>
          <w:color w:val="auto"/>
          <w:szCs w:val="22"/>
        </w:rPr>
      </w:pPr>
    </w:p>
    <w:p w:rsidR="009429A6" w:rsidRDefault="009429A6" w:rsidP="00DC6022">
      <w:pPr>
        <w:rPr>
          <w:color w:val="auto"/>
          <w:szCs w:val="22"/>
        </w:rPr>
      </w:pPr>
    </w:p>
    <w:p w:rsidR="009429A6" w:rsidRPr="009429A6" w:rsidRDefault="009429A6" w:rsidP="009429A6">
      <w:pPr>
        <w:jc w:val="right"/>
        <w:rPr>
          <w:b/>
        </w:rPr>
      </w:pPr>
      <w:r w:rsidRPr="009429A6">
        <w:rPr>
          <w:b/>
        </w:rPr>
        <w:t>Printed Page 2095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C6022" w:rsidRPr="00DC6022" w:rsidRDefault="00DC6022" w:rsidP="00DC6022">
      <w:pPr>
        <w:rPr>
          <w:color w:val="auto"/>
          <w:szCs w:val="22"/>
        </w:rPr>
      </w:pPr>
      <w:r w:rsidRPr="00DC6022">
        <w:rPr>
          <w:color w:val="auto"/>
          <w:szCs w:val="22"/>
        </w:rPr>
        <w:t>military retirement income received. Beginning in the year in which the taxpayer reaches age sixty</w:t>
      </w:r>
      <w:r w:rsidRPr="00DC6022">
        <w:rPr>
          <w:color w:val="auto"/>
          <w:szCs w:val="22"/>
        </w:rPr>
        <w:noBreakHyphen/>
        <w:t>five, the taxpayer may deduct up to thirty thousand dollars of military retirement income that is included in South Carolina taxable income.</w:t>
      </w:r>
    </w:p>
    <w:p w:rsidR="00DC6022" w:rsidRPr="00DC6022" w:rsidRDefault="00DC6022" w:rsidP="00DC6022">
      <w:pPr>
        <w:rPr>
          <w:color w:val="auto"/>
          <w:szCs w:val="22"/>
        </w:rPr>
      </w:pPr>
      <w:r w:rsidRPr="00DC6022">
        <w:rPr>
          <w:color w:val="auto"/>
          <w:szCs w:val="22"/>
        </w:rPr>
        <w:tab/>
        <w:t>(B)</w:t>
      </w:r>
      <w:r w:rsidRPr="00DC6022">
        <w:rPr>
          <w:color w:val="auto"/>
          <w:szCs w:val="22"/>
        </w:rPr>
        <w:tab/>
        <w:t>The term ‘retirement income’, as used in this section, means the total of all otherwise taxable income not subject to a penalty for premature distribution received by the taxpayer or the taxpayer’s surviving spouse in a taxable year from a qualified military retirement plan.</w:t>
      </w:r>
    </w:p>
    <w:p w:rsidR="00DC6022" w:rsidRPr="00DC6022" w:rsidRDefault="00DC6022" w:rsidP="00DC6022">
      <w:pPr>
        <w:rPr>
          <w:color w:val="auto"/>
          <w:szCs w:val="22"/>
        </w:rPr>
      </w:pPr>
      <w:r w:rsidRPr="00DC6022">
        <w:rPr>
          <w:color w:val="auto"/>
          <w:szCs w:val="22"/>
        </w:rPr>
        <w:tab/>
        <w:t>(C)</w:t>
      </w:r>
      <w:r w:rsidRPr="00DC6022">
        <w:rPr>
          <w:color w:val="auto"/>
          <w:szCs w:val="22"/>
        </w:rPr>
        <w:tab/>
        <w:t>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DC6022" w:rsidRPr="00DC6022" w:rsidRDefault="00DC6022" w:rsidP="00DC6022">
      <w:pPr>
        <w:rPr>
          <w:color w:val="auto"/>
          <w:szCs w:val="22"/>
        </w:rPr>
      </w:pPr>
      <w:r w:rsidRPr="00DC6022">
        <w:rPr>
          <w:color w:val="auto"/>
          <w:szCs w:val="22"/>
        </w:rPr>
        <w:tab/>
        <w:t>(D)</w:t>
      </w:r>
      <w:r w:rsidRPr="00DC6022">
        <w:rPr>
          <w:color w:val="auto"/>
          <w:szCs w:val="22"/>
        </w:rPr>
        <w:tab/>
        <w:t>The department may require the taxpayer to provide information necessary for proper administration of this subsection.”</w:t>
      </w:r>
    </w:p>
    <w:p w:rsidR="00DC6022" w:rsidRPr="00DC6022" w:rsidRDefault="00DC6022" w:rsidP="00DC6022">
      <w:pPr>
        <w:rPr>
          <w:color w:val="auto"/>
          <w:szCs w:val="22"/>
        </w:rPr>
      </w:pPr>
      <w:r w:rsidRPr="00DC6022">
        <w:rPr>
          <w:szCs w:val="22"/>
        </w:rPr>
        <w:tab/>
      </w:r>
      <w:r w:rsidRPr="00DC6022">
        <w:rPr>
          <w:color w:val="auto"/>
          <w:szCs w:val="22"/>
        </w:rPr>
        <w:t>SECTION</w:t>
      </w:r>
      <w:r w:rsidRPr="00DC6022">
        <w:rPr>
          <w:color w:val="auto"/>
          <w:szCs w:val="22"/>
        </w:rPr>
        <w:tab/>
        <w:t>2.</w:t>
      </w:r>
      <w:r w:rsidRPr="00DC6022">
        <w:rPr>
          <w:color w:val="auto"/>
          <w:szCs w:val="22"/>
        </w:rPr>
        <w:tab/>
        <w:t>This act takes effect upon approval by the Governor and first applies to tax years beginning after 2015.</w:t>
      </w:r>
      <w:r w:rsidRPr="00DC6022">
        <w:rPr>
          <w:color w:val="auto"/>
          <w:szCs w:val="22"/>
        </w:rPr>
        <w:tab/>
        <w:t>/</w:t>
      </w:r>
    </w:p>
    <w:p w:rsidR="00DC6022" w:rsidRPr="00DC6022" w:rsidRDefault="00DC6022" w:rsidP="00DC6022">
      <w:pPr>
        <w:rPr>
          <w:snapToGrid w:val="0"/>
          <w:color w:val="auto"/>
          <w:szCs w:val="22"/>
        </w:rPr>
      </w:pPr>
      <w:r w:rsidRPr="00DC6022">
        <w:rPr>
          <w:snapToGrid w:val="0"/>
          <w:color w:val="auto"/>
          <w:szCs w:val="22"/>
        </w:rPr>
        <w:tab/>
        <w:t>Renumber sections to conform.</w:t>
      </w:r>
    </w:p>
    <w:p w:rsidR="00DC6022" w:rsidRPr="00DC6022" w:rsidRDefault="00DC6022" w:rsidP="00DC6022">
      <w:pPr>
        <w:rPr>
          <w:snapToGrid w:val="0"/>
          <w:color w:val="auto"/>
          <w:szCs w:val="22"/>
        </w:rPr>
      </w:pPr>
      <w:r w:rsidRPr="00DC6022">
        <w:rPr>
          <w:snapToGrid w:val="0"/>
          <w:color w:val="auto"/>
          <w:szCs w:val="22"/>
        </w:rPr>
        <w:tab/>
        <w:t>Amend title to conform.</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Senator HUTTO explained the committee amendment.</w:t>
      </w:r>
    </w:p>
    <w:p w:rsidR="00DC6022" w:rsidRPr="00DC6022" w:rsidRDefault="00DC6022" w:rsidP="00DC6022">
      <w:pPr>
        <w:rPr>
          <w:snapToGrid w:val="0"/>
          <w:szCs w:val="22"/>
        </w:rPr>
      </w:pPr>
    </w:p>
    <w:p w:rsidR="00DC6022" w:rsidRPr="00DC6022" w:rsidRDefault="00DC6022" w:rsidP="00DC6022">
      <w:pPr>
        <w:rPr>
          <w:snapToGrid w:val="0"/>
          <w:color w:val="auto"/>
          <w:szCs w:val="22"/>
        </w:rPr>
      </w:pPr>
      <w:r w:rsidRPr="00DC6022">
        <w:rPr>
          <w:snapToGrid w:val="0"/>
          <w:color w:val="auto"/>
          <w:szCs w:val="22"/>
        </w:rPr>
        <w:tab/>
        <w:t>The amendment was adopted.</w:t>
      </w:r>
    </w:p>
    <w:p w:rsidR="00DC6022" w:rsidRPr="00DC6022" w:rsidRDefault="00DC6022" w:rsidP="00DC6022">
      <w:pPr>
        <w:rPr>
          <w:snapToGrid w:val="0"/>
          <w:szCs w:val="22"/>
        </w:rPr>
      </w:pPr>
    </w:p>
    <w:p w:rsidR="00DC6022" w:rsidRPr="00DC6022" w:rsidRDefault="00DC6022" w:rsidP="00DC6022">
      <w:pPr>
        <w:tabs>
          <w:tab w:val="right" w:pos="8640"/>
        </w:tabs>
        <w:rPr>
          <w:szCs w:val="22"/>
        </w:rPr>
      </w:pPr>
      <w:r w:rsidRPr="00DC6022">
        <w:rPr>
          <w:b/>
          <w:szCs w:val="22"/>
        </w:rPr>
        <w:tab/>
      </w:r>
      <w:r w:rsidRPr="00DC6022">
        <w:rPr>
          <w:szCs w:val="22"/>
        </w:rPr>
        <w:t>On motion of Senator MALLOY, the Bill was carried over.</w:t>
      </w:r>
    </w:p>
    <w:p w:rsidR="00DC6022" w:rsidRPr="00DC6022" w:rsidRDefault="00DC6022" w:rsidP="00DC6022">
      <w:pPr>
        <w:tabs>
          <w:tab w:val="right" w:pos="8640"/>
        </w:tabs>
        <w:rPr>
          <w:szCs w:val="22"/>
        </w:rPr>
      </w:pPr>
    </w:p>
    <w:p w:rsidR="00DC6022" w:rsidRPr="00DC6022" w:rsidRDefault="00DC6022" w:rsidP="00DC6022">
      <w:pPr>
        <w:tabs>
          <w:tab w:val="right" w:pos="8640"/>
        </w:tabs>
        <w:jc w:val="center"/>
        <w:rPr>
          <w:b/>
          <w:szCs w:val="22"/>
        </w:rPr>
      </w:pPr>
      <w:r w:rsidRPr="00DC6022">
        <w:rPr>
          <w:b/>
          <w:szCs w:val="22"/>
        </w:rPr>
        <w:t>CARRIED OVER</w:t>
      </w:r>
    </w:p>
    <w:p w:rsidR="009429A6" w:rsidRDefault="00DC6022" w:rsidP="00DC6022">
      <w:pPr>
        <w:suppressAutoHyphens/>
        <w:rPr>
          <w:color w:val="000000" w:themeColor="text1"/>
          <w:szCs w:val="22"/>
        </w:rPr>
      </w:pPr>
      <w:r w:rsidRPr="00DC6022">
        <w:rPr>
          <w:b/>
          <w:szCs w:val="22"/>
        </w:rPr>
        <w:tab/>
      </w:r>
      <w:r w:rsidRPr="00DC6022">
        <w:rPr>
          <w:szCs w:val="22"/>
        </w:rPr>
        <w:t>H. 3682</w:t>
      </w:r>
      <w:r w:rsidRPr="00DC6022">
        <w:rPr>
          <w:szCs w:val="22"/>
        </w:rPr>
        <w:fldChar w:fldCharType="begin"/>
      </w:r>
      <w:r w:rsidRPr="00DC6022">
        <w:rPr>
          <w:szCs w:val="22"/>
        </w:rPr>
        <w:instrText xml:space="preserve"> XE "H. 3682" \b </w:instrText>
      </w:r>
      <w:r w:rsidRPr="00DC6022">
        <w:rPr>
          <w:szCs w:val="22"/>
        </w:rPr>
        <w:fldChar w:fldCharType="end"/>
      </w:r>
      <w:r w:rsidRPr="00DC6022">
        <w:rPr>
          <w:szCs w:val="22"/>
        </w:rPr>
        <w:t xml:space="preserve"> -- Reps. Finlay, Bannister, Newton, Cole, Delleney, Weeks, Whipper, Robinson</w:t>
      </w:r>
      <w:r w:rsidRPr="00DC6022">
        <w:rPr>
          <w:szCs w:val="22"/>
        </w:rPr>
        <w:noBreakHyphen/>
        <w:t xml:space="preserve">Simpson and Bingham:  A BILL </w:t>
      </w:r>
      <w:r w:rsidRPr="00DC6022">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w:t>
      </w:r>
      <w:r w:rsidRPr="00DC6022">
        <w:rPr>
          <w:color w:val="000000" w:themeColor="text1"/>
          <w:szCs w:val="22"/>
        </w:rPr>
        <w:lastRenderedPageBreak/>
        <w:t xml:space="preserve">INFRINGEMENT, TO PROVIDE THAT ENFORCEMENT ACTIONS MAY BE BROUGHT BY THE ATTORNEY GENERAL AND WILFUL AND KNOWING VIOLATIONS MAY RESULT IN CIVIL PENALTIES OF NOT MORE THAN FIFTY THOUSAND DOLLARS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suppressAutoHyphens/>
        <w:rPr>
          <w:color w:val="000000" w:themeColor="text1"/>
          <w:szCs w:val="22"/>
        </w:rPr>
      </w:pPr>
    </w:p>
    <w:p w:rsidR="009429A6" w:rsidRPr="009429A6" w:rsidRDefault="009429A6" w:rsidP="009429A6">
      <w:pPr>
        <w:jc w:val="right"/>
        <w:rPr>
          <w:b/>
        </w:rPr>
      </w:pPr>
      <w:r w:rsidRPr="009429A6">
        <w:rPr>
          <w:b/>
        </w:rPr>
        <w:t>Printed Page 2096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suppressAutoHyphens/>
        <w:rPr>
          <w:szCs w:val="22"/>
        </w:rPr>
      </w:pPr>
      <w:r w:rsidRPr="00DC6022">
        <w:rPr>
          <w:color w:val="000000" w:themeColor="text1"/>
          <w:szCs w:val="22"/>
        </w:rPr>
        <w:t>FOR EACH VIOLATION, TO PROVIDE FOR THE FACTORS THAT A COURT MAY CONSIDER WHEN MAKING A BAD FAITH DETERMINATION, AND TO PROVIDE EXCEPTIONS.</w:t>
      </w:r>
    </w:p>
    <w:p w:rsidR="00DC6022" w:rsidRPr="00DC6022" w:rsidRDefault="00DC6022" w:rsidP="00DC6022">
      <w:pPr>
        <w:tabs>
          <w:tab w:val="right" w:pos="8640"/>
        </w:tabs>
        <w:rPr>
          <w:szCs w:val="22"/>
        </w:rPr>
      </w:pPr>
      <w:r w:rsidRPr="00DC6022">
        <w:rPr>
          <w:b/>
          <w:szCs w:val="22"/>
        </w:rPr>
        <w:tab/>
      </w:r>
      <w:r w:rsidRPr="00DC6022">
        <w:rPr>
          <w:szCs w:val="22"/>
        </w:rPr>
        <w:t>On motion of Senator MALLOY, the Bill was carried over.</w:t>
      </w:r>
    </w:p>
    <w:p w:rsidR="00DC6022" w:rsidRPr="00DC6022" w:rsidRDefault="00DC6022" w:rsidP="00DC6022">
      <w:pPr>
        <w:tabs>
          <w:tab w:val="right" w:pos="8640"/>
        </w:tabs>
        <w:rPr>
          <w:szCs w:val="22"/>
        </w:rPr>
      </w:pPr>
    </w:p>
    <w:p w:rsidR="00DC6022" w:rsidRPr="00DC6022" w:rsidRDefault="00DC6022" w:rsidP="00DC6022">
      <w:pPr>
        <w:suppressAutoHyphens/>
        <w:rPr>
          <w:szCs w:val="22"/>
        </w:rPr>
      </w:pPr>
      <w:r w:rsidRPr="00DC6022">
        <w:rPr>
          <w:szCs w:val="22"/>
        </w:rPr>
        <w:tab/>
        <w:t>H. 4548</w:t>
      </w:r>
      <w:r w:rsidRPr="00DC6022">
        <w:rPr>
          <w:szCs w:val="22"/>
        </w:rPr>
        <w:fldChar w:fldCharType="begin"/>
      </w:r>
      <w:r w:rsidRPr="00DC6022">
        <w:rPr>
          <w:szCs w:val="22"/>
        </w:rPr>
        <w:instrText xml:space="preserve"> XE "H. 4548" \b </w:instrText>
      </w:r>
      <w:r w:rsidRPr="00DC6022">
        <w:rPr>
          <w:szCs w:val="22"/>
        </w:rPr>
        <w:fldChar w:fldCharType="end"/>
      </w:r>
      <w:r w:rsidRPr="00DC6022">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DC6022">
        <w:rPr>
          <w:szCs w:val="22"/>
        </w:rPr>
        <w:noBreakHyphen/>
        <w:t>2</w:t>
      </w:r>
      <w:r w:rsidRPr="00DC6022">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DC6022" w:rsidRPr="00DC6022" w:rsidRDefault="00DC6022" w:rsidP="00DC6022">
      <w:pPr>
        <w:tabs>
          <w:tab w:val="right" w:pos="8640"/>
        </w:tabs>
        <w:rPr>
          <w:szCs w:val="22"/>
        </w:rPr>
      </w:pPr>
      <w:r w:rsidRPr="00DC6022">
        <w:rPr>
          <w:b/>
          <w:szCs w:val="22"/>
        </w:rPr>
        <w:tab/>
      </w:r>
      <w:r w:rsidRPr="00DC6022">
        <w:rPr>
          <w:szCs w:val="22"/>
        </w:rPr>
        <w:t>On motion of Senator HUTTO, the Bill was carried over.</w:t>
      </w:r>
    </w:p>
    <w:p w:rsidR="00DC6022" w:rsidRPr="00DC6022" w:rsidRDefault="00DC6022" w:rsidP="00DC6022">
      <w:pPr>
        <w:tabs>
          <w:tab w:val="right" w:pos="8640"/>
        </w:tabs>
        <w:rPr>
          <w:szCs w:val="22"/>
        </w:rPr>
      </w:pPr>
    </w:p>
    <w:p w:rsidR="009429A6" w:rsidRDefault="00DC6022" w:rsidP="00DC6022">
      <w:pPr>
        <w:rPr>
          <w:color w:val="000000" w:themeColor="text1"/>
          <w:szCs w:val="22"/>
        </w:rPr>
      </w:pPr>
      <w:r w:rsidRPr="00DC6022">
        <w:rPr>
          <w:szCs w:val="22"/>
        </w:rPr>
        <w:tab/>
        <w:t>H. 3313</w:t>
      </w:r>
      <w:r w:rsidRPr="00DC6022">
        <w:rPr>
          <w:szCs w:val="22"/>
        </w:rPr>
        <w:fldChar w:fldCharType="begin"/>
      </w:r>
      <w:r w:rsidRPr="00DC6022">
        <w:rPr>
          <w:szCs w:val="22"/>
        </w:rPr>
        <w:instrText xml:space="preserve"> XE "H. 3313" \b </w:instrText>
      </w:r>
      <w:r w:rsidRPr="00DC6022">
        <w:rPr>
          <w:szCs w:val="22"/>
        </w:rPr>
        <w:fldChar w:fldCharType="end"/>
      </w:r>
      <w:r w:rsidRPr="00DC6022">
        <w:rPr>
          <w:szCs w:val="22"/>
        </w:rPr>
        <w:t xml:space="preserve"> -- Reps. Pope, Simrill, Ballentine, Felder, Atwater, Bedingfield, Spires, Clary, Collins, Delleney, Hamilton, Hiott, Hixon, V.S. Moss, Norman, Stringer, Toole, W.J. McLeod and Newton:  A BILL </w:t>
      </w:r>
      <w:r w:rsidRPr="00DC6022">
        <w:rPr>
          <w:color w:val="000000" w:themeColor="text1"/>
          <w:szCs w:val="22"/>
        </w:rPr>
        <w:t>TO AMEND THE CODE OF LAWS OF SOUTH CAROLINA, 1976, BY ADDING SECTION 12</w:t>
      </w:r>
      <w:r w:rsidRPr="00DC6022">
        <w:rPr>
          <w:color w:val="000000" w:themeColor="text1"/>
          <w:szCs w:val="22"/>
        </w:rPr>
        <w:noBreakHyphen/>
        <w:t>43</w:t>
      </w:r>
      <w:r w:rsidRPr="00DC6022">
        <w:rPr>
          <w:color w:val="000000" w:themeColor="text1"/>
          <w:szCs w:val="22"/>
        </w:rPr>
        <w:noBreakHyphen/>
        <w:t>222 SO AS TO PROVIDE WHEN CALCULATING ROLL</w:t>
      </w:r>
      <w:r w:rsidRPr="00DC6022">
        <w:rPr>
          <w:color w:val="000000" w:themeColor="text1"/>
          <w:szCs w:val="22"/>
        </w:rPr>
        <w:noBreakHyphen/>
        <w:t xml:space="preserve">BACK TAX DUE ON A PARCEL OF REAL PROPERTY CHANGED FROM AGRICULTURAL TO COMMERCIAL OR RESIDENTIAL USE THE VALUE USED FOR PLATTED GREEN SPACE OR OPEN SPACE USE OF THE PARCEL, IF SUCH USE IS TEN PERCENT OR MORE OF THE </w:t>
      </w:r>
      <w:r w:rsidRPr="00DC6022">
        <w:rPr>
          <w:color w:val="000000" w:themeColor="text1"/>
          <w:szCs w:val="22"/>
        </w:rPr>
        <w:lastRenderedPageBreak/>
        <w:t>PARCEL, MUST BE VALUED BASED ON THE GREEN SPACE OR OPEN SPACE USE; AND TO AMEND SECTION 12</w:t>
      </w:r>
      <w:r w:rsidRPr="00DC6022">
        <w:rPr>
          <w:color w:val="000000" w:themeColor="text1"/>
          <w:szCs w:val="22"/>
        </w:rPr>
        <w:noBreakHyphen/>
        <w:t>43</w:t>
      </w:r>
      <w:r w:rsidRPr="00DC6022">
        <w:rPr>
          <w:color w:val="000000" w:themeColor="text1"/>
          <w:szCs w:val="22"/>
        </w:rPr>
        <w:noBreakHyphen/>
        <w:t xml:space="preserve">220, AS AMENDED, RELATING TO CLASSES OF PROPERTY AND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rPr>
          <w:color w:val="000000" w:themeColor="text1"/>
          <w:szCs w:val="22"/>
        </w:rPr>
      </w:pPr>
    </w:p>
    <w:p w:rsidR="009429A6" w:rsidRDefault="009429A6" w:rsidP="00DC6022">
      <w:pPr>
        <w:rPr>
          <w:color w:val="000000" w:themeColor="text1"/>
          <w:szCs w:val="22"/>
        </w:rPr>
      </w:pPr>
    </w:p>
    <w:p w:rsidR="009429A6" w:rsidRPr="009429A6" w:rsidRDefault="009429A6" w:rsidP="009429A6">
      <w:pPr>
        <w:jc w:val="right"/>
        <w:rPr>
          <w:b/>
        </w:rPr>
      </w:pPr>
      <w:r w:rsidRPr="009429A6">
        <w:rPr>
          <w:b/>
        </w:rPr>
        <w:t>Printed Page 2097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rPr>
          <w:szCs w:val="22"/>
        </w:rPr>
      </w:pPr>
      <w:r w:rsidRPr="00DC6022">
        <w:rPr>
          <w:color w:val="000000" w:themeColor="text1"/>
          <w:szCs w:val="22"/>
        </w:rPr>
        <w:t>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DC6022">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DC6022" w:rsidRPr="00DC6022" w:rsidRDefault="00DC6022" w:rsidP="00DC6022">
      <w:pPr>
        <w:tabs>
          <w:tab w:val="right" w:pos="8640"/>
        </w:tabs>
        <w:rPr>
          <w:szCs w:val="22"/>
        </w:rPr>
      </w:pPr>
      <w:r w:rsidRPr="00DC6022">
        <w:rPr>
          <w:b/>
          <w:szCs w:val="22"/>
        </w:rPr>
        <w:tab/>
      </w:r>
      <w:r w:rsidRPr="00DC6022">
        <w:rPr>
          <w:szCs w:val="22"/>
        </w:rPr>
        <w:t>On motion of Senator HAYES, the Bill was carried over.</w:t>
      </w:r>
    </w:p>
    <w:p w:rsidR="00DC6022" w:rsidRPr="00DC6022" w:rsidRDefault="00DC6022" w:rsidP="00DC6022">
      <w:pPr>
        <w:tabs>
          <w:tab w:val="right" w:pos="8640"/>
        </w:tabs>
        <w:rPr>
          <w:szCs w:val="22"/>
        </w:rPr>
      </w:pPr>
    </w:p>
    <w:p w:rsidR="00DC6022" w:rsidRPr="00DC6022" w:rsidRDefault="00DC6022" w:rsidP="00DC6022">
      <w:pPr>
        <w:suppressAutoHyphens/>
        <w:rPr>
          <w:szCs w:val="22"/>
        </w:rPr>
      </w:pPr>
      <w:r w:rsidRPr="00DC6022">
        <w:rPr>
          <w:szCs w:val="22"/>
        </w:rPr>
        <w:tab/>
        <w:t>H. 3685</w:t>
      </w:r>
      <w:r w:rsidRPr="00DC6022">
        <w:rPr>
          <w:szCs w:val="22"/>
        </w:rPr>
        <w:fldChar w:fldCharType="begin"/>
      </w:r>
      <w:r w:rsidRPr="00DC6022">
        <w:rPr>
          <w:szCs w:val="22"/>
        </w:rPr>
        <w:instrText xml:space="preserve"> XE "H. 3685" \b </w:instrText>
      </w:r>
      <w:r w:rsidRPr="00DC6022">
        <w:rPr>
          <w:szCs w:val="22"/>
        </w:rPr>
        <w:fldChar w:fldCharType="end"/>
      </w:r>
      <w:r w:rsidRPr="00DC6022">
        <w:rPr>
          <w:szCs w:val="22"/>
        </w:rPr>
        <w:t xml:space="preserve"> -- Reps. D.C. Moss and Pitts:  A BILL TO AMEND THE CODE OF LAWS OF SOUTH CAROLINA, 1976, BY ADDING SECTION 14</w:t>
      </w:r>
      <w:r w:rsidRPr="00DC6022">
        <w:rPr>
          <w:szCs w:val="22"/>
        </w:rPr>
        <w:noBreakHyphen/>
        <w:t>1</w:t>
      </w:r>
      <w:r w:rsidRPr="00DC6022">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DC6022" w:rsidRPr="00DC6022" w:rsidRDefault="00DC6022" w:rsidP="00DC6022">
      <w:pPr>
        <w:tabs>
          <w:tab w:val="right" w:pos="8640"/>
        </w:tabs>
        <w:rPr>
          <w:szCs w:val="22"/>
        </w:rPr>
      </w:pPr>
      <w:r w:rsidRPr="00DC6022">
        <w:rPr>
          <w:b/>
          <w:szCs w:val="22"/>
        </w:rPr>
        <w:tab/>
      </w:r>
      <w:r w:rsidRPr="00DC6022">
        <w:rPr>
          <w:szCs w:val="22"/>
        </w:rPr>
        <w:t>On motion of Senator SETZLER, the Bill was carried over.</w:t>
      </w:r>
    </w:p>
    <w:p w:rsidR="00DC6022" w:rsidRPr="00DC6022" w:rsidRDefault="00DC6022" w:rsidP="00DC6022">
      <w:pPr>
        <w:tabs>
          <w:tab w:val="right" w:pos="8640"/>
        </w:tabs>
        <w:rPr>
          <w:szCs w:val="22"/>
        </w:rPr>
      </w:pPr>
    </w:p>
    <w:p w:rsidR="00DC6022" w:rsidRPr="00DC6022" w:rsidRDefault="00DC6022" w:rsidP="00DC6022">
      <w:pPr>
        <w:suppressAutoHyphens/>
        <w:rPr>
          <w:szCs w:val="22"/>
        </w:rPr>
      </w:pPr>
      <w:r w:rsidRPr="00DC6022">
        <w:rPr>
          <w:szCs w:val="22"/>
        </w:rPr>
        <w:tab/>
        <w:t>H. 3710</w:t>
      </w:r>
      <w:r w:rsidRPr="00DC6022">
        <w:rPr>
          <w:szCs w:val="22"/>
        </w:rPr>
        <w:fldChar w:fldCharType="begin"/>
      </w:r>
      <w:r w:rsidRPr="00DC6022">
        <w:rPr>
          <w:szCs w:val="22"/>
        </w:rPr>
        <w:instrText xml:space="preserve"> XE "H. 3710" \b </w:instrText>
      </w:r>
      <w:r w:rsidRPr="00DC6022">
        <w:rPr>
          <w:szCs w:val="22"/>
        </w:rPr>
        <w:fldChar w:fldCharType="end"/>
      </w:r>
      <w:r w:rsidRPr="00DC6022">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DC6022">
        <w:rPr>
          <w:szCs w:val="22"/>
        </w:rPr>
        <w:noBreakHyphen/>
        <w:t>43</w:t>
      </w:r>
      <w:r w:rsidRPr="00DC6022">
        <w:rPr>
          <w:szCs w:val="22"/>
        </w:rPr>
        <w:noBreakHyphen/>
        <w:t>225, AS AMENDED, CODE OF LAWS OF SOUTH CAROLINA, 1976, RELATING TO THE MULTIPLE LOT DISCOUNT, SO AS TO PROVIDE FIVE ADDITIONAL YEARS OF ELIGIBILITY IN CERTAIN CIRCUMSTANCES.</w:t>
      </w:r>
    </w:p>
    <w:p w:rsidR="00DC6022" w:rsidRPr="00DC6022" w:rsidRDefault="00DC6022" w:rsidP="00DC6022">
      <w:pPr>
        <w:tabs>
          <w:tab w:val="right" w:pos="8640"/>
        </w:tabs>
        <w:rPr>
          <w:szCs w:val="22"/>
        </w:rPr>
      </w:pPr>
      <w:r w:rsidRPr="00DC6022">
        <w:rPr>
          <w:b/>
          <w:szCs w:val="22"/>
        </w:rPr>
        <w:tab/>
      </w:r>
      <w:r w:rsidRPr="00DC6022">
        <w:rPr>
          <w:szCs w:val="22"/>
        </w:rPr>
        <w:t>On motion of Senator HUTTO, the Bill was carried over.</w:t>
      </w:r>
    </w:p>
    <w:p w:rsidR="00DC6022" w:rsidRPr="00DC6022" w:rsidRDefault="00DC6022" w:rsidP="00DC6022">
      <w:pPr>
        <w:tabs>
          <w:tab w:val="right" w:pos="8640"/>
        </w:tabs>
        <w:rPr>
          <w:szCs w:val="22"/>
        </w:rPr>
      </w:pPr>
    </w:p>
    <w:p w:rsidR="009429A6" w:rsidRDefault="00DC6022" w:rsidP="00DC6022">
      <w:pPr>
        <w:suppressAutoHyphens/>
        <w:rPr>
          <w:color w:val="000000" w:themeColor="text1"/>
          <w:szCs w:val="22"/>
        </w:rPr>
      </w:pPr>
      <w:r w:rsidRPr="00DC6022">
        <w:rPr>
          <w:szCs w:val="22"/>
        </w:rPr>
        <w:tab/>
        <w:t>H. 3909</w:t>
      </w:r>
      <w:r w:rsidRPr="00DC6022">
        <w:rPr>
          <w:szCs w:val="22"/>
        </w:rPr>
        <w:fldChar w:fldCharType="begin"/>
      </w:r>
      <w:r w:rsidRPr="00DC6022">
        <w:rPr>
          <w:szCs w:val="22"/>
        </w:rPr>
        <w:instrText xml:space="preserve"> XE “H. 3909” \b </w:instrText>
      </w:r>
      <w:r w:rsidRPr="00DC6022">
        <w:rPr>
          <w:szCs w:val="22"/>
        </w:rPr>
        <w:fldChar w:fldCharType="end"/>
      </w:r>
      <w:r w:rsidRPr="00DC6022">
        <w:rPr>
          <w:szCs w:val="22"/>
        </w:rPr>
        <w:t xml:space="preserve"> -- Reps. Herbkersman, Jefferson, Bernstein, G.A. Brown, Funderburk, Hill, W.J. McLeod, J.E. Smith, Whitmire, Gagnon, Dillard </w:t>
      </w:r>
      <w:r w:rsidRPr="00DC6022">
        <w:rPr>
          <w:szCs w:val="22"/>
        </w:rPr>
        <w:lastRenderedPageBreak/>
        <w:t xml:space="preserve">and Bowers:  A BILL </w:t>
      </w:r>
      <w:r w:rsidRPr="00DC6022">
        <w:rPr>
          <w:color w:val="000000" w:themeColor="text1"/>
          <w:szCs w:val="22"/>
        </w:rPr>
        <w:t>TO AMEND THE CODE OF LAWS OF SOUTH CAROLINA, 1976, SO AS TO ENACT THE “BICYCLE AND PEDESTRIAN SAFETY ACT”; BY ADDING SECTION 56</w:t>
      </w:r>
      <w:r w:rsidRPr="00DC6022">
        <w:rPr>
          <w:color w:val="000000" w:themeColor="text1"/>
          <w:szCs w:val="22"/>
        </w:rPr>
        <w:noBreakHyphen/>
        <w:t>5</w:t>
      </w:r>
      <w:r w:rsidRPr="00DC6022">
        <w:rPr>
          <w:color w:val="000000" w:themeColor="text1"/>
          <w:szCs w:val="22"/>
        </w:rPr>
        <w:noBreakHyphen/>
        <w:t xml:space="preserve">3520 SO AS TO PROVIDE THAT BICYCLES WITH HELPER MOTORS </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429A6" w:rsidRDefault="009429A6" w:rsidP="00DC6022">
      <w:pPr>
        <w:suppressAutoHyphens/>
        <w:rPr>
          <w:color w:val="000000" w:themeColor="text1"/>
          <w:szCs w:val="22"/>
        </w:rPr>
      </w:pPr>
    </w:p>
    <w:p w:rsidR="009429A6" w:rsidRPr="009429A6" w:rsidRDefault="009429A6" w:rsidP="009429A6">
      <w:pPr>
        <w:jc w:val="right"/>
        <w:rPr>
          <w:b/>
        </w:rPr>
      </w:pPr>
      <w:r w:rsidRPr="009429A6">
        <w:rPr>
          <w:b/>
        </w:rPr>
        <w:t>Printed Page 2098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C6022" w:rsidRPr="00DC6022" w:rsidRDefault="00DC6022" w:rsidP="00DC6022">
      <w:pPr>
        <w:suppressAutoHyphens/>
        <w:rPr>
          <w:szCs w:val="22"/>
        </w:rPr>
      </w:pPr>
      <w:r w:rsidRPr="00DC6022">
        <w:rPr>
          <w:color w:val="000000" w:themeColor="text1"/>
          <w:szCs w:val="22"/>
        </w:rPr>
        <w:t>SHALL BE SUBJECT TO ALL THE RIGHTS AND DUTIES OF BICYCLES; TO AMEND SECTION 56</w:t>
      </w:r>
      <w:r w:rsidRPr="00DC6022">
        <w:rPr>
          <w:color w:val="000000" w:themeColor="text1"/>
          <w:szCs w:val="22"/>
        </w:rPr>
        <w:noBreakHyphen/>
        <w:t>1</w:t>
      </w:r>
      <w:r w:rsidRPr="00DC6022">
        <w:rPr>
          <w:color w:val="000000" w:themeColor="text1"/>
          <w:szCs w:val="22"/>
        </w:rPr>
        <w:noBreakHyphen/>
        <w:t>1710, RELATING TO THE TERM “MOPED” AND ITS DEFINITION, SO AS TO PROVIDE THAT THIS SECTION DOES NOT APPLY TO MOTORCYCLES OR BICYCLES; TO AMEND SECTION 56</w:t>
      </w:r>
      <w:r w:rsidRPr="00DC6022">
        <w:rPr>
          <w:color w:val="000000" w:themeColor="text1"/>
          <w:szCs w:val="22"/>
        </w:rPr>
        <w:noBreakHyphen/>
        <w:t>5</w:t>
      </w:r>
      <w:r w:rsidRPr="00DC6022">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DC6022">
        <w:rPr>
          <w:color w:val="000000" w:themeColor="text1"/>
          <w:szCs w:val="22"/>
        </w:rPr>
        <w:noBreakHyphen/>
        <w:t>5</w:t>
      </w:r>
      <w:r w:rsidRPr="00DC6022">
        <w:rPr>
          <w:color w:val="000000" w:themeColor="text1"/>
          <w:szCs w:val="22"/>
        </w:rPr>
        <w:noBreakHyphen/>
        <w:t>3130, RELATING TO A PEDESTRIAN’S RIGHT</w:t>
      </w:r>
      <w:r w:rsidRPr="00DC6022">
        <w:rPr>
          <w:color w:val="000000" w:themeColor="text1"/>
          <w:szCs w:val="22"/>
        </w:rPr>
        <w:noBreakHyphen/>
        <w:t>OF</w:t>
      </w:r>
      <w:r w:rsidRPr="00DC6022">
        <w:rPr>
          <w:color w:val="000000" w:themeColor="text1"/>
          <w:szCs w:val="22"/>
        </w:rPr>
        <w:noBreakHyphen/>
        <w:t>WAY IN A CROSSWALK, SO AS TO PROVIDE THAT THE DRIVER OF A VEHICLE SHALL STOP TO YIELD TO A PEDESTRIAN CROSSING A ROADWAY UNDER CERTAIN CIRCUMSTANCES; TO AMEND SECTION 56</w:t>
      </w:r>
      <w:r w:rsidRPr="00DC6022">
        <w:rPr>
          <w:color w:val="000000" w:themeColor="text1"/>
          <w:szCs w:val="22"/>
        </w:rPr>
        <w:noBreakHyphen/>
        <w:t>5</w:t>
      </w:r>
      <w:r w:rsidRPr="00DC6022">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DC6022">
        <w:rPr>
          <w:color w:val="000000" w:themeColor="text1"/>
          <w:szCs w:val="22"/>
        </w:rPr>
        <w:noBreakHyphen/>
        <w:t>5</w:t>
      </w:r>
      <w:r w:rsidRPr="00DC6022">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DC6022">
        <w:rPr>
          <w:color w:val="000000" w:themeColor="text1"/>
          <w:szCs w:val="22"/>
        </w:rPr>
        <w:noBreakHyphen/>
        <w:t>WIDTH LANE”; AND TO AMEND SECTION 56</w:t>
      </w:r>
      <w:r w:rsidRPr="00DC6022">
        <w:rPr>
          <w:color w:val="000000" w:themeColor="text1"/>
          <w:szCs w:val="22"/>
        </w:rPr>
        <w:noBreakHyphen/>
        <w:t>16</w:t>
      </w:r>
      <w:r w:rsidRPr="00DC6022">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9429A6" w:rsidRDefault="00DC6022" w:rsidP="00DC6022">
      <w:pPr>
        <w:tabs>
          <w:tab w:val="right" w:pos="8640"/>
        </w:tabs>
        <w:rPr>
          <w:szCs w:val="22"/>
        </w:rPr>
      </w:pPr>
      <w:r w:rsidRPr="00DC6022">
        <w:rPr>
          <w:b/>
          <w:szCs w:val="22"/>
        </w:rPr>
        <w:tab/>
      </w:r>
      <w:r w:rsidRPr="00DC6022">
        <w:rPr>
          <w:szCs w:val="22"/>
        </w:rPr>
        <w:t>On motion of Senator HEMBREE, the Bill was carried over.</w:t>
      </w:r>
    </w:p>
    <w:p w:rsidR="009429A6" w:rsidRDefault="009429A6" w:rsidP="00DC6022">
      <w:pPr>
        <w:tabs>
          <w:tab w:val="right" w:pos="8640"/>
        </w:tabs>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E34B77">
      <w:pPr>
        <w:keepNext/>
        <w:keepLines/>
        <w:suppressAutoHyphens/>
        <w:rPr>
          <w:szCs w:val="22"/>
        </w:rPr>
      </w:pPr>
    </w:p>
    <w:p w:rsidR="009429A6" w:rsidRDefault="009429A6" w:rsidP="00E34B77">
      <w:pPr>
        <w:keepNext/>
        <w:keepLines/>
        <w:suppressAutoHyphens/>
        <w:rPr>
          <w:szCs w:val="22"/>
        </w:rPr>
      </w:pPr>
    </w:p>
    <w:p w:rsidR="009429A6" w:rsidRPr="009429A6" w:rsidRDefault="009429A6" w:rsidP="009429A6">
      <w:pPr>
        <w:jc w:val="right"/>
        <w:rPr>
          <w:b/>
        </w:rPr>
      </w:pPr>
      <w:r w:rsidRPr="009429A6">
        <w:rPr>
          <w:b/>
        </w:rPr>
        <w:t>Printed Page 2099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E34B77">
      <w:pPr>
        <w:keepNext/>
        <w:keepLines/>
        <w:suppressAutoHyphens/>
        <w:rPr>
          <w:szCs w:val="22"/>
        </w:rPr>
      </w:pPr>
      <w:r w:rsidRPr="00DC6022">
        <w:rPr>
          <w:szCs w:val="22"/>
        </w:rPr>
        <w:tab/>
        <w:t>S. 980</w:t>
      </w:r>
      <w:r w:rsidRPr="00DC6022">
        <w:rPr>
          <w:szCs w:val="22"/>
        </w:rPr>
        <w:fldChar w:fldCharType="begin"/>
      </w:r>
      <w:r w:rsidRPr="00DC6022">
        <w:rPr>
          <w:szCs w:val="22"/>
        </w:rPr>
        <w:instrText xml:space="preserve"> XE "S. 980" \b </w:instrText>
      </w:r>
      <w:r w:rsidRPr="00DC6022">
        <w:rPr>
          <w:szCs w:val="22"/>
        </w:rPr>
        <w:fldChar w:fldCharType="end"/>
      </w:r>
      <w:r w:rsidRPr="00DC6022">
        <w:rPr>
          <w:szCs w:val="22"/>
        </w:rPr>
        <w:t xml:space="preserve"> -- Senators Sheheen and McElveen:  A BILL TO AMEND CHAPTER 69, TITLE 40 OF THE 1976 CODE, RELATING TO VETERINARIANS, BY ADDING SECTION 40</w:t>
      </w:r>
      <w:r w:rsidRPr="00DC6022">
        <w:rPr>
          <w:szCs w:val="22"/>
        </w:rPr>
        <w:noBreakHyphen/>
        <w:t>69</w:t>
      </w:r>
      <w:r w:rsidRPr="00DC6022">
        <w:rPr>
          <w:szCs w:val="22"/>
        </w:rPr>
        <w:noBreakHyphen/>
        <w:t>305 TO REQUIRE ALL PRESCRIPTION DRUGS DISPENSED TO AN ANIMAL’S OWNER TO BE LABELED IN ACCORDANCE WITH STATE AND FEDERAL LAW; AND TO PROVIDE PENALTIES FOR VIOLATING THIS SECTION.</w:t>
      </w:r>
    </w:p>
    <w:p w:rsidR="00DC6022" w:rsidRPr="00DC6022" w:rsidRDefault="00DC6022" w:rsidP="00E34B77">
      <w:pPr>
        <w:keepNext/>
        <w:keepLines/>
        <w:tabs>
          <w:tab w:val="right" w:pos="8640"/>
        </w:tabs>
        <w:rPr>
          <w:szCs w:val="22"/>
        </w:rPr>
      </w:pPr>
      <w:r w:rsidRPr="00DC6022">
        <w:rPr>
          <w:b/>
          <w:szCs w:val="22"/>
        </w:rPr>
        <w:tab/>
      </w:r>
      <w:r w:rsidRPr="00DC6022">
        <w:rPr>
          <w:szCs w:val="22"/>
        </w:rPr>
        <w:t>On motion of Senator VERDIN, the Bill was carried over.</w:t>
      </w:r>
    </w:p>
    <w:p w:rsidR="00DC6022" w:rsidRPr="00DC6022" w:rsidRDefault="00DC6022" w:rsidP="00DC6022">
      <w:pPr>
        <w:tabs>
          <w:tab w:val="right" w:pos="8640"/>
        </w:tabs>
        <w:rPr>
          <w:szCs w:val="22"/>
        </w:rPr>
      </w:pPr>
    </w:p>
    <w:p w:rsidR="00DC6022" w:rsidRPr="00DC6022" w:rsidRDefault="00DC6022" w:rsidP="00DC6022">
      <w:pPr>
        <w:suppressAutoHyphens/>
        <w:rPr>
          <w:szCs w:val="22"/>
        </w:rPr>
      </w:pPr>
      <w:r w:rsidRPr="00DC6022">
        <w:rPr>
          <w:szCs w:val="22"/>
        </w:rPr>
        <w:tab/>
        <w:t>S. 981</w:t>
      </w:r>
      <w:r w:rsidRPr="00DC6022">
        <w:rPr>
          <w:szCs w:val="22"/>
        </w:rPr>
        <w:fldChar w:fldCharType="begin"/>
      </w:r>
      <w:r w:rsidRPr="00DC6022">
        <w:rPr>
          <w:szCs w:val="22"/>
        </w:rPr>
        <w:instrText xml:space="preserve"> XE "S. 981" \b </w:instrText>
      </w:r>
      <w:r w:rsidRPr="00DC6022">
        <w:rPr>
          <w:szCs w:val="22"/>
        </w:rPr>
        <w:fldChar w:fldCharType="end"/>
      </w:r>
      <w:r w:rsidRPr="00DC6022">
        <w:rPr>
          <w:szCs w:val="22"/>
        </w:rPr>
        <w:t xml:space="preserve"> -- Senator Sheheen:  A BILL TO AMEND SECTION 56</w:t>
      </w:r>
      <w:r w:rsidRPr="00DC6022">
        <w:rPr>
          <w:szCs w:val="22"/>
        </w:rPr>
        <w:noBreakHyphen/>
        <w:t>3</w:t>
      </w:r>
      <w:r w:rsidRPr="00DC6022">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DC6022" w:rsidRPr="00DC6022" w:rsidRDefault="00DC6022" w:rsidP="00DC6022">
      <w:pPr>
        <w:tabs>
          <w:tab w:val="right" w:pos="8640"/>
        </w:tabs>
        <w:rPr>
          <w:szCs w:val="22"/>
        </w:rPr>
      </w:pPr>
      <w:r w:rsidRPr="00DC6022">
        <w:rPr>
          <w:b/>
          <w:szCs w:val="22"/>
        </w:rPr>
        <w:tab/>
      </w:r>
      <w:r w:rsidRPr="00DC6022">
        <w:rPr>
          <w:szCs w:val="22"/>
        </w:rPr>
        <w:t>On motion of Senator VERDIN, the Bill was carried over.</w:t>
      </w:r>
    </w:p>
    <w:p w:rsidR="00DC6022" w:rsidRPr="00DC6022" w:rsidRDefault="00DC6022" w:rsidP="00DC6022">
      <w:pPr>
        <w:tabs>
          <w:tab w:val="right" w:pos="8640"/>
        </w:tabs>
        <w:rPr>
          <w:szCs w:val="22"/>
        </w:rPr>
      </w:pPr>
    </w:p>
    <w:p w:rsidR="00DC6022" w:rsidRPr="00DC6022" w:rsidRDefault="00DC6022" w:rsidP="00DC6022">
      <w:pPr>
        <w:suppressAutoHyphens/>
        <w:rPr>
          <w:szCs w:val="22"/>
        </w:rPr>
      </w:pPr>
      <w:r w:rsidRPr="00DC6022">
        <w:rPr>
          <w:szCs w:val="22"/>
        </w:rPr>
        <w:tab/>
        <w:t>H. 3343</w:t>
      </w:r>
      <w:r w:rsidRPr="00DC6022">
        <w:rPr>
          <w:szCs w:val="22"/>
        </w:rPr>
        <w:fldChar w:fldCharType="begin"/>
      </w:r>
      <w:r w:rsidRPr="00DC6022">
        <w:rPr>
          <w:szCs w:val="22"/>
        </w:rPr>
        <w:instrText xml:space="preserve"> XE "H. 3343" \b </w:instrText>
      </w:r>
      <w:r w:rsidRPr="00DC6022">
        <w:rPr>
          <w:szCs w:val="22"/>
        </w:rPr>
        <w:fldChar w:fldCharType="end"/>
      </w:r>
      <w:r w:rsidRPr="00DC6022">
        <w:rPr>
          <w:szCs w:val="22"/>
        </w:rPr>
        <w:t xml:space="preserve"> -- Reps. Huggins, Toole, Long, McCoy, Knight, R.L. Brown, Pope, Collins, Bingham, Stavrinakis, Yow and Erickson:  A BILL TO AMEND SECTION 47</w:t>
      </w:r>
      <w:r w:rsidRPr="00DC6022">
        <w:rPr>
          <w:szCs w:val="22"/>
        </w:rPr>
        <w:noBreakHyphen/>
        <w:t>3</w:t>
      </w:r>
      <w:r w:rsidRPr="00DC6022">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DC6022" w:rsidRPr="00DC6022" w:rsidRDefault="00DC6022" w:rsidP="00DC6022">
      <w:pPr>
        <w:tabs>
          <w:tab w:val="right" w:pos="8640"/>
        </w:tabs>
        <w:rPr>
          <w:szCs w:val="22"/>
        </w:rPr>
      </w:pPr>
      <w:r w:rsidRPr="00DC6022">
        <w:rPr>
          <w:b/>
          <w:szCs w:val="22"/>
        </w:rPr>
        <w:tab/>
      </w:r>
      <w:r w:rsidRPr="00DC6022">
        <w:rPr>
          <w:szCs w:val="22"/>
        </w:rPr>
        <w:t>On motion of Senator VERDIN, the Bill was carried over.</w:t>
      </w:r>
    </w:p>
    <w:p w:rsidR="00DC6022" w:rsidRPr="00DC6022" w:rsidRDefault="00DC6022" w:rsidP="00DC6022">
      <w:pPr>
        <w:tabs>
          <w:tab w:val="right" w:pos="8640"/>
        </w:tabs>
        <w:rPr>
          <w:szCs w:val="22"/>
        </w:rPr>
      </w:pPr>
    </w:p>
    <w:p w:rsidR="00DC6022" w:rsidRPr="00DC6022" w:rsidRDefault="00DC6022" w:rsidP="00B0278F">
      <w:pPr>
        <w:keepNext/>
        <w:keepLines/>
        <w:jc w:val="center"/>
        <w:rPr>
          <w:b/>
          <w:szCs w:val="22"/>
        </w:rPr>
      </w:pPr>
      <w:r w:rsidRPr="00DC6022">
        <w:rPr>
          <w:b/>
          <w:szCs w:val="22"/>
        </w:rPr>
        <w:lastRenderedPageBreak/>
        <w:t>MOTION ADOPTED</w:t>
      </w:r>
    </w:p>
    <w:p w:rsidR="00DC6022" w:rsidRPr="00DC6022" w:rsidRDefault="00DC6022" w:rsidP="00B0278F">
      <w:pPr>
        <w:keepNext/>
        <w:keepLines/>
        <w:rPr>
          <w:szCs w:val="22"/>
        </w:rPr>
      </w:pPr>
      <w:r w:rsidRPr="00DC6022">
        <w:rPr>
          <w:szCs w:val="22"/>
        </w:rPr>
        <w:tab/>
        <w:t>On motion of Senator LEATHERMAN, with unanimous consent, the Senate agreed to go into Executive Session prior to adjournment.</w:t>
      </w:r>
    </w:p>
    <w:p w:rsidR="00DC6022" w:rsidRDefault="00DC6022" w:rsidP="00DC6022">
      <w:pPr>
        <w:tabs>
          <w:tab w:val="right" w:pos="8640"/>
        </w:tabs>
        <w:jc w:val="center"/>
        <w:rPr>
          <w:b/>
          <w:szCs w:val="22"/>
        </w:rPr>
      </w:pPr>
    </w:p>
    <w:p w:rsidR="009429A6" w:rsidRDefault="009429A6" w:rsidP="00DC6022">
      <w:pPr>
        <w:tabs>
          <w:tab w:val="right" w:pos="8640"/>
        </w:tabs>
        <w:jc w:val="center"/>
        <w:rPr>
          <w:b/>
          <w:szCs w:val="22"/>
        </w:rPr>
      </w:pPr>
    </w:p>
    <w:p w:rsidR="009429A6" w:rsidRDefault="009429A6" w:rsidP="00DC6022">
      <w:pPr>
        <w:tabs>
          <w:tab w:val="right" w:pos="8640"/>
        </w:tabs>
        <w:jc w:val="center"/>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tabs>
          <w:tab w:val="right" w:pos="8640"/>
        </w:tabs>
        <w:jc w:val="center"/>
        <w:rPr>
          <w:b/>
          <w:szCs w:val="22"/>
        </w:rPr>
      </w:pPr>
    </w:p>
    <w:p w:rsidR="009429A6" w:rsidRPr="009429A6" w:rsidRDefault="009429A6" w:rsidP="009429A6">
      <w:pPr>
        <w:jc w:val="right"/>
        <w:rPr>
          <w:b/>
        </w:rPr>
      </w:pPr>
      <w:r w:rsidRPr="009429A6">
        <w:rPr>
          <w:b/>
        </w:rPr>
        <w:t>Printed Page 2100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tabs>
          <w:tab w:val="right" w:pos="8640"/>
        </w:tabs>
        <w:jc w:val="center"/>
        <w:rPr>
          <w:szCs w:val="22"/>
        </w:rPr>
      </w:pPr>
      <w:r w:rsidRPr="00DC6022">
        <w:rPr>
          <w:b/>
          <w:szCs w:val="22"/>
        </w:rPr>
        <w:t>EXECUTIVE SESSION</w:t>
      </w:r>
    </w:p>
    <w:p w:rsidR="00DC6022" w:rsidRPr="00DC6022" w:rsidRDefault="00DC6022" w:rsidP="00DC6022">
      <w:pPr>
        <w:tabs>
          <w:tab w:val="right" w:pos="8640"/>
        </w:tabs>
        <w:rPr>
          <w:szCs w:val="22"/>
        </w:rPr>
      </w:pPr>
      <w:r w:rsidRPr="00DC6022">
        <w:rPr>
          <w:szCs w:val="22"/>
        </w:rPr>
        <w:tab/>
        <w:t>On motion of Senator LEATHE</w:t>
      </w:r>
      <w:r w:rsidR="00A83950">
        <w:rPr>
          <w:szCs w:val="22"/>
        </w:rPr>
        <w:t>R</w:t>
      </w:r>
      <w:r w:rsidRPr="00DC6022">
        <w:rPr>
          <w:szCs w:val="22"/>
        </w:rPr>
        <w:t>MAN, the seal of secrecy was removed, so far as the same relates to appointments made by the Governor and the following names were reported to the Senate in open session:</w:t>
      </w:r>
    </w:p>
    <w:p w:rsidR="00DC6022" w:rsidRPr="00DC6022" w:rsidRDefault="00DC6022" w:rsidP="00DC6022">
      <w:pPr>
        <w:tabs>
          <w:tab w:val="right" w:pos="8640"/>
        </w:tabs>
        <w:rPr>
          <w:szCs w:val="22"/>
        </w:rPr>
      </w:pPr>
    </w:p>
    <w:p w:rsidR="00DC6022" w:rsidRPr="00DC6022" w:rsidRDefault="00DC6022" w:rsidP="00DC6022">
      <w:pPr>
        <w:jc w:val="center"/>
        <w:rPr>
          <w:b/>
          <w:szCs w:val="22"/>
        </w:rPr>
      </w:pPr>
      <w:r w:rsidRPr="00DC6022">
        <w:rPr>
          <w:b/>
          <w:szCs w:val="22"/>
        </w:rPr>
        <w:t>STATEWIDE APPOINTMENTS</w:t>
      </w:r>
    </w:p>
    <w:p w:rsidR="00DC6022" w:rsidRPr="00DC6022" w:rsidRDefault="00DC6022" w:rsidP="00DC6022">
      <w:pPr>
        <w:jc w:val="center"/>
        <w:rPr>
          <w:b/>
          <w:szCs w:val="22"/>
        </w:rPr>
      </w:pPr>
      <w:r w:rsidRPr="00DC6022">
        <w:rPr>
          <w:b/>
          <w:szCs w:val="22"/>
        </w:rPr>
        <w:t>Confirmations</w:t>
      </w:r>
    </w:p>
    <w:p w:rsidR="00DC6022" w:rsidRPr="00DC6022" w:rsidRDefault="00DC6022" w:rsidP="00DC6022">
      <w:pPr>
        <w:ind w:firstLine="216"/>
        <w:rPr>
          <w:szCs w:val="22"/>
        </w:rPr>
      </w:pPr>
      <w:r w:rsidRPr="00DC6022">
        <w:rPr>
          <w:szCs w:val="22"/>
        </w:rPr>
        <w:t>Having received a favorable report from the Banking and Insurance Committee, the following appointment was taken up for immediate consideration:</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State Board of Financial Institutions, with the term to commence June 30, 2014, and to expire June 30, 2018</w:t>
      </w:r>
    </w:p>
    <w:p w:rsidR="00DC6022" w:rsidRPr="00DC6022" w:rsidRDefault="00DC6022" w:rsidP="00DC6022">
      <w:pPr>
        <w:keepNext/>
        <w:ind w:firstLine="216"/>
        <w:rPr>
          <w:szCs w:val="22"/>
          <w:u w:val="single"/>
        </w:rPr>
      </w:pPr>
      <w:r w:rsidRPr="00DC6022">
        <w:rPr>
          <w:szCs w:val="22"/>
          <w:u w:val="single"/>
        </w:rPr>
        <w:t>Supervised Lenders:</w:t>
      </w:r>
    </w:p>
    <w:p w:rsidR="00DC6022" w:rsidRPr="00DC6022" w:rsidRDefault="00DC6022" w:rsidP="00DC6022">
      <w:pPr>
        <w:ind w:firstLine="216"/>
        <w:rPr>
          <w:szCs w:val="22"/>
        </w:rPr>
      </w:pPr>
      <w:r w:rsidRPr="00DC6022">
        <w:rPr>
          <w:szCs w:val="22"/>
        </w:rPr>
        <w:t>Howard H. Wright, Jr., 1047 Eagle Dr., Rock Hill, SC 29732</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HAYES, the question was confirmation of Howard H. Wright, Jr.</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Default="00DC6022" w:rsidP="00DC6022">
      <w:pPr>
        <w:ind w:firstLine="216"/>
        <w:rPr>
          <w:szCs w:val="22"/>
        </w:rPr>
      </w:pPr>
    </w:p>
    <w:p w:rsidR="009429A6" w:rsidRDefault="009429A6" w:rsidP="00DC6022">
      <w:pPr>
        <w:ind w:firstLine="216"/>
        <w:rPr>
          <w:szCs w:val="22"/>
        </w:rPr>
      </w:pPr>
    </w:p>
    <w:p w:rsidR="009429A6" w:rsidRDefault="009429A6" w:rsidP="00DC6022">
      <w:pPr>
        <w:ind w:firstLine="216"/>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tabs>
          <w:tab w:val="clear" w:pos="216"/>
          <w:tab w:val="clear" w:pos="432"/>
          <w:tab w:val="clear" w:pos="648"/>
          <w:tab w:val="left" w:pos="720"/>
        </w:tabs>
        <w:ind w:firstLine="216"/>
        <w:jc w:val="center"/>
        <w:rPr>
          <w:b/>
          <w:szCs w:val="22"/>
        </w:rPr>
      </w:pPr>
    </w:p>
    <w:p w:rsidR="009429A6" w:rsidRDefault="009429A6" w:rsidP="00DC6022">
      <w:pPr>
        <w:tabs>
          <w:tab w:val="clear" w:pos="216"/>
          <w:tab w:val="clear" w:pos="432"/>
          <w:tab w:val="clear" w:pos="648"/>
          <w:tab w:val="left" w:pos="720"/>
        </w:tabs>
        <w:ind w:firstLine="216"/>
        <w:jc w:val="center"/>
        <w:rPr>
          <w:b/>
          <w:szCs w:val="22"/>
        </w:rPr>
      </w:pPr>
    </w:p>
    <w:p w:rsidR="009429A6" w:rsidRPr="009429A6" w:rsidRDefault="009429A6" w:rsidP="009429A6">
      <w:pPr>
        <w:jc w:val="right"/>
        <w:rPr>
          <w:b/>
        </w:rPr>
      </w:pPr>
      <w:r w:rsidRPr="009429A6">
        <w:rPr>
          <w:b/>
        </w:rPr>
        <w:t>Printed Page 2101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Howard H. Wright, Jr. was confirmed.</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Having received a favorable report from the Education Committee, the following appointments were taken up for immediate consideration:</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Initial Appointment, South Carolina Public Charter School District Board of Trustees, with the term to commence August 1, 2013, and to expire August 1, 2016</w:t>
      </w:r>
    </w:p>
    <w:p w:rsidR="00DC6022" w:rsidRPr="00DC6022" w:rsidRDefault="00DC6022" w:rsidP="00DC6022">
      <w:pPr>
        <w:keepNext/>
        <w:ind w:firstLine="216"/>
        <w:rPr>
          <w:szCs w:val="22"/>
          <w:u w:val="single"/>
        </w:rPr>
      </w:pPr>
      <w:r w:rsidRPr="00DC6022">
        <w:rPr>
          <w:szCs w:val="22"/>
          <w:u w:val="single"/>
        </w:rPr>
        <w:t>At-Large, Governor:</w:t>
      </w:r>
    </w:p>
    <w:p w:rsidR="00DC6022" w:rsidRPr="00DC6022" w:rsidRDefault="00DC6022" w:rsidP="00DC6022">
      <w:pPr>
        <w:ind w:firstLine="216"/>
        <w:rPr>
          <w:szCs w:val="22"/>
        </w:rPr>
      </w:pPr>
      <w:r w:rsidRPr="00DC6022">
        <w:rPr>
          <w:szCs w:val="22"/>
        </w:rPr>
        <w:t>Linzie R. Staley, 427 Barnwell Street, Columbia, SC 29205</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COURSON, the question was confirmation of Linzie R. Staley.</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lastRenderedPageBreak/>
        <w:t>Peeler</w:t>
      </w:r>
      <w:r w:rsidRPr="00DC6022">
        <w:rPr>
          <w:szCs w:val="22"/>
        </w:rPr>
        <w:tab/>
        <w:t>Reese</w:t>
      </w:r>
      <w:r w:rsidRPr="00DC6022">
        <w:rPr>
          <w:szCs w:val="22"/>
        </w:rPr>
        <w:tab/>
        <w:t>Scott</w:t>
      </w:r>
      <w:r w:rsidR="00926050">
        <w:rPr>
          <w:szCs w:val="22"/>
        </w:rPr>
        <w:br/>
      </w:r>
      <w:r w:rsidR="00926050">
        <w:rPr>
          <w:szCs w:val="22"/>
        </w:rPr>
        <w:br/>
      </w:r>
      <w:r w:rsidR="00926050">
        <w:rPr>
          <w:szCs w:val="22"/>
        </w:rPr>
        <w:br/>
      </w:r>
      <w:r w:rsidR="00926050">
        <w:rPr>
          <w:szCs w:val="22"/>
        </w:rPr>
        <w:br/>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2102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r w:rsidRPr="00DC6022">
        <w:rPr>
          <w:szCs w:val="22"/>
        </w:rPr>
        <w:t>The appointment of Linzie R. Staley was confirmed.</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Public Charter School District Board of Trustees, with the term to commence August 1, 2016, and to expire August 1, 2019</w:t>
      </w:r>
    </w:p>
    <w:p w:rsidR="00DC6022" w:rsidRPr="00DC6022" w:rsidRDefault="00DC6022" w:rsidP="00DC6022">
      <w:pPr>
        <w:keepNext/>
        <w:ind w:firstLine="216"/>
        <w:rPr>
          <w:szCs w:val="22"/>
          <w:u w:val="single"/>
        </w:rPr>
      </w:pPr>
      <w:r w:rsidRPr="00DC6022">
        <w:rPr>
          <w:szCs w:val="22"/>
          <w:u w:val="single"/>
        </w:rPr>
        <w:t>At-Large, Governor:</w:t>
      </w:r>
    </w:p>
    <w:p w:rsidR="00DC6022" w:rsidRPr="00DC6022" w:rsidRDefault="00DC6022" w:rsidP="00DC6022">
      <w:pPr>
        <w:ind w:firstLine="216"/>
        <w:rPr>
          <w:szCs w:val="22"/>
        </w:rPr>
      </w:pPr>
      <w:r w:rsidRPr="00DC6022">
        <w:rPr>
          <w:szCs w:val="22"/>
        </w:rPr>
        <w:t>Linzie R. Staley, 427 Barnwell Street, Columbia, SC 29205</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COURSON, the question was confirmation of Linzie R. Staley.</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lastRenderedPageBreak/>
        <w:t>Peeler</w:t>
      </w:r>
      <w:r w:rsidRPr="00DC6022">
        <w:rPr>
          <w:szCs w:val="22"/>
        </w:rPr>
        <w:tab/>
        <w:t>Reese</w:t>
      </w:r>
      <w:r w:rsidRPr="00DC6022">
        <w:rPr>
          <w:szCs w:val="22"/>
        </w:rPr>
        <w:tab/>
        <w:t>Scott</w:t>
      </w:r>
      <w:r w:rsidR="00926050">
        <w:rPr>
          <w:szCs w:val="22"/>
        </w:rPr>
        <w:br/>
      </w:r>
      <w:r w:rsidR="00926050">
        <w:rPr>
          <w:szCs w:val="22"/>
        </w:rPr>
        <w:br/>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2103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Linzie R. Staley was confirmed.</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Having received a favorable report from the Judiciary Committee, the following appointments were taken up for immediate consideration:</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Workers' Compensation Commission, with the term to commence June 30, 2016, and to expire June 30, 2022</w:t>
      </w:r>
    </w:p>
    <w:p w:rsidR="00DC6022" w:rsidRPr="00DC6022" w:rsidRDefault="00DC6022" w:rsidP="00DC6022">
      <w:pPr>
        <w:keepNext/>
        <w:ind w:firstLine="216"/>
        <w:rPr>
          <w:szCs w:val="22"/>
          <w:u w:val="single"/>
        </w:rPr>
      </w:pPr>
      <w:r w:rsidRPr="00DC6022">
        <w:rPr>
          <w:szCs w:val="22"/>
          <w:u w:val="single"/>
        </w:rPr>
        <w:t>At-Large:</w:t>
      </w:r>
    </w:p>
    <w:p w:rsidR="00DC6022" w:rsidRPr="00DC6022" w:rsidRDefault="00DC6022" w:rsidP="00DC6022">
      <w:pPr>
        <w:ind w:firstLine="216"/>
        <w:rPr>
          <w:szCs w:val="22"/>
        </w:rPr>
      </w:pPr>
      <w:r w:rsidRPr="00DC6022">
        <w:rPr>
          <w:szCs w:val="22"/>
        </w:rPr>
        <w:t>Susan S. Barden, 108 Old Mill Circle, Columbia, SC 29206</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LARRY MARTIN, the question was confirmation of Susan S. Barden.</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20; Nays 0; Abstain 16</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Fair</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Gregory</w:t>
      </w:r>
      <w:r w:rsidRPr="00DC6022">
        <w:rPr>
          <w:szCs w:val="22"/>
        </w:rPr>
        <w:tab/>
        <w:t>Johnson</w:t>
      </w:r>
      <w:r w:rsidRPr="00DC6022">
        <w:rPr>
          <w:szCs w:val="22"/>
        </w:rPr>
        <w:tab/>
      </w:r>
      <w:r w:rsidR="00926050">
        <w:rPr>
          <w:i/>
          <w:szCs w:val="22"/>
        </w:rPr>
        <w:t xml:space="preserve">Martin, </w:t>
      </w:r>
      <w:r w:rsidRPr="00DC6022">
        <w:rPr>
          <w:i/>
          <w:szCs w:val="22"/>
        </w:rPr>
        <w:t>Larry</w:t>
      </w:r>
    </w:p>
    <w:p w:rsidR="00926050" w:rsidRDefault="00926050"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26050" w:rsidRDefault="00926050"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Pr="009429A6" w:rsidRDefault="009429A6" w:rsidP="009429A6">
      <w:pPr>
        <w:jc w:val="right"/>
        <w:rPr>
          <w:b/>
        </w:rPr>
      </w:pPr>
      <w:r w:rsidRPr="009429A6">
        <w:rPr>
          <w:b/>
        </w:rPr>
        <w:t>Printed Page 2104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Martin, Shane</w:t>
      </w:r>
      <w:r w:rsidRPr="00DC6022">
        <w:rPr>
          <w:i/>
          <w:szCs w:val="22"/>
        </w:rPr>
        <w:tab/>
        <w:t>Matthews, John</w:t>
      </w:r>
      <w:r w:rsidRPr="00DC6022">
        <w:rPr>
          <w:i/>
          <w:szCs w:val="22"/>
        </w:rPr>
        <w:tab/>
      </w:r>
      <w:r w:rsidRPr="00DC6022">
        <w:rPr>
          <w:szCs w:val="22"/>
        </w:rPr>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Total--20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Hayes</w:t>
      </w:r>
      <w:r w:rsidRPr="00DC6022">
        <w:rPr>
          <w:szCs w:val="22"/>
        </w:rPr>
        <w:tab/>
        <w:t>Hembree</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Kimpson</w:t>
      </w:r>
      <w:r w:rsidRPr="00DC6022">
        <w:rPr>
          <w:szCs w:val="22"/>
        </w:rPr>
        <w:tab/>
        <w:t>Malloy</w:t>
      </w:r>
      <w:r w:rsidRPr="00DC6022">
        <w:rPr>
          <w:szCs w:val="22"/>
        </w:rPr>
        <w:tab/>
        <w:t>Massey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Sheheen</w:t>
      </w:r>
      <w:r w:rsidRPr="00DC6022">
        <w:rPr>
          <w:szCs w:val="22"/>
        </w:rPr>
        <w:tab/>
        <w:t>Thurmond</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Total--16</w:t>
      </w:r>
    </w:p>
    <w:p w:rsidR="00926050" w:rsidRPr="00DC6022" w:rsidRDefault="00926050"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DC6022" w:rsidRPr="00DC6022" w:rsidRDefault="00DC6022" w:rsidP="00DC6022">
      <w:pPr>
        <w:ind w:firstLine="216"/>
        <w:rPr>
          <w:szCs w:val="22"/>
        </w:rPr>
      </w:pPr>
      <w:r w:rsidRPr="00DC6022">
        <w:rPr>
          <w:szCs w:val="22"/>
        </w:rPr>
        <w:t>The appointment of Susan S. Barden was confirmed.</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State Ethics Commission, with the term to commence June 30, 2016, and to expire June 30, 2021</w:t>
      </w:r>
    </w:p>
    <w:p w:rsidR="00DC6022" w:rsidRPr="00DC6022" w:rsidRDefault="00DC6022" w:rsidP="00DC6022">
      <w:pPr>
        <w:keepNext/>
        <w:ind w:firstLine="216"/>
        <w:rPr>
          <w:szCs w:val="22"/>
          <w:u w:val="single"/>
        </w:rPr>
      </w:pPr>
      <w:r w:rsidRPr="00DC6022">
        <w:rPr>
          <w:szCs w:val="22"/>
          <w:u w:val="single"/>
        </w:rPr>
        <w:t>At-Large:</w:t>
      </w:r>
    </w:p>
    <w:p w:rsidR="00DC6022" w:rsidRPr="00DC6022" w:rsidRDefault="00DC6022" w:rsidP="00DC6022">
      <w:pPr>
        <w:ind w:firstLine="216"/>
        <w:rPr>
          <w:szCs w:val="22"/>
        </w:rPr>
      </w:pPr>
      <w:r w:rsidRPr="00DC6022">
        <w:rPr>
          <w:szCs w:val="22"/>
        </w:rPr>
        <w:t>Sherri A. Lydon, 2530 Canterbury Rd., Columbia, SC 29204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LARRY MARTIN, the question was confirmation of Sherri A. Lydon.</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31; Nays 0; Abstain 8</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Cleary</w:t>
      </w:r>
      <w:r w:rsidRPr="00DC6022">
        <w:rPr>
          <w:szCs w:val="22"/>
        </w:rPr>
        <w:tab/>
        <w:t>Corbin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Cromer</w:t>
      </w:r>
      <w:r w:rsidRPr="00DC6022">
        <w:rPr>
          <w:szCs w:val="22"/>
        </w:rPr>
        <w:tab/>
        <w:t>Fair</w:t>
      </w:r>
      <w:r w:rsidRPr="00DC6022">
        <w:rPr>
          <w:szCs w:val="22"/>
        </w:rPr>
        <w:tab/>
        <w:t>Gregory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Hayes</w:t>
      </w:r>
      <w:r w:rsidRPr="00DC6022">
        <w:rPr>
          <w:szCs w:val="22"/>
        </w:rPr>
        <w:tab/>
        <w:t>Hembree</w:t>
      </w:r>
      <w:r w:rsidRPr="00DC6022">
        <w:rPr>
          <w:szCs w:val="22"/>
        </w:rPr>
        <w:tab/>
        <w:t>Johnson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lastRenderedPageBreak/>
        <w:t>Kimpson</w:t>
      </w:r>
      <w:r w:rsidRPr="00DC6022">
        <w:rPr>
          <w:szCs w:val="22"/>
        </w:rPr>
        <w:tab/>
        <w:t>Leatherman</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2105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Turner</w:t>
      </w:r>
      <w:r w:rsidRPr="00DC6022">
        <w:rPr>
          <w:szCs w:val="22"/>
        </w:rPr>
        <w:tab/>
        <w:t>Verdin</w:t>
      </w:r>
      <w:r w:rsidRPr="00DC6022">
        <w:rPr>
          <w:szCs w:val="22"/>
        </w:rPr>
        <w:tab/>
        <w:t>Williams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Total--31</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Campsen</w:t>
      </w:r>
      <w:r w:rsidRPr="00DC6022">
        <w:rPr>
          <w:szCs w:val="22"/>
        </w:rPr>
        <w:tab/>
        <w:t>Coleman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Davis</w:t>
      </w:r>
      <w:r w:rsidRPr="00DC6022">
        <w:rPr>
          <w:szCs w:val="22"/>
        </w:rPr>
        <w:tab/>
        <w:t>Hutto</w:t>
      </w:r>
      <w:r w:rsidRPr="00DC6022">
        <w:rPr>
          <w:szCs w:val="22"/>
        </w:rPr>
        <w:tab/>
        <w:t>Malloy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r w:rsidRPr="00DC6022">
        <w:rPr>
          <w:szCs w:val="22"/>
        </w:rPr>
        <w:tab/>
        <w:t>Thurmond</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Total--8</w:t>
      </w:r>
    </w:p>
    <w:p w:rsidR="00DC6022" w:rsidRPr="00DC6022" w:rsidRDefault="00DC6022" w:rsidP="00DC6022">
      <w:pPr>
        <w:ind w:firstLine="216"/>
        <w:rPr>
          <w:szCs w:val="22"/>
        </w:rPr>
      </w:pPr>
    </w:p>
    <w:p w:rsidR="00DC6022" w:rsidRDefault="00DC6022" w:rsidP="00DC6022">
      <w:pPr>
        <w:ind w:firstLine="216"/>
        <w:rPr>
          <w:szCs w:val="22"/>
        </w:rPr>
      </w:pPr>
      <w:r w:rsidRPr="00DC6022">
        <w:rPr>
          <w:szCs w:val="22"/>
        </w:rPr>
        <w:t>The appointment of Sherri A. Lydon was confirmed.</w:t>
      </w:r>
    </w:p>
    <w:p w:rsidR="00C001BC" w:rsidRPr="00DC6022" w:rsidRDefault="00C001BC" w:rsidP="00DC6022">
      <w:pPr>
        <w:ind w:firstLine="216"/>
        <w:rPr>
          <w:szCs w:val="22"/>
        </w:rPr>
      </w:pPr>
    </w:p>
    <w:p w:rsidR="00DC6022" w:rsidRPr="00DC6022" w:rsidRDefault="00DC6022" w:rsidP="00DC6022">
      <w:pPr>
        <w:ind w:firstLine="216"/>
        <w:rPr>
          <w:szCs w:val="22"/>
        </w:rPr>
      </w:pPr>
      <w:r w:rsidRPr="00DC6022">
        <w:rPr>
          <w:szCs w:val="22"/>
        </w:rPr>
        <w:t>Having received a favorable report from the Labor, Commerce and Industry Committee, the following appointments were taken up for immediate consideration:</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State Housing Finance and Development Authority, with the term to commence August 15, 2016, and to expire August 15, 2020</w:t>
      </w:r>
    </w:p>
    <w:p w:rsidR="00DC6022" w:rsidRPr="00DC6022" w:rsidRDefault="00DC6022" w:rsidP="00DC6022">
      <w:pPr>
        <w:keepNext/>
        <w:ind w:firstLine="216"/>
        <w:rPr>
          <w:szCs w:val="22"/>
          <w:u w:val="single"/>
        </w:rPr>
      </w:pPr>
      <w:r w:rsidRPr="00DC6022">
        <w:rPr>
          <w:szCs w:val="22"/>
          <w:u w:val="single"/>
        </w:rPr>
        <w:t>At-Large:</w:t>
      </w:r>
    </w:p>
    <w:p w:rsidR="00DC6022" w:rsidRPr="00DC6022" w:rsidRDefault="00DC6022" w:rsidP="00DC6022">
      <w:pPr>
        <w:ind w:firstLine="216"/>
        <w:rPr>
          <w:szCs w:val="22"/>
        </w:rPr>
      </w:pPr>
      <w:r w:rsidRPr="00DC6022">
        <w:rPr>
          <w:szCs w:val="22"/>
        </w:rPr>
        <w:t>Sue Ann Shannon, 204 Horse Guards Lane, Columbia, SC 29229</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ALEXANDER, the question was confirmation of Sue Ann Shannon.</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lastRenderedPageBreak/>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2106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Sue Ann Shannon was confirmed.</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Board of Real Estate Appraisers, with the term to commence May 31, 2016, and to expire May 31, 2019</w:t>
      </w:r>
    </w:p>
    <w:p w:rsidR="00DC6022" w:rsidRPr="00DC6022" w:rsidRDefault="00DC6022" w:rsidP="00DC6022">
      <w:pPr>
        <w:keepNext/>
        <w:ind w:firstLine="216"/>
        <w:rPr>
          <w:szCs w:val="22"/>
          <w:u w:val="single"/>
        </w:rPr>
      </w:pPr>
      <w:r w:rsidRPr="00DC6022">
        <w:rPr>
          <w:szCs w:val="22"/>
          <w:u w:val="single"/>
        </w:rPr>
        <w:t>Licensed or Certified Appraiser:</w:t>
      </w:r>
    </w:p>
    <w:p w:rsidR="00DC6022" w:rsidRPr="00DC6022" w:rsidRDefault="00DC6022" w:rsidP="00DC6022">
      <w:pPr>
        <w:ind w:firstLine="216"/>
        <w:rPr>
          <w:szCs w:val="22"/>
        </w:rPr>
      </w:pPr>
      <w:r w:rsidRPr="00DC6022">
        <w:rPr>
          <w:szCs w:val="22"/>
        </w:rPr>
        <w:t>George E. Knight, Jr., 4013 Kenilworth Road, Columbia, SC 29205</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ALEXANDER, the question was confirmation of George E. Knight, Jr.</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33; Nays 0; Abstain 6</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lastRenderedPageBreak/>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p>
    <w:p w:rsidR="009429A6" w:rsidRPr="009429A6" w:rsidRDefault="009429A6" w:rsidP="009429A6">
      <w:pPr>
        <w:jc w:val="right"/>
        <w:rPr>
          <w:b/>
        </w:rPr>
      </w:pPr>
      <w:r w:rsidRPr="009429A6">
        <w:rPr>
          <w:b/>
        </w:rPr>
        <w:t>Printed Page 2107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Shealy</w:t>
      </w:r>
      <w:r w:rsidRPr="00DC6022">
        <w:rPr>
          <w:szCs w:val="22"/>
        </w:rPr>
        <w:tab/>
        <w:t>Sheheen</w:t>
      </w:r>
      <w:r w:rsidRPr="00DC6022">
        <w:rPr>
          <w:szCs w:val="22"/>
        </w:rPr>
        <w:tab/>
        <w:t>Thurmond</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Turner</w:t>
      </w:r>
      <w:r w:rsidRPr="00DC6022">
        <w:rPr>
          <w:szCs w:val="22"/>
        </w:rPr>
        <w:tab/>
        <w:t>Verdin</w:t>
      </w:r>
      <w:r w:rsidRPr="00DC6022">
        <w:rPr>
          <w:szCs w:val="22"/>
        </w:rPr>
        <w:tab/>
        <w:t>Williams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Total--33</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r w:rsidRPr="00DC6022">
        <w:rPr>
          <w:szCs w:val="22"/>
        </w:rPr>
        <w:tab/>
        <w:t>Setzler</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Total--6</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George E. Knight, Jr. was confirmed.</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State Housing Finance and Development Authority, with the term to commence August 15, 2016, and to expire August 15, 2020</w:t>
      </w:r>
    </w:p>
    <w:p w:rsidR="00DC6022" w:rsidRPr="00DC6022" w:rsidRDefault="00DC6022" w:rsidP="00DC6022">
      <w:pPr>
        <w:keepNext/>
        <w:ind w:firstLine="216"/>
        <w:rPr>
          <w:szCs w:val="22"/>
          <w:u w:val="single"/>
        </w:rPr>
      </w:pPr>
      <w:r w:rsidRPr="00DC6022">
        <w:rPr>
          <w:szCs w:val="22"/>
          <w:u w:val="single"/>
        </w:rPr>
        <w:t>At-Large:</w:t>
      </w:r>
    </w:p>
    <w:p w:rsidR="00DC6022" w:rsidRPr="00DC6022" w:rsidRDefault="00DC6022" w:rsidP="00DC6022">
      <w:pPr>
        <w:ind w:firstLine="216"/>
        <w:rPr>
          <w:szCs w:val="22"/>
        </w:rPr>
      </w:pPr>
      <w:r w:rsidRPr="00DC6022">
        <w:rPr>
          <w:szCs w:val="22"/>
        </w:rPr>
        <w:t>Kenneth E. Ormand, Jr., 1384 Kathwood Drive, Columbia, SC 29206</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ALEXANDER, the question was confirmation of Kenneth E. Ormand, Jr.</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lastRenderedPageBreak/>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2108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Kenneth E. Ormand, Jr. was confirmed.</w:t>
      </w:r>
    </w:p>
    <w:p w:rsidR="00DC6022" w:rsidRPr="00DC6022" w:rsidRDefault="00DC6022"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Jobs Economic Development Authority, with the term to commence July 27, 2016, and to expire July 27, 2019</w:t>
      </w:r>
    </w:p>
    <w:p w:rsidR="00DC6022" w:rsidRPr="00DC6022" w:rsidRDefault="00DC6022" w:rsidP="00DC6022">
      <w:pPr>
        <w:keepNext/>
        <w:ind w:firstLine="216"/>
        <w:rPr>
          <w:szCs w:val="22"/>
          <w:u w:val="single"/>
        </w:rPr>
      </w:pPr>
      <w:r w:rsidRPr="00DC6022">
        <w:rPr>
          <w:szCs w:val="22"/>
          <w:u w:val="single"/>
        </w:rPr>
        <w:t>At-Large/Chairman:</w:t>
      </w:r>
    </w:p>
    <w:p w:rsidR="00DC6022" w:rsidRPr="00DC6022" w:rsidRDefault="00DC6022" w:rsidP="00DC6022">
      <w:pPr>
        <w:ind w:firstLine="216"/>
        <w:rPr>
          <w:szCs w:val="22"/>
        </w:rPr>
      </w:pPr>
      <w:r w:rsidRPr="00DC6022">
        <w:rPr>
          <w:szCs w:val="22"/>
        </w:rPr>
        <w:t>Michael W. Nix, 3 Over Dam, Beaufort, SC 29906</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ALEXANDER, the question was confirmation of Michael W. Nix.</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lastRenderedPageBreak/>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r w:rsidR="00926050">
        <w:rPr>
          <w:szCs w:val="22"/>
        </w:rPr>
        <w:br/>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2109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Default="00DC6022" w:rsidP="00DC6022">
      <w:pPr>
        <w:ind w:firstLine="216"/>
        <w:rPr>
          <w:szCs w:val="22"/>
        </w:rPr>
      </w:pPr>
      <w:r w:rsidRPr="00DC6022">
        <w:rPr>
          <w:szCs w:val="22"/>
        </w:rPr>
        <w:t>The appointment of Michael W. Nix was confirmed.</w:t>
      </w:r>
    </w:p>
    <w:p w:rsidR="00D05380" w:rsidRPr="00DC6022" w:rsidRDefault="00D05380" w:rsidP="00DC6022">
      <w:pPr>
        <w:ind w:firstLine="216"/>
        <w:rPr>
          <w:szCs w:val="22"/>
        </w:rPr>
      </w:pPr>
    </w:p>
    <w:p w:rsidR="00DC6022" w:rsidRPr="00DC6022" w:rsidRDefault="00DC6022" w:rsidP="00DC6022">
      <w:pPr>
        <w:keepNext/>
        <w:ind w:firstLine="216"/>
        <w:rPr>
          <w:szCs w:val="22"/>
          <w:u w:val="single"/>
        </w:rPr>
      </w:pPr>
      <w:r w:rsidRPr="00DC6022">
        <w:rPr>
          <w:szCs w:val="22"/>
          <w:u w:val="single"/>
        </w:rPr>
        <w:t>Reappointment, South Carolina State Board of Social Work Examiners, with the term to commence November 27, 2016, and to expire November 27, 2020</w:t>
      </w:r>
    </w:p>
    <w:p w:rsidR="00DC6022" w:rsidRPr="00DC6022" w:rsidRDefault="00DC6022" w:rsidP="00DC6022">
      <w:pPr>
        <w:keepNext/>
        <w:ind w:firstLine="216"/>
        <w:rPr>
          <w:szCs w:val="22"/>
          <w:u w:val="single"/>
        </w:rPr>
      </w:pPr>
      <w:r w:rsidRPr="00DC6022">
        <w:rPr>
          <w:szCs w:val="22"/>
          <w:u w:val="single"/>
        </w:rPr>
        <w:t>Baccalaureate:</w:t>
      </w:r>
    </w:p>
    <w:p w:rsidR="00DC6022" w:rsidRPr="00DC6022" w:rsidRDefault="00DC6022" w:rsidP="00DC6022">
      <w:pPr>
        <w:ind w:firstLine="216"/>
        <w:rPr>
          <w:szCs w:val="22"/>
        </w:rPr>
      </w:pPr>
      <w:r w:rsidRPr="00DC6022">
        <w:rPr>
          <w:szCs w:val="22"/>
        </w:rPr>
        <w:t>Jacqueline S. Lowe, 3 South Canterbury Ct., Blythewood, SC 29016</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On motion of Senator ALEXANDER, the question was confirmation of Jacqueline S. Lowe.</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"ayes" and "nays" were demanded and taken, resulting as follows:</w:t>
      </w:r>
    </w:p>
    <w:p w:rsidR="00DC6022" w:rsidRPr="00DC6022" w:rsidRDefault="00DC6022" w:rsidP="00DC6022">
      <w:pPr>
        <w:ind w:firstLine="216"/>
        <w:jc w:val="center"/>
        <w:rPr>
          <w:b/>
          <w:szCs w:val="22"/>
        </w:rPr>
      </w:pPr>
      <w:r w:rsidRPr="00DC6022">
        <w:rPr>
          <w:b/>
          <w:szCs w:val="22"/>
        </w:rPr>
        <w:t>Ayes 35; Nays 0; Abstain 4</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Alexander</w:t>
      </w:r>
      <w:r w:rsidRPr="00DC6022">
        <w:rPr>
          <w:szCs w:val="22"/>
        </w:rPr>
        <w:tab/>
        <w:t>Bennett</w:t>
      </w:r>
      <w:r w:rsidRPr="00DC6022">
        <w:rPr>
          <w:szCs w:val="22"/>
        </w:rPr>
        <w:tab/>
        <w:t>Bright</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Bryant</w:t>
      </w:r>
      <w:r w:rsidRPr="00DC6022">
        <w:rPr>
          <w:szCs w:val="22"/>
        </w:rPr>
        <w:tab/>
        <w:t>Campsen</w:t>
      </w:r>
      <w:r w:rsidRPr="00DC6022">
        <w:rPr>
          <w:szCs w:val="22"/>
        </w:rPr>
        <w:tab/>
        <w:t>Cleary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Corbin</w:t>
      </w:r>
      <w:r w:rsidRPr="00DC6022">
        <w:rPr>
          <w:szCs w:val="22"/>
        </w:rPr>
        <w:tab/>
        <w:t>Cromer</w:t>
      </w:r>
      <w:r w:rsidRPr="00DC6022">
        <w:rPr>
          <w:szCs w:val="22"/>
        </w:rPr>
        <w:tab/>
        <w:t>Davis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Fair</w:t>
      </w:r>
      <w:r w:rsidRPr="00DC6022">
        <w:rPr>
          <w:szCs w:val="22"/>
        </w:rPr>
        <w:tab/>
        <w:t>Gregory</w:t>
      </w:r>
      <w:r w:rsidRPr="00DC6022">
        <w:rPr>
          <w:szCs w:val="22"/>
        </w:rPr>
        <w:tab/>
        <w:t>Hayes</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Hembree</w:t>
      </w:r>
      <w:r w:rsidRPr="00DC6022">
        <w:rPr>
          <w:szCs w:val="22"/>
        </w:rPr>
        <w:tab/>
        <w:t>Johnson</w:t>
      </w:r>
      <w:r w:rsidRPr="00DC6022">
        <w:rPr>
          <w:szCs w:val="22"/>
        </w:rPr>
        <w:tab/>
        <w:t>Kimpson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szCs w:val="22"/>
        </w:rPr>
        <w:t>Leatherman</w:t>
      </w:r>
      <w:r w:rsidRPr="00DC6022">
        <w:rPr>
          <w:szCs w:val="22"/>
        </w:rPr>
        <w:tab/>
        <w:t>Malloy</w:t>
      </w:r>
      <w:r w:rsidRPr="00DC6022">
        <w:rPr>
          <w:szCs w:val="22"/>
        </w:rPr>
        <w:tab/>
      </w:r>
      <w:r w:rsidRPr="00DC6022">
        <w:rPr>
          <w:i/>
          <w:szCs w:val="22"/>
        </w:rPr>
        <w:t>Martin, Larry</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DC6022">
        <w:rPr>
          <w:i/>
          <w:szCs w:val="22"/>
        </w:rPr>
        <w:lastRenderedPageBreak/>
        <w:t>Martin, Shane</w:t>
      </w:r>
      <w:r w:rsidRPr="00DC6022">
        <w:rPr>
          <w:i/>
          <w:szCs w:val="22"/>
        </w:rPr>
        <w:tab/>
      </w:r>
      <w:r w:rsidRPr="00DC6022">
        <w:rPr>
          <w:szCs w:val="22"/>
        </w:rPr>
        <w:t>Massey</w:t>
      </w:r>
      <w:r w:rsidRPr="00DC6022">
        <w:rPr>
          <w:szCs w:val="22"/>
        </w:rPr>
        <w:tab/>
      </w:r>
      <w:r w:rsidRPr="00DC6022">
        <w:rPr>
          <w:i/>
          <w:szCs w:val="22"/>
        </w:rPr>
        <w:t>Matthews, John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i/>
          <w:szCs w:val="22"/>
        </w:rPr>
        <w:t>Matthews, Margie</w:t>
      </w:r>
      <w:r w:rsidRPr="00DC6022">
        <w:rPr>
          <w:i/>
          <w:szCs w:val="22"/>
        </w:rPr>
        <w:tab/>
      </w:r>
      <w:r w:rsidRPr="00DC6022">
        <w:rPr>
          <w:szCs w:val="22"/>
        </w:rPr>
        <w:t>McElveen</w:t>
      </w:r>
      <w:r w:rsidRPr="00DC6022">
        <w:rPr>
          <w:szCs w:val="22"/>
        </w:rPr>
        <w:tab/>
        <w:t>Nicholson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Peeler</w:t>
      </w:r>
      <w:r w:rsidRPr="00DC6022">
        <w:rPr>
          <w:szCs w:val="22"/>
        </w:rPr>
        <w:tab/>
        <w:t>Reese</w:t>
      </w:r>
      <w:r w:rsidRPr="00DC6022">
        <w:rPr>
          <w:szCs w:val="22"/>
        </w:rPr>
        <w:tab/>
        <w:t>Scott</w:t>
      </w:r>
      <w:r w:rsidR="00926050">
        <w:rPr>
          <w:szCs w:val="22"/>
        </w:rPr>
        <w:br/>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429A6" w:rsidRDefault="009429A6"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29A6" w:rsidRPr="009429A6" w:rsidRDefault="009429A6" w:rsidP="009429A6">
      <w:pPr>
        <w:jc w:val="right"/>
        <w:rPr>
          <w:b/>
        </w:rPr>
      </w:pPr>
      <w:r w:rsidRPr="009429A6">
        <w:rPr>
          <w:b/>
        </w:rPr>
        <w:t>Printed Page 2110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Setzler</w:t>
      </w:r>
      <w:r w:rsidRPr="00DC6022">
        <w:rPr>
          <w:szCs w:val="22"/>
        </w:rPr>
        <w:tab/>
        <w:t>Shealy</w:t>
      </w:r>
      <w:r w:rsidRPr="00DC6022">
        <w:rPr>
          <w:szCs w:val="22"/>
        </w:rPr>
        <w:tab/>
        <w:t>Sheheen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Thurmond</w:t>
      </w:r>
      <w:r w:rsidRPr="00DC6022">
        <w:rPr>
          <w:szCs w:val="22"/>
        </w:rPr>
        <w:tab/>
        <w:t>Turner</w:t>
      </w:r>
      <w:r w:rsidRPr="00DC6022">
        <w:rPr>
          <w:szCs w:val="22"/>
        </w:rPr>
        <w:tab/>
        <w:t>Verdin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Williams</w:t>
      </w:r>
      <w:r w:rsidRPr="00DC6022">
        <w:rPr>
          <w:szCs w:val="22"/>
        </w:rPr>
        <w:tab/>
        <w:t>Young</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Total--35</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NAYS</w:t>
      </w:r>
    </w:p>
    <w:p w:rsidR="00DC6022" w:rsidRPr="00DC6022" w:rsidRDefault="00DC6022" w:rsidP="00DC6022">
      <w:pPr>
        <w:tabs>
          <w:tab w:val="clear" w:pos="216"/>
          <w:tab w:val="clear" w:pos="432"/>
          <w:tab w:val="clear" w:pos="648"/>
          <w:tab w:val="left" w:pos="720"/>
        </w:tabs>
        <w:ind w:firstLine="216"/>
        <w:jc w:val="center"/>
        <w:rPr>
          <w:b/>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Total--0</w:t>
      </w:r>
    </w:p>
    <w:p w:rsidR="00DC6022" w:rsidRPr="00DC6022" w:rsidRDefault="00DC6022" w:rsidP="00DC6022">
      <w:pPr>
        <w:ind w:firstLine="216"/>
        <w:rPr>
          <w:szCs w:val="22"/>
        </w:rPr>
      </w:pPr>
    </w:p>
    <w:p w:rsidR="00DC6022" w:rsidRPr="00DC6022" w:rsidRDefault="00DC6022" w:rsidP="00DC6022">
      <w:pPr>
        <w:tabs>
          <w:tab w:val="clear" w:pos="216"/>
          <w:tab w:val="clear" w:pos="432"/>
          <w:tab w:val="clear" w:pos="648"/>
          <w:tab w:val="left" w:pos="720"/>
        </w:tabs>
        <w:ind w:firstLine="216"/>
        <w:jc w:val="center"/>
        <w:rPr>
          <w:b/>
          <w:szCs w:val="22"/>
        </w:rPr>
      </w:pPr>
      <w:r w:rsidRPr="00DC6022">
        <w:rPr>
          <w:b/>
          <w:szCs w:val="22"/>
        </w:rPr>
        <w:t>ABSTAIN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Allen</w:t>
      </w:r>
      <w:r w:rsidRPr="00DC6022">
        <w:rPr>
          <w:szCs w:val="22"/>
        </w:rPr>
        <w:tab/>
        <w:t>Coleman</w:t>
      </w:r>
      <w:r w:rsidRPr="00DC6022">
        <w:rPr>
          <w:szCs w:val="22"/>
        </w:rPr>
        <w:tab/>
        <w:t>Hutto</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DC6022">
        <w:rPr>
          <w:szCs w:val="22"/>
        </w:rPr>
        <w:t>Rankin</w:t>
      </w: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C6022" w:rsidRPr="00DC6022" w:rsidRDefault="00DC6022" w:rsidP="00DC60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DC6022">
        <w:rPr>
          <w:b/>
          <w:szCs w:val="22"/>
        </w:rPr>
        <w:t>Total--4</w:t>
      </w:r>
    </w:p>
    <w:p w:rsidR="00DC6022" w:rsidRPr="00DC6022" w:rsidRDefault="00DC6022" w:rsidP="00DC6022">
      <w:pPr>
        <w:ind w:firstLine="216"/>
        <w:rPr>
          <w:szCs w:val="22"/>
        </w:rPr>
      </w:pPr>
    </w:p>
    <w:p w:rsidR="00DC6022" w:rsidRPr="00DC6022" w:rsidRDefault="00DC6022" w:rsidP="00DC6022">
      <w:pPr>
        <w:ind w:firstLine="216"/>
        <w:rPr>
          <w:szCs w:val="22"/>
        </w:rPr>
      </w:pPr>
      <w:r w:rsidRPr="00DC6022">
        <w:rPr>
          <w:szCs w:val="22"/>
        </w:rPr>
        <w:t>The appointment of Jacqueline S. Lowe was confirmed.</w:t>
      </w:r>
    </w:p>
    <w:p w:rsidR="00DC6022" w:rsidRPr="00DC6022" w:rsidRDefault="00DC6022" w:rsidP="00DC6022">
      <w:pPr>
        <w:ind w:firstLine="216"/>
        <w:rPr>
          <w:szCs w:val="22"/>
        </w:rPr>
      </w:pPr>
    </w:p>
    <w:p w:rsidR="00DC6022" w:rsidRPr="00DC6022" w:rsidRDefault="00DC6022" w:rsidP="00DC6022">
      <w:pPr>
        <w:tabs>
          <w:tab w:val="right" w:pos="8640"/>
        </w:tabs>
        <w:jc w:val="center"/>
        <w:rPr>
          <w:b/>
          <w:szCs w:val="22"/>
        </w:rPr>
      </w:pPr>
      <w:r w:rsidRPr="00DC6022">
        <w:rPr>
          <w:b/>
          <w:szCs w:val="22"/>
        </w:rPr>
        <w:t>Motion Adopted</w:t>
      </w:r>
    </w:p>
    <w:p w:rsidR="00DC6022" w:rsidRPr="00DC6022" w:rsidRDefault="00DC6022" w:rsidP="00DC6022">
      <w:pPr>
        <w:tabs>
          <w:tab w:val="right" w:pos="8640"/>
        </w:tabs>
        <w:rPr>
          <w:szCs w:val="22"/>
        </w:rPr>
      </w:pPr>
      <w:r w:rsidRPr="00DC6022">
        <w:rPr>
          <w:b/>
          <w:szCs w:val="22"/>
        </w:rPr>
        <w:tab/>
      </w:r>
      <w:r w:rsidRPr="00DC6022">
        <w:rPr>
          <w:szCs w:val="22"/>
        </w:rPr>
        <w:t xml:space="preserve">On motion of Senator LEATHERMAN, the Senate agreed to stand adjourned. </w:t>
      </w:r>
    </w:p>
    <w:p w:rsidR="00DC6022" w:rsidRPr="00DC6022" w:rsidRDefault="00DC6022" w:rsidP="00DC6022">
      <w:pPr>
        <w:tabs>
          <w:tab w:val="right" w:pos="8640"/>
        </w:tabs>
        <w:rPr>
          <w:b/>
          <w:szCs w:val="22"/>
        </w:rPr>
      </w:pPr>
    </w:p>
    <w:p w:rsidR="00DC6022" w:rsidRPr="00DC6022" w:rsidRDefault="00DC6022" w:rsidP="00DC602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C6022">
        <w:rPr>
          <w:b/>
          <w:szCs w:val="22"/>
        </w:rPr>
        <w:t>MOTION ADOPTED</w:t>
      </w:r>
    </w:p>
    <w:p w:rsidR="00DC6022" w:rsidRPr="00DC6022" w:rsidRDefault="00DC6022" w:rsidP="00DC602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C6022">
        <w:rPr>
          <w:szCs w:val="22"/>
        </w:rPr>
        <w:tab/>
      </w:r>
      <w:r w:rsidRPr="00DC6022">
        <w:rPr>
          <w:szCs w:val="22"/>
        </w:rPr>
        <w:tab/>
        <w:t xml:space="preserve">On motion of Senator BRYANT, with unanimous consent, the Senate stood adjourned out of respect to the memory of Mrs. Frances Barinowski O’Neill of August, GA.  Frances was actively involved at Bethany Chapel and Believers Gospel Chapel.  She had the gift of hospitality and volunteered over 40 years at Camp Hope. Frances was a loving wife, devoted mother and doting grandmother who will be dearly missed. </w:t>
      </w:r>
    </w:p>
    <w:p w:rsidR="00DC6022" w:rsidRPr="00DC6022" w:rsidRDefault="00DC6022" w:rsidP="00DC6022">
      <w:pPr>
        <w:tabs>
          <w:tab w:val="right" w:pos="8640"/>
        </w:tabs>
        <w:rPr>
          <w:szCs w:val="22"/>
        </w:rPr>
      </w:pPr>
    </w:p>
    <w:p w:rsidR="00DC6022" w:rsidRDefault="00DC6022" w:rsidP="00DC6022">
      <w:pPr>
        <w:jc w:val="center"/>
        <w:rPr>
          <w:szCs w:val="22"/>
        </w:rPr>
      </w:pPr>
      <w:r w:rsidRPr="00DC6022">
        <w:rPr>
          <w:szCs w:val="22"/>
        </w:rPr>
        <w:t>and</w:t>
      </w:r>
    </w:p>
    <w:p w:rsidR="00926050" w:rsidRDefault="00926050" w:rsidP="00DC6022">
      <w:pPr>
        <w:jc w:val="center"/>
        <w:rPr>
          <w:szCs w:val="22"/>
        </w:rPr>
      </w:pPr>
    </w:p>
    <w:p w:rsidR="00926050" w:rsidRDefault="00926050" w:rsidP="00DC6022">
      <w:pPr>
        <w:jc w:val="center"/>
        <w:rPr>
          <w:szCs w:val="22"/>
        </w:rPr>
      </w:pPr>
    </w:p>
    <w:p w:rsidR="00926050" w:rsidRDefault="00926050" w:rsidP="00DC6022">
      <w:pPr>
        <w:jc w:val="center"/>
        <w:rPr>
          <w:szCs w:val="22"/>
        </w:rPr>
      </w:pPr>
    </w:p>
    <w:p w:rsidR="00926050" w:rsidRDefault="00926050" w:rsidP="00DC6022">
      <w:pPr>
        <w:jc w:val="center"/>
        <w:rPr>
          <w:szCs w:val="22"/>
        </w:rPr>
      </w:pPr>
    </w:p>
    <w:p w:rsidR="00926050" w:rsidRDefault="00926050" w:rsidP="00DC6022">
      <w:pPr>
        <w:jc w:val="center"/>
        <w:rPr>
          <w:szCs w:val="22"/>
        </w:rPr>
      </w:pPr>
    </w:p>
    <w:p w:rsidR="00926050" w:rsidRDefault="00926050" w:rsidP="00DC6022">
      <w:pPr>
        <w:jc w:val="center"/>
        <w:rPr>
          <w:szCs w:val="22"/>
        </w:rPr>
      </w:pPr>
    </w:p>
    <w:p w:rsidR="009429A6" w:rsidRDefault="009429A6" w:rsidP="00DC6022">
      <w:pPr>
        <w:jc w:val="center"/>
        <w:rPr>
          <w:szCs w:val="22"/>
        </w:rPr>
      </w:pPr>
    </w:p>
    <w:p w:rsidR="009429A6" w:rsidRDefault="009429A6" w:rsidP="00DC6022">
      <w:pPr>
        <w:jc w:val="center"/>
        <w:rPr>
          <w:szCs w:val="22"/>
        </w:rPr>
      </w:pP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429A6" w:rsidRDefault="009429A6" w:rsidP="00DC6022">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9429A6" w:rsidRDefault="009429A6" w:rsidP="00DC6022">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9429A6" w:rsidRPr="009429A6" w:rsidRDefault="009429A6" w:rsidP="009429A6">
      <w:pPr>
        <w:jc w:val="right"/>
        <w:rPr>
          <w:b/>
        </w:rPr>
      </w:pPr>
      <w:r w:rsidRPr="009429A6">
        <w:rPr>
          <w:b/>
        </w:rPr>
        <w:t>Printed Page 2111 . . . . . Thursday, April 21, 2016</w:t>
      </w:r>
    </w:p>
    <w:p w:rsidR="009429A6" w:rsidRDefault="009429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C6022" w:rsidRPr="00DC6022" w:rsidRDefault="00DC6022" w:rsidP="00DC602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C6022">
        <w:rPr>
          <w:b/>
          <w:szCs w:val="22"/>
        </w:rPr>
        <w:t>MOTION ADOPTED</w:t>
      </w:r>
    </w:p>
    <w:p w:rsidR="00DC6022" w:rsidRPr="00DC6022" w:rsidRDefault="00DC6022" w:rsidP="00DC602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C6022">
        <w:rPr>
          <w:szCs w:val="22"/>
        </w:rPr>
        <w:tab/>
      </w:r>
      <w:r w:rsidRPr="00DC6022">
        <w:rPr>
          <w:szCs w:val="22"/>
        </w:rPr>
        <w:tab/>
        <w:t xml:space="preserve">On motion of Senators HUTTO, ALEXANDER, ALLEN, BENNETT, BRIGHT, BRYANT, CAMPBELL, CAMPSEN, CLEARY, COLEMAN, CORBIN, COURSON, CROMER, DAVIS, FAIR, GREGORY, GROOMS, HAYES, HEMBREE, JACKSON, JOHNSON, KIMPSON, LEATHERMAN, LOURIE, MALLOY, LARRY MARTIN, SHANE MARTIN, MASSEY, JOHN MATTHEWS, MARGIE BRIGHT MATTHEWS, McELVEEN, NICHOLSON, PEELER, RANKIN, REESE, SABB, SCOTT, SETZLER, SHEALY, SHEHEEN, THURMOND, TURNER, VERDIN, WILLIAMS and YOUNG, with unanimous consent, the Senate stood adjourned out of respect to the memory of Judge Solomon Blatt, Jr. of Barnwell, S.C.  Judge Blatt was appointed as a  United States District Court Judge in 1971 and worked continuously until his death.  He served our country in the Navy during WWII.  Judge Blatt was a graduate of the University of South Carolina, served on the Board of Trustees and was an avid supporter of Gamecock athletics.  He was a loving husband, devoted father and doting grandfather who will be dearly missed. </w:t>
      </w:r>
    </w:p>
    <w:p w:rsidR="00DC6022" w:rsidRPr="00DC6022" w:rsidRDefault="00DC6022" w:rsidP="00DC6022">
      <w:pPr>
        <w:tabs>
          <w:tab w:val="right" w:pos="8640"/>
        </w:tabs>
        <w:rPr>
          <w:szCs w:val="22"/>
        </w:rPr>
      </w:pPr>
    </w:p>
    <w:p w:rsidR="00DC6022" w:rsidRPr="00DC6022" w:rsidRDefault="00DC6022" w:rsidP="00DC6022">
      <w:pPr>
        <w:keepNext/>
        <w:keepLines/>
        <w:tabs>
          <w:tab w:val="right" w:pos="8640"/>
        </w:tabs>
        <w:jc w:val="center"/>
        <w:rPr>
          <w:szCs w:val="22"/>
        </w:rPr>
      </w:pPr>
      <w:r w:rsidRPr="00DC6022">
        <w:rPr>
          <w:b/>
          <w:szCs w:val="22"/>
        </w:rPr>
        <w:t>ADJOURNMENT</w:t>
      </w:r>
    </w:p>
    <w:p w:rsidR="00DC6022" w:rsidRPr="00DC6022" w:rsidRDefault="00DC6022" w:rsidP="00DC6022">
      <w:pPr>
        <w:keepNext/>
        <w:keepLines/>
        <w:tabs>
          <w:tab w:val="right" w:pos="8640"/>
        </w:tabs>
        <w:rPr>
          <w:szCs w:val="22"/>
        </w:rPr>
      </w:pPr>
      <w:r w:rsidRPr="00DC6022">
        <w:rPr>
          <w:szCs w:val="22"/>
        </w:rPr>
        <w:tab/>
        <w:t>At 1:41 P.M., on motion of Senator LEATHERMAN, the Senate adjourned to meet tomorrow at 11:00 A.M. under the provisions of Rule 1 for the purpose of taking up local matters and uncontested matters which have previously received unanimous consent to be taken up.</w:t>
      </w:r>
    </w:p>
    <w:p w:rsidR="00DC6022" w:rsidRPr="00DC6022" w:rsidRDefault="00DC6022" w:rsidP="00DC6022">
      <w:pPr>
        <w:keepLines/>
        <w:tabs>
          <w:tab w:val="right" w:pos="8640"/>
        </w:tabs>
        <w:rPr>
          <w:szCs w:val="22"/>
        </w:rPr>
      </w:pPr>
    </w:p>
    <w:p w:rsidR="00DC6022" w:rsidRPr="00DC6022" w:rsidRDefault="00DC6022" w:rsidP="00DC6022">
      <w:pPr>
        <w:keepLines/>
        <w:tabs>
          <w:tab w:val="right" w:pos="8640"/>
        </w:tabs>
        <w:jc w:val="center"/>
        <w:rPr>
          <w:szCs w:val="22"/>
        </w:rPr>
      </w:pPr>
      <w:r w:rsidRPr="00DC6022">
        <w:rPr>
          <w:szCs w:val="22"/>
        </w:rPr>
        <w:t>* * *</w:t>
      </w:r>
    </w:p>
    <w:sectPr w:rsidR="00DC6022" w:rsidRPr="00DC6022" w:rsidSect="003A0963">
      <w:headerReference w:type="default" r:id="rId7"/>
      <w:footerReference w:type="default" r:id="rId8"/>
      <w:footerReference w:type="first" r:id="rId9"/>
      <w:type w:val="continuous"/>
      <w:pgSz w:w="12240" w:h="15840"/>
      <w:pgMar w:top="1008" w:right="4666" w:bottom="3499" w:left="1238" w:header="1008" w:footer="3499" w:gutter="0"/>
      <w:pgNumType w:start="20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50" w:rsidRDefault="00926050">
      <w:r>
        <w:separator/>
      </w:r>
    </w:p>
  </w:endnote>
  <w:endnote w:type="continuationSeparator" w:id="0">
    <w:p w:rsidR="00926050" w:rsidRDefault="0092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50" w:rsidRDefault="00926050" w:rsidP="00E90EB4">
    <w:pPr>
      <w:pStyle w:val="Footer"/>
      <w:spacing w:before="120"/>
      <w:jc w:val="center"/>
    </w:pPr>
    <w:r>
      <w:fldChar w:fldCharType="begin"/>
    </w:r>
    <w:r>
      <w:instrText xml:space="preserve"> PAGE   \* MERGEFORMAT </w:instrText>
    </w:r>
    <w:r>
      <w:fldChar w:fldCharType="separate"/>
    </w:r>
    <w:r w:rsidR="009429A6">
      <w:rPr>
        <w:noProof/>
      </w:rPr>
      <w:t>2120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50" w:rsidRDefault="00926050" w:rsidP="00E90EB4">
    <w:pPr>
      <w:pStyle w:val="Footer"/>
      <w:spacing w:before="120"/>
      <w:jc w:val="center"/>
    </w:pPr>
    <w:r>
      <w:fldChar w:fldCharType="begin"/>
    </w:r>
    <w:r>
      <w:instrText xml:space="preserve"> PAGE   \* MERGEFORMAT </w:instrText>
    </w:r>
    <w:r>
      <w:fldChar w:fldCharType="separate"/>
    </w:r>
    <w:r w:rsidR="009429A6">
      <w:rPr>
        <w:noProof/>
      </w:rPr>
      <w:t>2033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50" w:rsidRDefault="00926050">
      <w:r>
        <w:separator/>
      </w:r>
    </w:p>
  </w:footnote>
  <w:footnote w:type="continuationSeparator" w:id="0">
    <w:p w:rsidR="00926050" w:rsidRDefault="00926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50" w:rsidRPr="00DC6022" w:rsidRDefault="00926050" w:rsidP="00113F8A">
    <w:pPr>
      <w:pStyle w:val="Header"/>
      <w:spacing w:after="120"/>
      <w:jc w:val="center"/>
      <w:rPr>
        <w:b/>
      </w:rPr>
    </w:pPr>
    <w:r w:rsidRPr="00DC6022">
      <w:rPr>
        <w:b/>
      </w:rPr>
      <w:t>THURSDAY, APRIL 21,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22"/>
    <w:rsid w:val="000063E0"/>
    <w:rsid w:val="000074E0"/>
    <w:rsid w:val="0001047D"/>
    <w:rsid w:val="00011183"/>
    <w:rsid w:val="00022CE8"/>
    <w:rsid w:val="0002352C"/>
    <w:rsid w:val="00035440"/>
    <w:rsid w:val="00042056"/>
    <w:rsid w:val="00047EA6"/>
    <w:rsid w:val="00050AAF"/>
    <w:rsid w:val="000566AC"/>
    <w:rsid w:val="0006162D"/>
    <w:rsid w:val="00081A86"/>
    <w:rsid w:val="0008217A"/>
    <w:rsid w:val="000A0425"/>
    <w:rsid w:val="000A5DFD"/>
    <w:rsid w:val="000A7610"/>
    <w:rsid w:val="000B2376"/>
    <w:rsid w:val="000B4538"/>
    <w:rsid w:val="000B4BD8"/>
    <w:rsid w:val="000C7111"/>
    <w:rsid w:val="000D4B9E"/>
    <w:rsid w:val="000E7298"/>
    <w:rsid w:val="000F1F8F"/>
    <w:rsid w:val="000F2F25"/>
    <w:rsid w:val="001001D1"/>
    <w:rsid w:val="00102C0A"/>
    <w:rsid w:val="00106BC4"/>
    <w:rsid w:val="00113F8A"/>
    <w:rsid w:val="00114764"/>
    <w:rsid w:val="00121614"/>
    <w:rsid w:val="0012416C"/>
    <w:rsid w:val="00136078"/>
    <w:rsid w:val="00145CA5"/>
    <w:rsid w:val="001462F5"/>
    <w:rsid w:val="001507B6"/>
    <w:rsid w:val="001541ED"/>
    <w:rsid w:val="00162528"/>
    <w:rsid w:val="0017112B"/>
    <w:rsid w:val="001769B7"/>
    <w:rsid w:val="00181C55"/>
    <w:rsid w:val="00183ECB"/>
    <w:rsid w:val="001920F3"/>
    <w:rsid w:val="001A5E0B"/>
    <w:rsid w:val="001B48C1"/>
    <w:rsid w:val="001C2AC7"/>
    <w:rsid w:val="001D6026"/>
    <w:rsid w:val="001D663A"/>
    <w:rsid w:val="001D7413"/>
    <w:rsid w:val="001E02D9"/>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0963"/>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4C48"/>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2926"/>
    <w:rsid w:val="00762C00"/>
    <w:rsid w:val="00762E4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56FF0"/>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26050"/>
    <w:rsid w:val="00940EBB"/>
    <w:rsid w:val="009429A6"/>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3950"/>
    <w:rsid w:val="00A87AE3"/>
    <w:rsid w:val="00A9737B"/>
    <w:rsid w:val="00AA4E53"/>
    <w:rsid w:val="00AB1303"/>
    <w:rsid w:val="00AB3FEA"/>
    <w:rsid w:val="00AD2376"/>
    <w:rsid w:val="00AD3288"/>
    <w:rsid w:val="00AD3757"/>
    <w:rsid w:val="00AE117A"/>
    <w:rsid w:val="00AE69FD"/>
    <w:rsid w:val="00B00012"/>
    <w:rsid w:val="00B0278F"/>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1BC"/>
    <w:rsid w:val="00C00FB0"/>
    <w:rsid w:val="00C04BF2"/>
    <w:rsid w:val="00C10C5E"/>
    <w:rsid w:val="00C129A5"/>
    <w:rsid w:val="00C17807"/>
    <w:rsid w:val="00C226FD"/>
    <w:rsid w:val="00C22880"/>
    <w:rsid w:val="00C25EA9"/>
    <w:rsid w:val="00C60EC3"/>
    <w:rsid w:val="00C64C78"/>
    <w:rsid w:val="00C66E93"/>
    <w:rsid w:val="00C6747C"/>
    <w:rsid w:val="00C81078"/>
    <w:rsid w:val="00C83668"/>
    <w:rsid w:val="00C97C48"/>
    <w:rsid w:val="00CA0486"/>
    <w:rsid w:val="00CB7E2D"/>
    <w:rsid w:val="00CC19DB"/>
    <w:rsid w:val="00CC3659"/>
    <w:rsid w:val="00CC37C0"/>
    <w:rsid w:val="00CC4DB3"/>
    <w:rsid w:val="00CD031D"/>
    <w:rsid w:val="00CD3BF9"/>
    <w:rsid w:val="00CD63D0"/>
    <w:rsid w:val="00CF0706"/>
    <w:rsid w:val="00CF109E"/>
    <w:rsid w:val="00CF18D5"/>
    <w:rsid w:val="00CF36FD"/>
    <w:rsid w:val="00D05380"/>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022"/>
    <w:rsid w:val="00DC65D3"/>
    <w:rsid w:val="00DC6DE1"/>
    <w:rsid w:val="00DD6F68"/>
    <w:rsid w:val="00DE2062"/>
    <w:rsid w:val="00E01FE7"/>
    <w:rsid w:val="00E23B3F"/>
    <w:rsid w:val="00E267C2"/>
    <w:rsid w:val="00E27492"/>
    <w:rsid w:val="00E34B77"/>
    <w:rsid w:val="00E36EC2"/>
    <w:rsid w:val="00E42E95"/>
    <w:rsid w:val="00E5410C"/>
    <w:rsid w:val="00E54B63"/>
    <w:rsid w:val="00E55551"/>
    <w:rsid w:val="00E55F12"/>
    <w:rsid w:val="00E71AFE"/>
    <w:rsid w:val="00E725BE"/>
    <w:rsid w:val="00E753C1"/>
    <w:rsid w:val="00E75EF3"/>
    <w:rsid w:val="00E811D2"/>
    <w:rsid w:val="00E848CB"/>
    <w:rsid w:val="00E903DC"/>
    <w:rsid w:val="00E90EB4"/>
    <w:rsid w:val="00E95397"/>
    <w:rsid w:val="00EA457A"/>
    <w:rsid w:val="00ED2739"/>
    <w:rsid w:val="00ED62B8"/>
    <w:rsid w:val="00ED79D8"/>
    <w:rsid w:val="00EE4810"/>
    <w:rsid w:val="00EE5E9B"/>
    <w:rsid w:val="00EE6000"/>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0521"/>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0E58CEF-986D-47E0-A267-214597C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DC6022"/>
    <w:rPr>
      <w:b/>
      <w:color w:val="000000"/>
      <w:sz w:val="22"/>
    </w:rPr>
  </w:style>
  <w:style w:type="character" w:customStyle="1" w:styleId="Heading2Char">
    <w:name w:val="Heading 2 Char"/>
    <w:basedOn w:val="DefaultParagraphFont"/>
    <w:link w:val="Heading2"/>
    <w:rsid w:val="00DC6022"/>
    <w:rPr>
      <w:color w:val="000000"/>
      <w:sz w:val="22"/>
      <w:u w:val="single"/>
    </w:rPr>
  </w:style>
  <w:style w:type="character" w:customStyle="1" w:styleId="Heading3Char">
    <w:name w:val="Heading 3 Char"/>
    <w:basedOn w:val="DefaultParagraphFont"/>
    <w:link w:val="Heading3"/>
    <w:rsid w:val="00DC6022"/>
    <w:rPr>
      <w:b/>
      <w:color w:val="000000"/>
      <w:sz w:val="22"/>
    </w:rPr>
  </w:style>
  <w:style w:type="character" w:customStyle="1" w:styleId="Heading4Char">
    <w:name w:val="Heading 4 Char"/>
    <w:basedOn w:val="DefaultParagraphFont"/>
    <w:link w:val="Heading4"/>
    <w:rsid w:val="00DC6022"/>
    <w:rPr>
      <w:b/>
      <w:color w:val="000000"/>
      <w:sz w:val="32"/>
    </w:rPr>
  </w:style>
  <w:style w:type="character" w:customStyle="1" w:styleId="Heading5Char">
    <w:name w:val="Heading 5 Char"/>
    <w:basedOn w:val="DefaultParagraphFont"/>
    <w:link w:val="Heading5"/>
    <w:rsid w:val="00DC6022"/>
    <w:rPr>
      <w:b/>
      <w:color w:val="000000"/>
      <w:sz w:val="21"/>
    </w:rPr>
  </w:style>
  <w:style w:type="character" w:customStyle="1" w:styleId="Heading6Char">
    <w:name w:val="Heading 6 Char"/>
    <w:basedOn w:val="DefaultParagraphFont"/>
    <w:link w:val="Heading6"/>
    <w:rsid w:val="00DC6022"/>
    <w:rPr>
      <w:b/>
      <w:color w:val="000000"/>
      <w:sz w:val="21"/>
    </w:rPr>
  </w:style>
  <w:style w:type="paragraph" w:styleId="Index1">
    <w:name w:val="index 1"/>
    <w:basedOn w:val="Normal"/>
    <w:next w:val="Normal"/>
    <w:autoRedefine/>
    <w:uiPriority w:val="99"/>
    <w:semiHidden/>
    <w:unhideWhenUsed/>
    <w:rsid w:val="00DC60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C6022"/>
    <w:rPr>
      <w:color w:val="000000"/>
      <w:sz w:val="22"/>
    </w:rPr>
  </w:style>
  <w:style w:type="character" w:customStyle="1" w:styleId="TitleChar">
    <w:name w:val="Title Char"/>
    <w:basedOn w:val="DefaultParagraphFont"/>
    <w:link w:val="Title"/>
    <w:rsid w:val="00DC6022"/>
    <w:rPr>
      <w:b/>
      <w:color w:val="000000"/>
      <w:sz w:val="22"/>
    </w:rPr>
  </w:style>
  <w:style w:type="paragraph" w:styleId="NoSpacing">
    <w:name w:val="No Spacing"/>
    <w:uiPriority w:val="1"/>
    <w:qFormat/>
    <w:rsid w:val="00DC6022"/>
    <w:rPr>
      <w:rFonts w:eastAsia="Calibri"/>
      <w:sz w:val="24"/>
    </w:rPr>
  </w:style>
  <w:style w:type="paragraph" w:styleId="BalloonText">
    <w:name w:val="Balloon Text"/>
    <w:basedOn w:val="Normal"/>
    <w:link w:val="BalloonTextChar"/>
    <w:uiPriority w:val="99"/>
    <w:semiHidden/>
    <w:unhideWhenUsed/>
    <w:rsid w:val="00762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4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72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39FE-EA7E-44A0-90EA-B22C2A4D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90</Pages>
  <Words>22689</Words>
  <Characters>129328</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2016-08-26T13:49:00Z</cp:lastPrinted>
  <dcterms:created xsi:type="dcterms:W3CDTF">2017-04-10T16:30:00Z</dcterms:created>
  <dcterms:modified xsi:type="dcterms:W3CDTF">2017-04-10T16:30:00Z</dcterms:modified>
</cp:coreProperties>
</file>