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DC5" w:rsidRDefault="00CE0DC5" w:rsidP="00CE0DC5">
      <w:pPr>
        <w:widowControl w:val="0"/>
        <w:jc w:val="center"/>
      </w:pPr>
      <w:r w:rsidRPr="00CE0DC5">
        <w:rPr>
          <w:b/>
        </w:rPr>
        <w:t>South Carolina General Assembly</w:t>
      </w:r>
    </w:p>
    <w:p w:rsidR="00CE0DC5" w:rsidRDefault="00CE0DC5" w:rsidP="00CE0DC5">
      <w:pPr>
        <w:widowControl w:val="0"/>
        <w:jc w:val="center"/>
      </w:pPr>
      <w:r>
        <w:t>122nd Session, 2017-2018</w:t>
      </w:r>
    </w:p>
    <w:p w:rsidR="00CE0DC5" w:rsidRDefault="00CE0DC5" w:rsidP="00CE0DC5">
      <w:pPr>
        <w:widowControl w:val="0"/>
      </w:pPr>
    </w:p>
    <w:p w:rsidR="00CE0DC5" w:rsidRDefault="00CE0DC5" w:rsidP="00CE0DC5">
      <w:pPr>
        <w:widowControl w:val="0"/>
        <w:rPr>
          <w:b/>
        </w:rPr>
      </w:pPr>
      <w:r w:rsidRPr="00CE0DC5">
        <w:rPr>
          <w:b/>
        </w:rPr>
        <w:t>S.</w:t>
      </w:r>
      <w:r>
        <w:rPr>
          <w:b/>
        </w:rPr>
        <w:t xml:space="preserve"> </w:t>
      </w:r>
      <w:r w:rsidRPr="00CE0DC5">
        <w:rPr>
          <w:b/>
        </w:rPr>
        <w:t>1033</w:t>
      </w:r>
    </w:p>
    <w:p w:rsidR="00CE0DC5" w:rsidRDefault="00CE0DC5" w:rsidP="00CE0DC5">
      <w:pPr>
        <w:widowControl w:val="0"/>
        <w:rPr>
          <w:b/>
        </w:rPr>
      </w:pPr>
    </w:p>
    <w:p w:rsidR="00CE0DC5" w:rsidRDefault="00CE0DC5" w:rsidP="00CE0DC5">
      <w:pPr>
        <w:widowControl w:val="0"/>
      </w:pPr>
      <w:r w:rsidRPr="00CE0DC5">
        <w:rPr>
          <w:b/>
        </w:rPr>
        <w:t>STATUS INFORMATION</w:t>
      </w:r>
    </w:p>
    <w:p w:rsidR="00CE0DC5" w:rsidRDefault="00CE0DC5" w:rsidP="00CE0DC5">
      <w:pPr>
        <w:widowControl w:val="0"/>
      </w:pPr>
    </w:p>
    <w:p w:rsidR="00CE0DC5" w:rsidRDefault="00CE0DC5" w:rsidP="00CE0DC5">
      <w:pPr>
        <w:widowControl w:val="0"/>
      </w:pPr>
      <w:r>
        <w:t>General Bill</w:t>
      </w:r>
    </w:p>
    <w:p w:rsidR="00CE0DC5" w:rsidRDefault="00CE0DC5" w:rsidP="00CE0DC5">
      <w:pPr>
        <w:widowControl w:val="0"/>
      </w:pPr>
      <w:r>
        <w:t>Sponsors: Senators Shealy, Hutto, McElveen, Jackson, Hembree, Climer, Young, Turner, Campbell, Goldfinch, Gregory, Bennett, Verdin and M.B. Matthews</w:t>
      </w:r>
    </w:p>
    <w:p w:rsidR="00CE0DC5" w:rsidRDefault="00CE0DC5" w:rsidP="00CE0DC5">
      <w:pPr>
        <w:widowControl w:val="0"/>
      </w:pPr>
      <w:r>
        <w:t>Document Path: l:\s-res\ks\057tort.dmr.ks.docx</w:t>
      </w:r>
    </w:p>
    <w:p w:rsidR="00317540" w:rsidRDefault="00317540" w:rsidP="00CE0DC5">
      <w:pPr>
        <w:widowControl w:val="0"/>
      </w:pPr>
      <w:r>
        <w:t>Companion/Similar bill(s): 4854</w:t>
      </w:r>
    </w:p>
    <w:p w:rsidR="00CE0DC5" w:rsidRDefault="00CE0DC5" w:rsidP="00CE0DC5">
      <w:pPr>
        <w:widowControl w:val="0"/>
      </w:pPr>
    </w:p>
    <w:p w:rsidR="00A84074" w:rsidRDefault="00A84074" w:rsidP="00CE0DC5">
      <w:pPr>
        <w:widowControl w:val="0"/>
      </w:pPr>
      <w:r>
        <w:t>Introduced in the Senate on February 21, 2018</w:t>
      </w:r>
    </w:p>
    <w:p w:rsidR="00A84074" w:rsidRDefault="00A84074" w:rsidP="00CE0DC5">
      <w:pPr>
        <w:widowControl w:val="0"/>
      </w:pPr>
      <w:r>
        <w:t>Introduced in the House on April 3, 2018</w:t>
      </w:r>
    </w:p>
    <w:p w:rsidR="00A84074" w:rsidRDefault="00A84074" w:rsidP="00CE0DC5">
      <w:pPr>
        <w:widowControl w:val="0"/>
      </w:pPr>
      <w:r>
        <w:t>Last Amended on March 28, 2018</w:t>
      </w:r>
    </w:p>
    <w:p w:rsidR="00A84074" w:rsidRDefault="00A84074" w:rsidP="00CE0DC5">
      <w:pPr>
        <w:widowControl w:val="0"/>
      </w:pPr>
      <w:r>
        <w:t>Currently residing in the House</w:t>
      </w:r>
    </w:p>
    <w:p w:rsidR="00A84074" w:rsidRDefault="00A84074" w:rsidP="00CE0DC5">
      <w:pPr>
        <w:widowControl w:val="0"/>
      </w:pPr>
    </w:p>
    <w:p w:rsidR="00CE0DC5" w:rsidRDefault="00CE0DC5" w:rsidP="00CE0DC5">
      <w:pPr>
        <w:widowControl w:val="0"/>
      </w:pPr>
      <w:r>
        <w:t xml:space="preserve">Summary: </w:t>
      </w:r>
      <w:r w:rsidR="00515D74">
        <w:t>Torture of a child</w:t>
      </w:r>
    </w:p>
    <w:p w:rsidR="00CE0DC5" w:rsidRDefault="00CE0DC5" w:rsidP="00CE0DC5">
      <w:pPr>
        <w:widowControl w:val="0"/>
      </w:pPr>
    </w:p>
    <w:p w:rsidR="00CE0DC5" w:rsidRDefault="00CE0DC5" w:rsidP="00CE0DC5">
      <w:pPr>
        <w:widowControl w:val="0"/>
      </w:pPr>
    </w:p>
    <w:p w:rsidR="00CE0DC5" w:rsidRDefault="00CE0DC5" w:rsidP="00CE0DC5">
      <w:pPr>
        <w:widowControl w:val="0"/>
        <w:tabs>
          <w:tab w:val="center" w:pos="590"/>
          <w:tab w:val="center" w:pos="1440"/>
          <w:tab w:val="left" w:pos="1872"/>
          <w:tab w:val="left" w:pos="9187"/>
        </w:tabs>
      </w:pPr>
      <w:r w:rsidRPr="00CE0DC5">
        <w:rPr>
          <w:b/>
        </w:rPr>
        <w:t>HISTORY OF LEGISLATIVE ACTIONS</w:t>
      </w:r>
    </w:p>
    <w:p w:rsidR="00CE0DC5" w:rsidRDefault="00CE0DC5" w:rsidP="00CE0DC5">
      <w:pPr>
        <w:widowControl w:val="0"/>
        <w:tabs>
          <w:tab w:val="center" w:pos="590"/>
          <w:tab w:val="center" w:pos="1440"/>
          <w:tab w:val="left" w:pos="1872"/>
          <w:tab w:val="left" w:pos="9187"/>
        </w:tabs>
      </w:pPr>
    </w:p>
    <w:p w:rsidR="00CE0DC5" w:rsidRPr="00CE0DC5" w:rsidRDefault="00CE0DC5" w:rsidP="00CE0DC5">
      <w:pPr>
        <w:widowControl w:val="0"/>
        <w:tabs>
          <w:tab w:val="center" w:pos="590"/>
          <w:tab w:val="center" w:pos="1440"/>
          <w:tab w:val="left" w:pos="1872"/>
          <w:tab w:val="left" w:pos="9187"/>
        </w:tabs>
      </w:pPr>
      <w:r w:rsidRPr="00CE0DC5">
        <w:rPr>
          <w:u w:val="single"/>
        </w:rPr>
        <w:tab/>
        <w:t>Date</w:t>
      </w:r>
      <w:r w:rsidRPr="00CE0DC5">
        <w:rPr>
          <w:u w:val="single"/>
        </w:rPr>
        <w:tab/>
        <w:t>Body</w:t>
      </w:r>
      <w:r w:rsidRPr="00CE0DC5">
        <w:rPr>
          <w:u w:val="single"/>
        </w:rPr>
        <w:tab/>
        <w:t>Action Description with journal page number</w:t>
      </w:r>
      <w:r w:rsidRPr="00CE0DC5">
        <w:rPr>
          <w:u w:val="single"/>
        </w:rPr>
        <w:tab/>
      </w:r>
    </w:p>
    <w:p w:rsidR="006370A5" w:rsidRDefault="006370A5" w:rsidP="006370A5">
      <w:pPr>
        <w:widowControl w:val="0"/>
        <w:tabs>
          <w:tab w:val="right" w:pos="1008"/>
          <w:tab w:val="left" w:pos="1152"/>
          <w:tab w:val="left" w:pos="1872"/>
          <w:tab w:val="left" w:pos="9187"/>
        </w:tabs>
        <w:ind w:left="2088" w:hanging="2088"/>
      </w:pPr>
      <w:r>
        <w:tab/>
        <w:t>2/21/2018</w:t>
      </w:r>
      <w:r>
        <w:tab/>
        <w:t>Senate</w:t>
      </w:r>
      <w:r>
        <w:tab/>
      </w:r>
      <w:r w:rsidRPr="00AE7B3E">
        <w:t>Introduced and read first time (</w:t>
      </w:r>
      <w:hyperlink r:id="rId6" w:history="1">
        <w:r w:rsidRPr="00AE7B3E">
          <w:rPr>
            <w:rStyle w:val="Hyperlink"/>
          </w:rPr>
          <w:t>Senate Journal</w:t>
        </w:r>
        <w:r w:rsidRPr="00AE7B3E">
          <w:rPr>
            <w:rStyle w:val="Hyperlink"/>
          </w:rPr>
          <w:noBreakHyphen/>
          <w:t>page 5</w:t>
        </w:r>
      </w:hyperlink>
      <w:r w:rsidRPr="00AE7B3E">
        <w:t>)</w:t>
      </w:r>
    </w:p>
    <w:p w:rsidR="006370A5" w:rsidRDefault="006370A5" w:rsidP="006370A5">
      <w:pPr>
        <w:widowControl w:val="0"/>
        <w:tabs>
          <w:tab w:val="right" w:pos="1008"/>
          <w:tab w:val="left" w:pos="1152"/>
          <w:tab w:val="left" w:pos="1872"/>
          <w:tab w:val="left" w:pos="9187"/>
        </w:tabs>
        <w:ind w:left="2088" w:hanging="2088"/>
      </w:pPr>
      <w:r>
        <w:tab/>
        <w:t>2/21/2018</w:t>
      </w:r>
      <w:r>
        <w:tab/>
        <w:t>Senate</w:t>
      </w:r>
      <w:r>
        <w:tab/>
      </w:r>
      <w:r w:rsidRPr="00AE7B3E">
        <w:t>R</w:t>
      </w:r>
      <w:r>
        <w:t xml:space="preserve">eferred to Committee on </w:t>
      </w:r>
      <w:r w:rsidRPr="00AE7B3E">
        <w:rPr>
          <w:b/>
        </w:rPr>
        <w:t>General</w:t>
      </w:r>
      <w:r>
        <w:t xml:space="preserve"> </w:t>
      </w:r>
      <w:r w:rsidRPr="00AE7B3E">
        <w:t>(</w:t>
      </w:r>
      <w:hyperlink r:id="rId7" w:history="1">
        <w:r w:rsidRPr="00AE7B3E">
          <w:rPr>
            <w:rStyle w:val="Hyperlink"/>
          </w:rPr>
          <w:t>Senate Journal</w:t>
        </w:r>
        <w:r w:rsidRPr="00AE7B3E">
          <w:rPr>
            <w:rStyle w:val="Hyperlink"/>
          </w:rPr>
          <w:noBreakHyphen/>
          <w:t>page 5</w:t>
        </w:r>
      </w:hyperlink>
      <w:r w:rsidRPr="00AE7B3E">
        <w:t>)</w:t>
      </w:r>
    </w:p>
    <w:p w:rsidR="006370A5" w:rsidRDefault="006370A5" w:rsidP="006370A5">
      <w:pPr>
        <w:widowControl w:val="0"/>
        <w:tabs>
          <w:tab w:val="right" w:pos="1008"/>
          <w:tab w:val="left" w:pos="1152"/>
          <w:tab w:val="left" w:pos="1872"/>
          <w:tab w:val="left" w:pos="9187"/>
        </w:tabs>
        <w:ind w:left="2088" w:hanging="2088"/>
      </w:pPr>
      <w:r>
        <w:tab/>
        <w:t>3/22/2018</w:t>
      </w:r>
      <w:r>
        <w:tab/>
        <w:t>Senate</w:t>
      </w:r>
      <w:r>
        <w:tab/>
      </w:r>
      <w:r w:rsidRPr="00AE7B3E">
        <w:t>Committee r</w:t>
      </w:r>
      <w:r>
        <w:t xml:space="preserve">eport: Favorable with amendment </w:t>
      </w:r>
      <w:r w:rsidRPr="00AE7B3E">
        <w:rPr>
          <w:b/>
        </w:rPr>
        <w:t>General</w:t>
      </w:r>
      <w:r w:rsidRPr="00AE7B3E">
        <w:t xml:space="preserve"> (</w:t>
      </w:r>
      <w:hyperlink r:id="rId8" w:history="1">
        <w:r w:rsidRPr="00AE7B3E">
          <w:rPr>
            <w:rStyle w:val="Hyperlink"/>
          </w:rPr>
          <w:t>Senate Journal</w:t>
        </w:r>
        <w:r w:rsidRPr="00AE7B3E">
          <w:rPr>
            <w:rStyle w:val="Hyperlink"/>
          </w:rPr>
          <w:noBreakHyphen/>
          <w:t>page 10</w:t>
        </w:r>
      </w:hyperlink>
      <w:r w:rsidRPr="00AE7B3E">
        <w:t>)</w:t>
      </w:r>
    </w:p>
    <w:p w:rsidR="006370A5" w:rsidRDefault="006370A5" w:rsidP="006370A5">
      <w:pPr>
        <w:widowControl w:val="0"/>
        <w:tabs>
          <w:tab w:val="right" w:pos="1008"/>
          <w:tab w:val="left" w:pos="1152"/>
          <w:tab w:val="left" w:pos="1872"/>
          <w:tab w:val="left" w:pos="9187"/>
        </w:tabs>
        <w:ind w:left="2088" w:hanging="2088"/>
      </w:pPr>
      <w:r>
        <w:tab/>
        <w:t>3/26/2018</w:t>
      </w:r>
      <w:r>
        <w:tab/>
      </w:r>
      <w:r>
        <w:tab/>
      </w:r>
      <w:r w:rsidRPr="00AE7B3E">
        <w:t>Scrivener's error corrected</w:t>
      </w:r>
    </w:p>
    <w:p w:rsidR="006370A5" w:rsidRDefault="006370A5" w:rsidP="006370A5">
      <w:pPr>
        <w:widowControl w:val="0"/>
        <w:tabs>
          <w:tab w:val="right" w:pos="1008"/>
          <w:tab w:val="left" w:pos="1152"/>
          <w:tab w:val="left" w:pos="1872"/>
          <w:tab w:val="left" w:pos="9187"/>
        </w:tabs>
        <w:ind w:left="2088" w:hanging="2088"/>
      </w:pPr>
      <w:r>
        <w:tab/>
        <w:t>3/28/2018</w:t>
      </w:r>
      <w:r>
        <w:tab/>
        <w:t>Senate</w:t>
      </w:r>
      <w:r>
        <w:tab/>
      </w:r>
      <w:r w:rsidRPr="00AE7B3E">
        <w:t>Committee Amendment Tabled (</w:t>
      </w:r>
      <w:hyperlink r:id="rId9" w:history="1">
        <w:r w:rsidRPr="00AE7B3E">
          <w:rPr>
            <w:rStyle w:val="Hyperlink"/>
          </w:rPr>
          <w:t>Senate Journal</w:t>
        </w:r>
        <w:r w:rsidRPr="00AE7B3E">
          <w:rPr>
            <w:rStyle w:val="Hyperlink"/>
          </w:rPr>
          <w:noBreakHyphen/>
          <w:t>page 38</w:t>
        </w:r>
      </w:hyperlink>
      <w:r w:rsidRPr="00AE7B3E">
        <w:t>)</w:t>
      </w:r>
    </w:p>
    <w:p w:rsidR="006370A5" w:rsidRDefault="006370A5" w:rsidP="006370A5">
      <w:pPr>
        <w:widowControl w:val="0"/>
        <w:tabs>
          <w:tab w:val="right" w:pos="1008"/>
          <w:tab w:val="left" w:pos="1152"/>
          <w:tab w:val="left" w:pos="1872"/>
          <w:tab w:val="left" w:pos="9187"/>
        </w:tabs>
        <w:ind w:left="2088" w:hanging="2088"/>
      </w:pPr>
      <w:r>
        <w:tab/>
        <w:t>3/28/2018</w:t>
      </w:r>
      <w:r>
        <w:tab/>
        <w:t>Senate</w:t>
      </w:r>
      <w:r>
        <w:tab/>
      </w:r>
      <w:r w:rsidRPr="00AE7B3E">
        <w:t>Amended (</w:t>
      </w:r>
      <w:hyperlink r:id="rId10" w:history="1">
        <w:r w:rsidRPr="00AE7B3E">
          <w:rPr>
            <w:rStyle w:val="Hyperlink"/>
          </w:rPr>
          <w:t>Senate Journal</w:t>
        </w:r>
        <w:r w:rsidRPr="00AE7B3E">
          <w:rPr>
            <w:rStyle w:val="Hyperlink"/>
          </w:rPr>
          <w:noBreakHyphen/>
          <w:t>page 38</w:t>
        </w:r>
      </w:hyperlink>
      <w:r w:rsidRPr="00AE7B3E">
        <w:t>)</w:t>
      </w:r>
    </w:p>
    <w:p w:rsidR="006370A5" w:rsidRDefault="006370A5" w:rsidP="006370A5">
      <w:pPr>
        <w:widowControl w:val="0"/>
        <w:tabs>
          <w:tab w:val="right" w:pos="1008"/>
          <w:tab w:val="left" w:pos="1152"/>
          <w:tab w:val="left" w:pos="1872"/>
          <w:tab w:val="left" w:pos="9187"/>
        </w:tabs>
        <w:ind w:left="2088" w:hanging="2088"/>
      </w:pPr>
      <w:r>
        <w:tab/>
        <w:t>3/28/2018</w:t>
      </w:r>
      <w:r>
        <w:tab/>
        <w:t>Senate</w:t>
      </w:r>
      <w:r>
        <w:tab/>
      </w:r>
      <w:r w:rsidRPr="00AE7B3E">
        <w:t>Read second time (</w:t>
      </w:r>
      <w:hyperlink r:id="rId11" w:history="1">
        <w:r w:rsidRPr="00AE7B3E">
          <w:rPr>
            <w:rStyle w:val="Hyperlink"/>
          </w:rPr>
          <w:t>Senate Journal</w:t>
        </w:r>
        <w:r w:rsidRPr="00AE7B3E">
          <w:rPr>
            <w:rStyle w:val="Hyperlink"/>
          </w:rPr>
          <w:noBreakHyphen/>
          <w:t>page 38</w:t>
        </w:r>
      </w:hyperlink>
      <w:r w:rsidRPr="00AE7B3E">
        <w:t>)</w:t>
      </w:r>
    </w:p>
    <w:p w:rsidR="006370A5" w:rsidRDefault="006370A5" w:rsidP="006370A5">
      <w:pPr>
        <w:widowControl w:val="0"/>
        <w:tabs>
          <w:tab w:val="right" w:pos="1008"/>
          <w:tab w:val="left" w:pos="1152"/>
          <w:tab w:val="left" w:pos="1872"/>
          <w:tab w:val="left" w:pos="9187"/>
        </w:tabs>
        <w:ind w:left="2088" w:hanging="2088"/>
      </w:pPr>
      <w:r>
        <w:tab/>
        <w:t>3/29/2018</w:t>
      </w:r>
      <w:r>
        <w:tab/>
      </w:r>
      <w:r>
        <w:tab/>
      </w:r>
      <w:r w:rsidRPr="00AE7B3E">
        <w:t>Scrivener's error corrected</w:t>
      </w:r>
    </w:p>
    <w:p w:rsidR="006370A5" w:rsidRDefault="006370A5" w:rsidP="006370A5">
      <w:pPr>
        <w:widowControl w:val="0"/>
        <w:tabs>
          <w:tab w:val="right" w:pos="1008"/>
          <w:tab w:val="left" w:pos="1152"/>
          <w:tab w:val="left" w:pos="1872"/>
          <w:tab w:val="left" w:pos="9187"/>
        </w:tabs>
        <w:ind w:left="2088" w:hanging="2088"/>
      </w:pPr>
      <w:r>
        <w:tab/>
        <w:t>3/29/2018</w:t>
      </w:r>
      <w:r>
        <w:tab/>
        <w:t>Senate</w:t>
      </w:r>
      <w:r>
        <w:tab/>
      </w:r>
      <w:r w:rsidRPr="00AE7B3E">
        <w:t>Re</w:t>
      </w:r>
      <w:r>
        <w:t xml:space="preserve">ad third time and sent to House </w:t>
      </w:r>
      <w:r w:rsidRPr="00AE7B3E">
        <w:t>(</w:t>
      </w:r>
      <w:hyperlink r:id="rId12" w:history="1">
        <w:r w:rsidRPr="00AE7B3E">
          <w:rPr>
            <w:rStyle w:val="Hyperlink"/>
          </w:rPr>
          <w:t>Senate Journal</w:t>
        </w:r>
        <w:r w:rsidRPr="00AE7B3E">
          <w:rPr>
            <w:rStyle w:val="Hyperlink"/>
          </w:rPr>
          <w:noBreakHyphen/>
          <w:t>page 28</w:t>
        </w:r>
      </w:hyperlink>
      <w:r w:rsidRPr="00AE7B3E">
        <w:t>)</w:t>
      </w:r>
    </w:p>
    <w:p w:rsidR="006370A5" w:rsidRDefault="006370A5" w:rsidP="006370A5">
      <w:pPr>
        <w:widowControl w:val="0"/>
        <w:tabs>
          <w:tab w:val="right" w:pos="1008"/>
          <w:tab w:val="left" w:pos="1152"/>
          <w:tab w:val="left" w:pos="1872"/>
          <w:tab w:val="left" w:pos="9187"/>
        </w:tabs>
        <w:ind w:left="2088" w:hanging="2088"/>
      </w:pPr>
      <w:r>
        <w:tab/>
        <w:t>3/29/2018</w:t>
      </w:r>
      <w:r>
        <w:tab/>
        <w:t>Senate</w:t>
      </w:r>
      <w:r>
        <w:tab/>
      </w:r>
      <w:r w:rsidRPr="00AE7B3E">
        <w:t>Roll call Ayes</w:t>
      </w:r>
      <w:r>
        <w:noBreakHyphen/>
      </w:r>
      <w:r w:rsidRPr="00AE7B3E">
        <w:t>44  Nays</w:t>
      </w:r>
      <w:r>
        <w:noBreakHyphen/>
      </w:r>
      <w:r w:rsidRPr="00AE7B3E">
        <w:t>0 (</w:t>
      </w:r>
      <w:hyperlink r:id="rId13" w:history="1">
        <w:r w:rsidRPr="00AE7B3E">
          <w:rPr>
            <w:rStyle w:val="Hyperlink"/>
          </w:rPr>
          <w:t>Senate Journal</w:t>
        </w:r>
        <w:r w:rsidRPr="00AE7B3E">
          <w:rPr>
            <w:rStyle w:val="Hyperlink"/>
          </w:rPr>
          <w:noBreakHyphen/>
          <w:t>page 28</w:t>
        </w:r>
      </w:hyperlink>
      <w:r w:rsidRPr="00AE7B3E">
        <w:t>)</w:t>
      </w:r>
    </w:p>
    <w:p w:rsidR="006370A5" w:rsidRDefault="006370A5" w:rsidP="006370A5">
      <w:pPr>
        <w:widowControl w:val="0"/>
        <w:tabs>
          <w:tab w:val="right" w:pos="1008"/>
          <w:tab w:val="left" w:pos="1152"/>
          <w:tab w:val="left" w:pos="1872"/>
          <w:tab w:val="left" w:pos="9187"/>
        </w:tabs>
        <w:ind w:left="2088" w:hanging="2088"/>
      </w:pPr>
      <w:r>
        <w:tab/>
        <w:t>4/3/2018</w:t>
      </w:r>
      <w:r>
        <w:tab/>
        <w:t>House</w:t>
      </w:r>
      <w:r>
        <w:tab/>
      </w:r>
      <w:r w:rsidRPr="00AE7B3E">
        <w:t>Introduced and read first time (</w:t>
      </w:r>
      <w:hyperlink r:id="rId14" w:history="1">
        <w:r w:rsidRPr="00AE7B3E">
          <w:rPr>
            <w:rStyle w:val="Hyperlink"/>
          </w:rPr>
          <w:t>House Journal</w:t>
        </w:r>
        <w:r w:rsidRPr="00AE7B3E">
          <w:rPr>
            <w:rStyle w:val="Hyperlink"/>
          </w:rPr>
          <w:noBreakHyphen/>
          <w:t>page 80</w:t>
        </w:r>
      </w:hyperlink>
      <w:r w:rsidRPr="00AE7B3E">
        <w:t>)</w:t>
      </w:r>
    </w:p>
    <w:p w:rsidR="006370A5" w:rsidRDefault="006370A5" w:rsidP="006370A5">
      <w:pPr>
        <w:widowControl w:val="0"/>
        <w:tabs>
          <w:tab w:val="right" w:pos="1008"/>
          <w:tab w:val="left" w:pos="1152"/>
          <w:tab w:val="left" w:pos="1872"/>
          <w:tab w:val="left" w:pos="9187"/>
        </w:tabs>
        <w:ind w:left="2088" w:hanging="2088"/>
      </w:pPr>
      <w:r>
        <w:tab/>
        <w:t>4/3/2018</w:t>
      </w:r>
      <w:r>
        <w:tab/>
        <w:t>House</w:t>
      </w:r>
      <w:r>
        <w:tab/>
      </w:r>
      <w:r w:rsidRPr="00AE7B3E">
        <w:t>Ref</w:t>
      </w:r>
      <w:r>
        <w:t xml:space="preserve">erred to Committee on </w:t>
      </w:r>
      <w:r w:rsidRPr="00AE7B3E">
        <w:rPr>
          <w:b/>
        </w:rPr>
        <w:t>Judiciary</w:t>
      </w:r>
      <w:r>
        <w:t xml:space="preserve"> </w:t>
      </w:r>
      <w:r w:rsidRPr="00AE7B3E">
        <w:t>(</w:t>
      </w:r>
      <w:hyperlink r:id="rId15" w:history="1">
        <w:r w:rsidRPr="00AE7B3E">
          <w:rPr>
            <w:rStyle w:val="Hyperlink"/>
          </w:rPr>
          <w:t>House Journal</w:t>
        </w:r>
        <w:r w:rsidRPr="00AE7B3E">
          <w:rPr>
            <w:rStyle w:val="Hyperlink"/>
          </w:rPr>
          <w:noBreakHyphen/>
          <w:t>page 80</w:t>
        </w:r>
      </w:hyperlink>
      <w:r w:rsidRPr="00AE7B3E">
        <w:t>)</w:t>
      </w:r>
    </w:p>
    <w:p w:rsidR="006370A5" w:rsidRDefault="006370A5" w:rsidP="006370A5">
      <w:pPr>
        <w:widowControl w:val="0"/>
        <w:tabs>
          <w:tab w:val="right" w:pos="1008"/>
          <w:tab w:val="left" w:pos="1152"/>
          <w:tab w:val="left" w:pos="1872"/>
          <w:tab w:val="left" w:pos="9187"/>
        </w:tabs>
        <w:ind w:left="2088" w:hanging="2088"/>
      </w:pPr>
      <w:r>
        <w:tab/>
        <w:t>5/3/2018</w:t>
      </w:r>
      <w:r>
        <w:tab/>
        <w:t>House</w:t>
      </w:r>
      <w:r>
        <w:tab/>
      </w:r>
      <w:r w:rsidRPr="00AE7B3E">
        <w:t>Committee r</w:t>
      </w:r>
      <w:r>
        <w:t xml:space="preserve">eport: Favorable with amendment </w:t>
      </w:r>
      <w:r w:rsidRPr="00AE7B3E">
        <w:rPr>
          <w:b/>
        </w:rPr>
        <w:t>Judiciary</w:t>
      </w:r>
      <w:r w:rsidRPr="00AE7B3E">
        <w:t xml:space="preserve"> (</w:t>
      </w:r>
      <w:hyperlink r:id="rId16" w:history="1">
        <w:r w:rsidRPr="00AE7B3E">
          <w:rPr>
            <w:rStyle w:val="Hyperlink"/>
          </w:rPr>
          <w:t>House Journal</w:t>
        </w:r>
        <w:r w:rsidRPr="00AE7B3E">
          <w:rPr>
            <w:rStyle w:val="Hyperlink"/>
          </w:rPr>
          <w:noBreakHyphen/>
          <w:t>page 41</w:t>
        </w:r>
      </w:hyperlink>
      <w:r w:rsidRPr="00AE7B3E">
        <w:t>)</w:t>
      </w:r>
    </w:p>
    <w:p w:rsidR="006370A5" w:rsidRDefault="006370A5" w:rsidP="006370A5">
      <w:pPr>
        <w:widowControl w:val="0"/>
        <w:tabs>
          <w:tab w:val="right" w:pos="1008"/>
          <w:tab w:val="left" w:pos="1152"/>
          <w:tab w:val="left" w:pos="1872"/>
          <w:tab w:val="left" w:pos="9187"/>
        </w:tabs>
        <w:ind w:left="2088" w:hanging="2088"/>
      </w:pPr>
      <w:r>
        <w:tab/>
        <w:t>5/9/2018</w:t>
      </w:r>
      <w:r>
        <w:tab/>
        <w:t>House</w:t>
      </w:r>
      <w:r>
        <w:tab/>
      </w:r>
      <w:r w:rsidRPr="00AE7B3E">
        <w:t>Requests for d</w:t>
      </w:r>
      <w:r>
        <w:t>ebate</w:t>
      </w:r>
      <w:r>
        <w:noBreakHyphen/>
        <w:t xml:space="preserve">Rep(s). Rutherford, King, </w:t>
      </w:r>
      <w:r w:rsidRPr="00AE7B3E">
        <w:t>Wheeler, Pitts, Williams, Henegan, Gil</w:t>
      </w:r>
      <w:r>
        <w:t xml:space="preserve">liard, </w:t>
      </w:r>
      <w:r w:rsidRPr="00AE7B3E">
        <w:t>Erickson (</w:t>
      </w:r>
      <w:hyperlink r:id="rId17" w:history="1">
        <w:r w:rsidRPr="00AE7B3E">
          <w:rPr>
            <w:rStyle w:val="Hyperlink"/>
          </w:rPr>
          <w:t>House Journal</w:t>
        </w:r>
        <w:r w:rsidRPr="00AE7B3E">
          <w:rPr>
            <w:rStyle w:val="Hyperlink"/>
          </w:rPr>
          <w:noBreakHyphen/>
          <w:t>page 78</w:t>
        </w:r>
      </w:hyperlink>
      <w:r w:rsidRPr="00AE7B3E">
        <w:t>)</w:t>
      </w:r>
    </w:p>
    <w:p w:rsidR="006370A5" w:rsidRDefault="006370A5" w:rsidP="006370A5">
      <w:pPr>
        <w:widowControl w:val="0"/>
        <w:tabs>
          <w:tab w:val="right" w:pos="1008"/>
          <w:tab w:val="left" w:pos="1152"/>
          <w:tab w:val="left" w:pos="1872"/>
          <w:tab w:val="left" w:pos="9187"/>
        </w:tabs>
        <w:ind w:left="2088" w:hanging="2088"/>
      </w:pPr>
    </w:p>
    <w:p w:rsidR="00CE0DC5" w:rsidRDefault="00CE0DC5" w:rsidP="00CE0DC5">
      <w:pPr>
        <w:widowControl w:val="0"/>
        <w:tabs>
          <w:tab w:val="right" w:pos="1008"/>
          <w:tab w:val="left" w:pos="1152"/>
          <w:tab w:val="left" w:pos="1872"/>
          <w:tab w:val="left" w:pos="9187"/>
        </w:tabs>
        <w:ind w:left="2088" w:hanging="2088"/>
      </w:pPr>
      <w:bookmarkStart w:id="0" w:name="_GoBack"/>
      <w:bookmarkEnd w:id="0"/>
      <w:r>
        <w:t xml:space="preserve">View the latest </w:t>
      </w:r>
      <w:hyperlink r:id="rId18" w:history="1">
        <w:r w:rsidRPr="00CE0DC5">
          <w:rPr>
            <w:rStyle w:val="Hyperlink"/>
          </w:rPr>
          <w:t>legislative information</w:t>
        </w:r>
      </w:hyperlink>
      <w:r>
        <w:t xml:space="preserve"> at the website</w:t>
      </w:r>
    </w:p>
    <w:p w:rsidR="00CE0DC5" w:rsidRDefault="00CE0DC5" w:rsidP="00CE0DC5">
      <w:pPr>
        <w:widowControl w:val="0"/>
        <w:tabs>
          <w:tab w:val="right" w:pos="1008"/>
          <w:tab w:val="left" w:pos="1152"/>
          <w:tab w:val="left" w:pos="1872"/>
          <w:tab w:val="left" w:pos="9187"/>
        </w:tabs>
        <w:ind w:left="2088" w:hanging="2088"/>
      </w:pPr>
    </w:p>
    <w:p w:rsidR="00CE0DC5" w:rsidRPr="00CE0DC5" w:rsidRDefault="00CE0DC5" w:rsidP="00CE0DC5">
      <w:pPr>
        <w:widowControl w:val="0"/>
        <w:tabs>
          <w:tab w:val="right" w:pos="1008"/>
          <w:tab w:val="left" w:pos="1152"/>
          <w:tab w:val="left" w:pos="1872"/>
          <w:tab w:val="left" w:pos="9187"/>
        </w:tabs>
        <w:ind w:left="2088" w:hanging="2088"/>
      </w:pPr>
    </w:p>
    <w:p w:rsidR="00CE0DC5" w:rsidRDefault="00CE0DC5" w:rsidP="00CE0DC5">
      <w:pPr>
        <w:widowControl w:val="0"/>
      </w:pPr>
      <w:r w:rsidRPr="00CE0DC5">
        <w:rPr>
          <w:b/>
        </w:rPr>
        <w:t>VERSIONS OF THIS BILL</w:t>
      </w:r>
    </w:p>
    <w:p w:rsidR="00CE0DC5" w:rsidRDefault="00CE0DC5" w:rsidP="00CE0DC5">
      <w:pPr>
        <w:widowControl w:val="0"/>
      </w:pPr>
    </w:p>
    <w:p w:rsidR="00CE0DC5" w:rsidRDefault="00782D5C" w:rsidP="00CE0DC5">
      <w:pPr>
        <w:widowControl w:val="0"/>
      </w:pPr>
      <w:hyperlink r:id="rId19" w:history="1">
        <w:r w:rsidR="00CE0DC5">
          <w:rPr>
            <w:rStyle w:val="Hyperlink"/>
          </w:rPr>
          <w:t>2/21/2018</w:t>
        </w:r>
      </w:hyperlink>
    </w:p>
    <w:p w:rsidR="00CE0DC5" w:rsidRDefault="00782D5C" w:rsidP="00CE0DC5">
      <w:hyperlink r:id="rId20" w:history="1">
        <w:r w:rsidR="008317C6" w:rsidRPr="008317C6">
          <w:rPr>
            <w:rStyle w:val="Hyperlink"/>
          </w:rPr>
          <w:t>3/22/2018</w:t>
        </w:r>
      </w:hyperlink>
    </w:p>
    <w:p w:rsidR="008317C6" w:rsidRDefault="00782D5C" w:rsidP="00CE0DC5">
      <w:hyperlink r:id="rId21" w:history="1">
        <w:r w:rsidR="00C93558" w:rsidRPr="00C93558">
          <w:rPr>
            <w:rStyle w:val="Hyperlink"/>
          </w:rPr>
          <w:t>3/26/2018</w:t>
        </w:r>
      </w:hyperlink>
    </w:p>
    <w:p w:rsidR="00C93558" w:rsidRDefault="00782D5C" w:rsidP="00CE0DC5">
      <w:hyperlink r:id="rId22" w:history="1">
        <w:r w:rsidR="001B17A0" w:rsidRPr="001B17A0">
          <w:rPr>
            <w:rStyle w:val="Hyperlink"/>
          </w:rPr>
          <w:t>3/28/2018</w:t>
        </w:r>
      </w:hyperlink>
    </w:p>
    <w:p w:rsidR="001B17A0" w:rsidRDefault="00782D5C" w:rsidP="00CE0DC5">
      <w:hyperlink r:id="rId23" w:history="1">
        <w:r w:rsidR="005701AF" w:rsidRPr="005701AF">
          <w:rPr>
            <w:rStyle w:val="Hyperlink"/>
          </w:rPr>
          <w:t>3/29/2018</w:t>
        </w:r>
      </w:hyperlink>
    </w:p>
    <w:p w:rsidR="005701AF" w:rsidRDefault="00782D5C" w:rsidP="00CE0DC5">
      <w:hyperlink r:id="rId24" w:history="1">
        <w:r w:rsidR="00BE40C8" w:rsidRPr="00BE40C8">
          <w:rPr>
            <w:rStyle w:val="Hyperlink"/>
          </w:rPr>
          <w:t>5/3/2018</w:t>
        </w:r>
      </w:hyperlink>
    </w:p>
    <w:p w:rsidR="00BE40C8" w:rsidRDefault="00BE40C8" w:rsidP="00CE0DC5"/>
    <w:p w:rsidR="00CE0DC5" w:rsidRDefault="00CE0DC5" w:rsidP="00CE0DC5">
      <w:pPr>
        <w:sectPr w:rsidR="00CE0DC5" w:rsidSect="00CE0DC5">
          <w:pgSz w:w="12240" w:h="15840" w:code="1"/>
          <w:pgMar w:top="1080" w:right="1440" w:bottom="1080" w:left="1440" w:header="720" w:footer="720" w:gutter="0"/>
          <w:cols w:space="720"/>
          <w:noEndnote/>
          <w:docGrid w:linePitch="360"/>
        </w:sectPr>
      </w:pP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E40C8" w:rsidRPr="0059151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2018</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B703F8" w:rsidRDefault="00BE40C8" w:rsidP="00B703F8">
      <w:pPr>
        <w:tabs>
          <w:tab w:val="right" w:pos="5933"/>
        </w:tabs>
        <w:suppressAutoHyphens/>
        <w:jc w:val="both"/>
        <w:rPr>
          <w:rFonts w:eastAsia="Times New Roman"/>
        </w:rPr>
      </w:pPr>
      <w:r>
        <w:rPr>
          <w:rFonts w:eastAsia="Times New Roman"/>
        </w:rPr>
        <w:tab/>
      </w:r>
      <w:r>
        <w:rPr>
          <w:rFonts w:eastAsia="Times New Roman"/>
          <w:b/>
          <w:sz w:val="36"/>
        </w:rPr>
        <w:t>S. 1033</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63D51">
        <w:t>Senators Shealy, Hutto, McElveen, Jackson, Hembree, Climer, Young, Turner, Campbell, Goldfinch, Gregory, Bennett, Verdin and M.B. Matthews</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5/3/18--H.</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BE40C8" w:rsidRPr="00B703F8"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B703F8"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1033) to amend Section 63-7-1640 of the 1976 Code, relating to family preservation and reunification, to allow the Department of Social Services to forego reasonable efforts to reunify, etc., respectfully</w:t>
      </w:r>
    </w:p>
    <w:p w:rsidR="00BE40C8" w:rsidRPr="00B703F8"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439A">
        <w:rPr>
          <w:rFonts w:eastAsia="Times New Roman"/>
          <w:szCs w:val="20"/>
        </w:rPr>
        <w:t>Amend the bill, as and if amended, by striking SECTION 1 and inserting:</w:t>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439A">
        <w:rPr>
          <w:rFonts w:eastAsia="Times New Roman"/>
          <w:szCs w:val="20"/>
        </w:rPr>
        <w:t>/</w:t>
      </w:r>
      <w:r w:rsidRPr="00F9439A">
        <w:rPr>
          <w:rFonts w:eastAsia="Times New Roman"/>
          <w:szCs w:val="20"/>
        </w:rPr>
        <w:tab/>
      </w:r>
      <w:r w:rsidRPr="00F9439A">
        <w:rPr>
          <w:rFonts w:eastAsia="Times New Roman"/>
          <w:szCs w:val="20"/>
        </w:rPr>
        <w:tab/>
      </w:r>
      <w:r w:rsidRPr="00F9439A">
        <w:rPr>
          <w:rFonts w:eastAsia="Times New Roman"/>
        </w:rPr>
        <w:t>SECTION</w:t>
      </w:r>
      <w:r w:rsidRPr="00F9439A">
        <w:rPr>
          <w:rFonts w:eastAsia="Times New Roman"/>
        </w:rPr>
        <w:tab/>
        <w:t>1.</w:t>
      </w:r>
      <w:r w:rsidRPr="00F9439A">
        <w:rPr>
          <w:rFonts w:eastAsia="Times New Roman"/>
        </w:rPr>
        <w:tab/>
      </w:r>
      <w:r w:rsidRPr="00F9439A">
        <w:rPr>
          <w:rFonts w:eastAsia="Times New Roman"/>
          <w:szCs w:val="20"/>
        </w:rPr>
        <w:t>Section 63</w:t>
      </w:r>
      <w:r w:rsidRPr="00F9439A">
        <w:rPr>
          <w:rFonts w:eastAsia="Times New Roman"/>
          <w:szCs w:val="20"/>
        </w:rPr>
        <w:noBreakHyphen/>
        <w:t>7</w:t>
      </w:r>
      <w:r w:rsidRPr="00F9439A">
        <w:rPr>
          <w:rFonts w:eastAsia="Times New Roman"/>
          <w:szCs w:val="20"/>
        </w:rPr>
        <w:noBreakHyphen/>
        <w:t>20(6)(f) and (27) of the 1976 Code is amended to read:</w:t>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szCs w:val="20"/>
        </w:rPr>
        <w:tab/>
      </w:r>
      <w:r w:rsidRPr="00F9439A">
        <w:rPr>
          <w:rFonts w:eastAsia="Times New Roman"/>
          <w:szCs w:val="20"/>
        </w:rPr>
        <w:tab/>
        <w:t>“(f)</w:t>
      </w:r>
      <w:r w:rsidRPr="00F9439A">
        <w:rPr>
          <w:rFonts w:eastAsia="Times New Roman"/>
          <w:szCs w:val="20"/>
        </w:rPr>
        <w:tab/>
      </w:r>
      <w:r w:rsidRPr="00F9439A">
        <w:rPr>
          <w:rFonts w:eastAsia="Times New Roman"/>
          <w:szCs w:val="20"/>
          <w:u w:val="single"/>
        </w:rPr>
        <w:t>commits torture or allows torture to be committed against the child; or</w:t>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szCs w:val="20"/>
        </w:rPr>
        <w:tab/>
      </w:r>
      <w:r w:rsidRPr="00F9439A">
        <w:rPr>
          <w:rFonts w:eastAsia="Times New Roman"/>
          <w:szCs w:val="20"/>
        </w:rPr>
        <w:tab/>
      </w:r>
      <w:r w:rsidRPr="00F9439A">
        <w:rPr>
          <w:rFonts w:eastAsia="Times New Roman"/>
          <w:szCs w:val="20"/>
          <w:u w:val="single"/>
        </w:rPr>
        <w:t>(g)</w:t>
      </w:r>
      <w:r w:rsidRPr="00F9439A">
        <w:rPr>
          <w:rFonts w:eastAsia="Times New Roman"/>
          <w:szCs w:val="20"/>
        </w:rPr>
        <w:tab/>
        <w:t xml:space="preserve">has committed abuse or neglect as described in subsections (a) through </w:t>
      </w:r>
      <w:r w:rsidRPr="00F9439A">
        <w:rPr>
          <w:rFonts w:eastAsia="Times New Roman"/>
          <w:strike/>
          <w:szCs w:val="20"/>
        </w:rPr>
        <w:t>(e)</w:t>
      </w:r>
      <w:r w:rsidRPr="00F9439A">
        <w:rPr>
          <w:rFonts w:eastAsia="Times New Roman"/>
          <w:szCs w:val="20"/>
          <w:u w:val="single"/>
        </w:rPr>
        <w:t>(f)</w:t>
      </w:r>
      <w:r w:rsidRPr="00F9439A">
        <w:rPr>
          <w:rFonts w:eastAsia="Times New Roman"/>
          <w:szCs w:val="20"/>
        </w:rPr>
        <w:t xml:space="preserve"> such that a child who subsequently becomes part of the person’s household is at substantial risk of one of those forms of abuse or neglect.</w:t>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F9439A">
        <w:rPr>
          <w:rFonts w:eastAsia="Times New Roman"/>
          <w:szCs w:val="20"/>
        </w:rPr>
        <w:tab/>
      </w:r>
      <w:r w:rsidRPr="00F9439A">
        <w:rPr>
          <w:rFonts w:eastAsia="Times New Roman"/>
          <w:snapToGrid w:val="0"/>
          <w:szCs w:val="20"/>
        </w:rPr>
        <w:t>(27)</w:t>
      </w:r>
      <w:r w:rsidRPr="00F9439A">
        <w:rPr>
          <w:rFonts w:eastAsia="Times New Roman"/>
          <w:snapToGrid w:val="0"/>
          <w:szCs w:val="20"/>
        </w:rPr>
        <w:tab/>
      </w:r>
      <w:r w:rsidRPr="00F9439A">
        <w:rPr>
          <w:rFonts w:eastAsia="Times New Roman"/>
          <w:snapToGrid w:val="0"/>
          <w:szCs w:val="20"/>
          <w:u w:val="single"/>
        </w:rPr>
        <w:t>Torture includes, but is not limited to, inflicting, or participating in or assisting in inflicting, intense physical or emotional pain upon a child repeatedly over a period of time for the purpose of terrorizing a child or for the purpose of satisfying the sadistic, craven, cruel, or prurient desires of the perpetrator or another person.</w:t>
      </w:r>
      <w:r w:rsidRPr="00F9439A">
        <w:rPr>
          <w:rFonts w:eastAsia="Times New Roman"/>
          <w:snapToGrid w:val="0"/>
          <w:szCs w:val="20"/>
        </w:rPr>
        <w:tab/>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szCs w:val="20"/>
        </w:rPr>
        <w:lastRenderedPageBreak/>
        <w:tab/>
      </w:r>
      <w:r w:rsidRPr="00F9439A">
        <w:rPr>
          <w:rFonts w:eastAsia="Times New Roman"/>
          <w:szCs w:val="20"/>
          <w:u w:val="single"/>
        </w:rPr>
        <w:t>(28)</w:t>
      </w:r>
      <w:r w:rsidRPr="00F9439A">
        <w:rPr>
          <w:rFonts w:eastAsia="Times New Roman"/>
          <w:szCs w:val="20"/>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r w:rsidRPr="00F9439A">
        <w:rPr>
          <w:rFonts w:eastAsia="Times New Roman"/>
          <w:szCs w:val="20"/>
        </w:rPr>
        <w:tab/>
      </w:r>
      <w:r w:rsidRPr="00F9439A">
        <w:rPr>
          <w:rFonts w:eastAsia="Times New Roman"/>
          <w:szCs w:val="20"/>
        </w:rPr>
        <w:tab/>
        <w:t>/</w:t>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439A">
        <w:rPr>
          <w:rFonts w:eastAsia="Times New Roman"/>
          <w:szCs w:val="20"/>
        </w:rPr>
        <w:t>Amend the bill further, as and if amended, by striking SECTION 5 and inserting:</w:t>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rPr>
        <w:tab/>
      </w:r>
      <w:r w:rsidRPr="00F9439A">
        <w:rPr>
          <w:rFonts w:eastAsia="Times New Roman"/>
          <w:szCs w:val="20"/>
        </w:rPr>
        <w:t>/</w:t>
      </w:r>
      <w:r w:rsidRPr="00F9439A">
        <w:rPr>
          <w:rFonts w:eastAsia="Times New Roman"/>
          <w:szCs w:val="20"/>
        </w:rPr>
        <w:tab/>
      </w:r>
      <w:r w:rsidRPr="00F9439A">
        <w:rPr>
          <w:rFonts w:eastAsia="Times New Roman"/>
          <w:szCs w:val="20"/>
        </w:rPr>
        <w:tab/>
      </w:r>
      <w:r w:rsidRPr="00F9439A">
        <w:rPr>
          <w:rFonts w:eastAsia="Times New Roman"/>
          <w:snapToGrid w:val="0"/>
          <w:szCs w:val="20"/>
        </w:rPr>
        <w:t>SECTION</w:t>
      </w:r>
      <w:r w:rsidRPr="00F9439A">
        <w:rPr>
          <w:rFonts w:eastAsia="Times New Roman"/>
          <w:snapToGrid w:val="0"/>
          <w:szCs w:val="20"/>
        </w:rPr>
        <w:tab/>
        <w:t>5.</w:t>
      </w:r>
      <w:r w:rsidRPr="00F9439A">
        <w:rPr>
          <w:rFonts w:eastAsia="Times New Roman"/>
          <w:snapToGrid w:val="0"/>
          <w:szCs w:val="20"/>
        </w:rPr>
        <w:tab/>
        <w:t>Article 1, Chapter 3, Title 16 of the 1976 Code is amended by adding:</w:t>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bookmarkStart w:id="1" w:name="temp"/>
      <w:bookmarkEnd w:id="1"/>
      <w:r w:rsidRPr="00F9439A">
        <w:rPr>
          <w:rFonts w:eastAsia="Times New Roman"/>
          <w:snapToGrid w:val="0"/>
          <w:szCs w:val="20"/>
        </w:rPr>
        <w:tab/>
        <w:t>“Section 16-3-100.</w:t>
      </w:r>
      <w:r w:rsidRPr="00F9439A">
        <w:rPr>
          <w:rFonts w:eastAsia="Times New Roman"/>
          <w:snapToGrid w:val="0"/>
          <w:szCs w:val="20"/>
        </w:rPr>
        <w:tab/>
        <w:t>(A)</w:t>
      </w:r>
      <w:r w:rsidRPr="00F9439A">
        <w:rPr>
          <w:rFonts w:eastAsia="Times New Roman"/>
          <w:snapToGrid w:val="0"/>
          <w:szCs w:val="20"/>
        </w:rPr>
        <w:tab/>
        <w:t>For purposes of this section, ‘torture’ includes, but is not limited to, inflicting, or participating in or assisting in inflicting, intense physical or emotional pain upon a child repeatedly over a period of time for the purpose of terrorizing a child or for the purpose of satisfying the sadistic, craven, cruel, or prurient desires of the perpetrator or another person.</w:t>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439A">
        <w:rPr>
          <w:rFonts w:eastAsia="Times New Roman"/>
          <w:snapToGrid w:val="0"/>
          <w:szCs w:val="20"/>
        </w:rPr>
        <w:tab/>
        <w:t>(B)</w:t>
      </w:r>
      <w:r w:rsidRPr="00F9439A">
        <w:rPr>
          <w:rFonts w:eastAsia="Times New Roman"/>
          <w:snapToGrid w:val="0"/>
          <w:szCs w:val="20"/>
        </w:rPr>
        <w:tab/>
        <w:t>It is unlawful for a child’s parent or guardian, an adult with whom the child’s parent or guardian is cohabitating, or any other person responsible for a child’s welfare as defined in Section 63-7-20 to torture a child. A person who is convicted of or pleads guilty to violating the provisions of this subsection is guilty of a felony and, upon conviction, may be imprisoned for life but not less than a term of twenty years.</w:t>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snapToGrid w:val="0"/>
          <w:szCs w:val="20"/>
        </w:rPr>
        <w:tab/>
        <w:t>(C)</w:t>
      </w:r>
      <w:r w:rsidRPr="00F9439A">
        <w:rPr>
          <w:rFonts w:eastAsia="Times New Roman"/>
          <w:snapToGrid w:val="0"/>
          <w:szCs w:val="20"/>
        </w:rPr>
        <w:tab/>
        <w:t>It is unlawful for a child’s parent or guardian, an adult with whom the child’s parent or guardian is cohabitating, or any other person responsible for a child’s welfare as defined in Section 63-7-20 knowingly to allow another person to torture a child. A person who is convicted of or pleads guilty to violating the provisions of this subsection is guilty of a felony and, upon conviction, must be imprisoned for a term not less than ten years.”</w:t>
      </w:r>
      <w:r w:rsidRPr="00F9439A">
        <w:rPr>
          <w:rFonts w:eastAsia="Times New Roman"/>
          <w:snapToGrid w:val="0"/>
          <w:szCs w:val="20"/>
        </w:rPr>
        <w:tab/>
      </w:r>
      <w:r w:rsidRPr="00F9439A">
        <w:rPr>
          <w:rFonts w:eastAsia="Times New Roman"/>
          <w:snapToGrid w:val="0"/>
          <w:szCs w:val="20"/>
        </w:rPr>
        <w:tab/>
        <w:t>/</w:t>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439A">
        <w:rPr>
          <w:rFonts w:eastAsia="Times New Roman"/>
          <w:szCs w:val="20"/>
        </w:rPr>
        <w:t>Renumber sections to conform.</w:t>
      </w:r>
    </w:p>
    <w:p w:rsidR="00BE40C8"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439A">
        <w:rPr>
          <w:rFonts w:eastAsia="Times New Roman"/>
          <w:szCs w:val="20"/>
        </w:rPr>
        <w:t>Amend title to conform.</w:t>
      </w:r>
    </w:p>
    <w:p w:rsidR="00BE40C8" w:rsidRPr="00F9439A"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BE40C8" w:rsidRPr="00B703F8" w:rsidRDefault="00BE40C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40C8" w:rsidSect="00591518">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BE40C8" w:rsidRPr="00522CE0"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522CE0"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522CE0"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522CE0"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522CE0"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522CE0"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522CE0"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522CE0"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8F023B" w:rsidRDefault="00BE40C8" w:rsidP="00AA1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rsidR="00BE40C8" w:rsidRPr="00522CE0"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522CE0"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 xml:space="preserve">TO AMEND SECTION 63-7-1640 OF THE 1976 CODE, RELATING </w:t>
      </w:r>
      <w:r w:rsidRPr="005A05CA">
        <w:rPr>
          <w:rFonts w:eastAsia="Times New Roman"/>
        </w:rPr>
        <w:t>TO FAMILY P</w:t>
      </w:r>
      <w:r>
        <w:rPr>
          <w:rFonts w:eastAsia="Times New Roman"/>
        </w:rPr>
        <w:t xml:space="preserve">RESERVATION AND REUNIFICATION, </w:t>
      </w:r>
      <w:r w:rsidRPr="005A05CA">
        <w:rPr>
          <w:rFonts w:eastAsia="Times New Roman"/>
        </w:rPr>
        <w:t>TO ALLOW THE DEPARTMENT OF SOCIAL SERVICES TO FOREGO REASONABLE EFFORTS TO REUNIFY A FAMILY IN THE CASE OF TORTURE; TO AMEND SECTION 63</w:t>
      </w:r>
      <w:r>
        <w:rPr>
          <w:rFonts w:eastAsia="Times New Roman"/>
        </w:rPr>
        <w:t>-</w:t>
      </w:r>
      <w:r w:rsidRPr="005A05CA">
        <w:rPr>
          <w:rFonts w:eastAsia="Times New Roman"/>
        </w:rPr>
        <w:t>7</w:t>
      </w:r>
      <w:r>
        <w:rPr>
          <w:rFonts w:eastAsia="Times New Roman"/>
        </w:rPr>
        <w:t>-</w:t>
      </w:r>
      <w:r w:rsidRPr="005A05CA">
        <w:rPr>
          <w:rFonts w:eastAsia="Times New Roman"/>
        </w:rPr>
        <w:t>2570, RELATING TO GROUNDS FOR TERMINATION OF PARENTAL RIGHTS, TO ADD TORTURE, OR CONSPIRING TO COMMIT TORTURE, AS A GROUND FOR TERMINATING A PARENT’S RIGHTS; TO AMEND SECTION 16</w:t>
      </w:r>
      <w:r>
        <w:rPr>
          <w:rFonts w:eastAsia="Times New Roman"/>
        </w:rPr>
        <w:t>-</w:t>
      </w:r>
      <w:r w:rsidRPr="005A05CA">
        <w:rPr>
          <w:rFonts w:eastAsia="Times New Roman"/>
        </w:rPr>
        <w:t>3</w:t>
      </w:r>
      <w:r>
        <w:rPr>
          <w:rFonts w:eastAsia="Times New Roman"/>
        </w:rPr>
        <w:t>-</w:t>
      </w:r>
      <w:r w:rsidRPr="005A05CA">
        <w:rPr>
          <w:rFonts w:eastAsia="Times New Roman"/>
        </w:rPr>
        <w:t>85, RELAT</w:t>
      </w:r>
      <w:r>
        <w:rPr>
          <w:rFonts w:eastAsia="Times New Roman"/>
        </w:rPr>
        <w:t>ING TO HOMICIDE BY CHILD ABUSE,</w:t>
      </w:r>
      <w:r w:rsidRPr="005A05CA">
        <w:rPr>
          <w:rFonts w:eastAsia="Times New Roman"/>
        </w:rPr>
        <w:t xml:space="preserve"> TO ADD DEATH OF A CHILD BY TORTURE, OR BY CONSPIRING TO TORTURE, AS ACTIONS CONSTITUTING THE OFFENSE, AND TO ESTABLISH CRIMINAL PENALTIES; </w:t>
      </w:r>
      <w:r>
        <w:rPr>
          <w:rFonts w:eastAsia="Times New Roman"/>
        </w:rPr>
        <w:t xml:space="preserve">TO AMEND </w:t>
      </w:r>
      <w:r w:rsidRPr="00954E85">
        <w:rPr>
          <w:rFonts w:eastAsia="Times New Roman"/>
        </w:rPr>
        <w:t>ARTICLE 1, CHAPTER 3, TITLE 16 OF THE 1976</w:t>
      </w:r>
      <w:r>
        <w:rPr>
          <w:rFonts w:eastAsia="Times New Roman"/>
        </w:rPr>
        <w:t xml:space="preserve">, RELATING TO HOMICIDE, </w:t>
      </w:r>
      <w:r w:rsidRPr="005A05CA">
        <w:rPr>
          <w:rFonts w:eastAsia="Times New Roman"/>
        </w:rPr>
        <w:t>BY ADDING SECTION 16</w:t>
      </w:r>
      <w:r>
        <w:rPr>
          <w:rFonts w:eastAsia="Times New Roman"/>
        </w:rPr>
        <w:t>-</w:t>
      </w:r>
      <w:r w:rsidRPr="005A05CA">
        <w:rPr>
          <w:rFonts w:eastAsia="Times New Roman"/>
        </w:rPr>
        <w:t>3</w:t>
      </w:r>
      <w:r>
        <w:rPr>
          <w:rFonts w:eastAsia="Times New Roman"/>
        </w:rPr>
        <w:t>-</w:t>
      </w:r>
      <w:r w:rsidRPr="005A05CA">
        <w:rPr>
          <w:rFonts w:eastAsia="Times New Roman"/>
        </w:rPr>
        <w:t xml:space="preserve">100 TO PROVIDE THAT TORTURING A CHILD, OR ALLOWING ANOTHER TO TORTURE A CHILD, IS A CRIMINAL OFFENSE, AND TO ESTABLISH PENALTIES; AND </w:t>
      </w:r>
      <w:r>
        <w:rPr>
          <w:rFonts w:eastAsia="Times New Roman"/>
        </w:rPr>
        <w:t>TO DEFINE NECESSARY TERMS.</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Pr="005A05CA">
        <w:rPr>
          <w:rFonts w:eastAsia="Times New Roman"/>
          <w:szCs w:val="20"/>
        </w:rPr>
        <w:t>Section 63</w:t>
      </w:r>
      <w:r>
        <w:rPr>
          <w:rFonts w:eastAsia="Times New Roman"/>
          <w:szCs w:val="20"/>
        </w:rPr>
        <w:noBreakHyphen/>
      </w:r>
      <w:r w:rsidRPr="005A05CA">
        <w:rPr>
          <w:rFonts w:eastAsia="Times New Roman"/>
          <w:szCs w:val="20"/>
        </w:rPr>
        <w:t>7</w:t>
      </w:r>
      <w:r>
        <w:rPr>
          <w:rFonts w:eastAsia="Times New Roman"/>
          <w:szCs w:val="20"/>
        </w:rPr>
        <w:noBreakHyphen/>
      </w:r>
      <w:r w:rsidRPr="005A05CA">
        <w:rPr>
          <w:rFonts w:eastAsia="Times New Roman"/>
          <w:szCs w:val="20"/>
        </w:rPr>
        <w:t>20(6)(f)</w:t>
      </w:r>
      <w:r>
        <w:rPr>
          <w:rFonts w:eastAsia="Times New Roman"/>
          <w:szCs w:val="20"/>
        </w:rPr>
        <w:t xml:space="preserve"> and (27) of the 1976 Code is </w:t>
      </w:r>
      <w:r w:rsidRPr="005A05CA">
        <w:rPr>
          <w:rFonts w:eastAsia="Times New Roman"/>
          <w:szCs w:val="20"/>
        </w:rPr>
        <w:t>amended to read:</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“(f)</w:t>
      </w:r>
      <w:r w:rsidRPr="005A05CA">
        <w:rPr>
          <w:rFonts w:eastAsia="Times New Roman"/>
          <w:szCs w:val="20"/>
        </w:rPr>
        <w:tab/>
      </w:r>
      <w:r w:rsidRPr="005A05CA">
        <w:rPr>
          <w:rFonts w:eastAsia="Times New Roman"/>
          <w:szCs w:val="20"/>
          <w:u w:val="single"/>
        </w:rPr>
        <w:t xml:space="preserve">commits </w:t>
      </w:r>
      <w:r>
        <w:rPr>
          <w:rFonts w:eastAsia="Times New Roman"/>
          <w:szCs w:val="20"/>
          <w:u w:val="single"/>
        </w:rPr>
        <w:t xml:space="preserve">torture </w:t>
      </w:r>
      <w:r w:rsidRPr="005A05CA">
        <w:rPr>
          <w:rFonts w:eastAsia="Times New Roman"/>
          <w:szCs w:val="20"/>
          <w:u w:val="single"/>
        </w:rPr>
        <w:t xml:space="preserve">or allows </w:t>
      </w:r>
      <w:r>
        <w:rPr>
          <w:rFonts w:eastAsia="Times New Roman"/>
          <w:szCs w:val="20"/>
          <w:u w:val="single"/>
        </w:rPr>
        <w:t xml:space="preserve">torture </w:t>
      </w:r>
      <w:r w:rsidRPr="005A05CA">
        <w:rPr>
          <w:rFonts w:eastAsia="Times New Roman"/>
          <w:szCs w:val="20"/>
          <w:u w:val="single"/>
        </w:rPr>
        <w:t>to be com</w:t>
      </w:r>
      <w:r>
        <w:rPr>
          <w:rFonts w:eastAsia="Times New Roman"/>
          <w:szCs w:val="20"/>
          <w:u w:val="single"/>
        </w:rPr>
        <w:t>mitted against the child</w:t>
      </w:r>
      <w:r w:rsidRPr="005A05CA">
        <w:rPr>
          <w:rFonts w:eastAsia="Times New Roman"/>
          <w:szCs w:val="20"/>
          <w:u w:val="single"/>
        </w:rPr>
        <w:t>; or</w:t>
      </w:r>
    </w:p>
    <w:p w:rsidR="00BE40C8" w:rsidRPr="005A05CA" w:rsidRDefault="00BE40C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(g)</w:t>
      </w:r>
      <w:r w:rsidRPr="005A05CA">
        <w:rPr>
          <w:rFonts w:eastAsia="Times New Roman"/>
          <w:szCs w:val="20"/>
        </w:rPr>
        <w:tab/>
        <w:t xml:space="preserve">has committed abuse or neglect as described in subsections (a) through </w:t>
      </w:r>
      <w:r w:rsidRPr="005A05CA">
        <w:rPr>
          <w:rFonts w:eastAsia="Times New Roman"/>
          <w:strike/>
          <w:szCs w:val="20"/>
        </w:rPr>
        <w:t>(e)</w:t>
      </w:r>
      <w:r w:rsidRPr="005A05CA">
        <w:rPr>
          <w:rFonts w:eastAsia="Times New Roman"/>
          <w:szCs w:val="20"/>
          <w:u w:val="single"/>
        </w:rPr>
        <w:t>(f)</w:t>
      </w:r>
      <w:r w:rsidRPr="005A05CA">
        <w:rPr>
          <w:rFonts w:eastAsia="Times New Roman"/>
          <w:szCs w:val="20"/>
        </w:rPr>
        <w:t xml:space="preserve"> such that a child who subsequently becomes part of the person’s household is at substantial risk of one of those forms of abuse or neglect.</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Pr>
          <w:rFonts w:eastAsia="Times New Roman"/>
          <w:snapToGrid w:val="0"/>
          <w:szCs w:val="20"/>
        </w:rPr>
        <w:t>(27)</w:t>
      </w:r>
      <w:r>
        <w:rPr>
          <w:rFonts w:eastAsia="Times New Roman"/>
          <w:snapToGrid w:val="0"/>
          <w:szCs w:val="20"/>
        </w:rPr>
        <w:tab/>
      </w:r>
      <w:r>
        <w:rPr>
          <w:rFonts w:eastAsia="Times New Roman"/>
          <w:snapToGrid w:val="0"/>
          <w:szCs w:val="20"/>
          <w:u w:val="single"/>
        </w:rPr>
        <w:t>Torture includes, but is not limited to, inflicting, or participating in or assisting in inflicting, intense physical or emotional pain upon a child repeatedly over a period of time for the purpose of coercing or terrorizing a child or for the purpose of satisfying the sadistic, craven, cruel, or prurient desires of the perpetrator or another person.</w:t>
      </w:r>
      <w:r>
        <w:rPr>
          <w:rFonts w:eastAsia="Times New Roman"/>
          <w:snapToGrid w:val="0"/>
          <w:szCs w:val="20"/>
        </w:rPr>
        <w:tab/>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u w:val="single"/>
        </w:rPr>
        <w:t>(28)</w:t>
      </w:r>
      <w:r w:rsidRPr="005A05CA">
        <w:rPr>
          <w:rFonts w:eastAsia="Times New Roman"/>
          <w:szCs w:val="20"/>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2.</w:t>
      </w:r>
      <w:r w:rsidRPr="005A05CA">
        <w:rPr>
          <w:rFonts w:eastAsia="Times New Roman"/>
          <w:szCs w:val="20"/>
        </w:rPr>
        <w:tab/>
        <w:t>Section 63</w:t>
      </w:r>
      <w:r>
        <w:rPr>
          <w:rFonts w:eastAsia="Times New Roman"/>
          <w:szCs w:val="20"/>
        </w:rPr>
        <w:noBreakHyphen/>
      </w:r>
      <w:r w:rsidRPr="005A05CA">
        <w:rPr>
          <w:rFonts w:eastAsia="Times New Roman"/>
          <w:szCs w:val="20"/>
        </w:rPr>
        <w:t>7</w:t>
      </w:r>
      <w:r>
        <w:rPr>
          <w:rFonts w:eastAsia="Times New Roman"/>
          <w:szCs w:val="20"/>
        </w:rPr>
        <w:noBreakHyphen/>
      </w:r>
      <w:r w:rsidRPr="005A05CA">
        <w:rPr>
          <w:rFonts w:eastAsia="Times New Roman"/>
          <w:szCs w:val="20"/>
        </w:rPr>
        <w:t>1640(C)(1)(d) of the 1976 Code is amended to read:</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“(d)</w:t>
      </w:r>
      <w:r w:rsidRPr="005A05CA">
        <w:rPr>
          <w:rFonts w:eastAsia="Times New Roman"/>
          <w:szCs w:val="20"/>
        </w:rPr>
        <w:tab/>
        <w:t xml:space="preserve">acts </w:t>
      </w:r>
      <w:r w:rsidRPr="005A05CA">
        <w:rPr>
          <w:rFonts w:eastAsia="Times New Roman"/>
          <w:strike/>
          <w:szCs w:val="20"/>
        </w:rPr>
        <w:t>the judge finds</w:t>
      </w:r>
      <w:r w:rsidRPr="005A05CA">
        <w:rPr>
          <w:rFonts w:eastAsia="Times New Roman"/>
          <w:szCs w:val="20"/>
        </w:rPr>
        <w:t xml:space="preserve"> </w:t>
      </w:r>
      <w:r w:rsidRPr="005A05CA">
        <w:rPr>
          <w:rFonts w:eastAsia="Times New Roman"/>
          <w:szCs w:val="20"/>
          <w:u w:val="single"/>
        </w:rPr>
        <w:t>that</w:t>
      </w:r>
      <w:r w:rsidRPr="005A05CA">
        <w:rPr>
          <w:rFonts w:eastAsia="Times New Roman"/>
          <w:szCs w:val="20"/>
        </w:rPr>
        <w:t xml:space="preserve"> constitute torture; or”</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3.</w:t>
      </w:r>
      <w:r w:rsidRPr="005A05CA">
        <w:rPr>
          <w:rFonts w:eastAsia="Times New Roman"/>
          <w:szCs w:val="20"/>
        </w:rPr>
        <w:tab/>
        <w:t>Section 63</w:t>
      </w:r>
      <w:r>
        <w:rPr>
          <w:rFonts w:eastAsia="Times New Roman"/>
          <w:szCs w:val="20"/>
        </w:rPr>
        <w:noBreakHyphen/>
      </w:r>
      <w:r w:rsidRPr="005A05CA">
        <w:rPr>
          <w:rFonts w:eastAsia="Times New Roman"/>
          <w:szCs w:val="20"/>
        </w:rPr>
        <w:t>7</w:t>
      </w:r>
      <w:r>
        <w:rPr>
          <w:rFonts w:eastAsia="Times New Roman"/>
          <w:szCs w:val="20"/>
        </w:rPr>
        <w:noBreakHyphen/>
      </w:r>
      <w:r w:rsidRPr="005A05CA">
        <w:rPr>
          <w:rFonts w:eastAsia="Times New Roman"/>
          <w:szCs w:val="20"/>
        </w:rPr>
        <w:t>2570 of the 1976 Code, as last amended by Act 36 of 2017, is further amended by adding a new item at the end to read:</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 )</w:t>
      </w:r>
      <w:r w:rsidRPr="005A05CA">
        <w:rPr>
          <w:rFonts w:eastAsia="Times New Roman"/>
          <w:szCs w:val="20"/>
        </w:rPr>
        <w:tab/>
        <w:t>A parent has committed torture, has aided or abetted in committing torture, or has conspired to or knowingly allowed another to commit torture against the child.”</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4.</w:t>
      </w:r>
      <w:r w:rsidRPr="005A05CA">
        <w:rPr>
          <w:rFonts w:eastAsia="Times New Roman"/>
          <w:szCs w:val="20"/>
        </w:rPr>
        <w:tab/>
        <w:t>Section 16</w:t>
      </w:r>
      <w:r>
        <w:rPr>
          <w:rFonts w:eastAsia="Times New Roman"/>
          <w:szCs w:val="20"/>
        </w:rPr>
        <w:noBreakHyphen/>
      </w:r>
      <w:r w:rsidRPr="005A05CA">
        <w:rPr>
          <w:rFonts w:eastAsia="Times New Roman"/>
          <w:szCs w:val="20"/>
        </w:rPr>
        <w:t>3</w:t>
      </w:r>
      <w:r>
        <w:rPr>
          <w:rFonts w:eastAsia="Times New Roman"/>
          <w:szCs w:val="20"/>
        </w:rPr>
        <w:noBreakHyphen/>
      </w:r>
      <w:r w:rsidRPr="005A05CA">
        <w:rPr>
          <w:rFonts w:eastAsia="Times New Roman"/>
          <w:szCs w:val="20"/>
        </w:rPr>
        <w:t>85(A) and (C) of the 1976 Code is amended to read:</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“(A)</w:t>
      </w:r>
      <w:r w:rsidRPr="005A05CA">
        <w:rPr>
          <w:rFonts w:eastAsia="Times New Roman"/>
          <w:szCs w:val="20"/>
        </w:rPr>
        <w:tab/>
        <w:t>A person is guilty of homicide by child abuse if the person:</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causes the death of a child under the age of eleven while committing child abuse or neglect, and the death occurs under circumstances manifesting an extreme indifference to human life; </w:t>
      </w:r>
      <w:r w:rsidRPr="005A05CA">
        <w:rPr>
          <w:rFonts w:eastAsia="Times New Roman"/>
          <w:strike/>
          <w:szCs w:val="20"/>
        </w:rPr>
        <w:t>or</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knowingly aids and abets another person to commit child abuse or neglect, and the child abuse or neglect results in the death of a child under the age of eleven</w:t>
      </w:r>
      <w:r w:rsidRPr="005A05CA">
        <w:rPr>
          <w:rFonts w:eastAsia="Times New Roman"/>
          <w:szCs w:val="20"/>
          <w:u w:val="single"/>
        </w:rPr>
        <w:t>;</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causes the death of a child while committing torture, as defined in Section 63</w:t>
      </w:r>
      <w:r>
        <w:rPr>
          <w:rFonts w:eastAsia="Times New Roman"/>
          <w:szCs w:val="20"/>
          <w:u w:val="single"/>
        </w:rPr>
        <w:noBreakHyphen/>
      </w:r>
      <w:r w:rsidRPr="005A05CA">
        <w:rPr>
          <w:rFonts w:eastAsia="Times New Roman"/>
          <w:szCs w:val="20"/>
          <w:u w:val="single"/>
        </w:rPr>
        <w:t>7</w:t>
      </w:r>
      <w:r>
        <w:rPr>
          <w:rFonts w:eastAsia="Times New Roman"/>
          <w:szCs w:val="20"/>
          <w:u w:val="single"/>
        </w:rPr>
        <w:noBreakHyphen/>
      </w:r>
      <w:r w:rsidRPr="005A05CA">
        <w:rPr>
          <w:rFonts w:eastAsia="Times New Roman"/>
          <w:szCs w:val="20"/>
          <w:u w:val="single"/>
        </w:rPr>
        <w:t>20; or</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knowingly aids and abets another person to commit torture, as defined in Section 63</w:t>
      </w:r>
      <w:r>
        <w:rPr>
          <w:rFonts w:eastAsia="Times New Roman"/>
          <w:szCs w:val="20"/>
          <w:u w:val="single"/>
        </w:rPr>
        <w:noBreakHyphen/>
      </w:r>
      <w:r w:rsidRPr="005A05CA">
        <w:rPr>
          <w:rFonts w:eastAsia="Times New Roman"/>
          <w:szCs w:val="20"/>
          <w:u w:val="single"/>
        </w:rPr>
        <w:t>7</w:t>
      </w:r>
      <w:r>
        <w:rPr>
          <w:rFonts w:eastAsia="Times New Roman"/>
          <w:szCs w:val="20"/>
          <w:u w:val="single"/>
        </w:rPr>
        <w:noBreakHyphen/>
      </w:r>
      <w:r w:rsidRPr="005A05CA">
        <w:rPr>
          <w:rFonts w:eastAsia="Times New Roman"/>
          <w:szCs w:val="20"/>
          <w:u w:val="single"/>
        </w:rPr>
        <w:t>20, and the torture results in the death of a child</w:t>
      </w:r>
      <w:r w:rsidRPr="005A05CA">
        <w:rPr>
          <w:rFonts w:eastAsia="Times New Roman"/>
          <w:szCs w:val="20"/>
        </w:rPr>
        <w:t>.</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(C)</w:t>
      </w:r>
      <w:r w:rsidRPr="005A05CA">
        <w:rPr>
          <w:rFonts w:eastAsia="Times New Roman"/>
          <w:szCs w:val="20"/>
        </w:rPr>
        <w:tab/>
        <w:t>Homicide by child abuse is a felony and a person who is convicted of or pleads guilty to homicide by child abuse:</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under subsection (A)(1) may be imprisoned for life but not less than a term of twenty years; </w:t>
      </w:r>
      <w:r w:rsidRPr="005A05CA">
        <w:rPr>
          <w:rFonts w:eastAsia="Times New Roman"/>
          <w:strike/>
          <w:szCs w:val="20"/>
        </w:rPr>
        <w:t>or</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under subsection (A)(2) must be imprisoned for a term not exceeding twenty years nor less than ten years</w:t>
      </w:r>
      <w:r w:rsidRPr="005A05CA">
        <w:rPr>
          <w:rFonts w:eastAsia="Times New Roman"/>
          <w:szCs w:val="20"/>
          <w:u w:val="single"/>
        </w:rPr>
        <w:t>;</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under subsection (A)(3) must be imprisoned for life; or</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under subsection (A)(4) must be imprisoned for a term of not less than twenty years</w:t>
      </w:r>
      <w:r w:rsidRPr="005A05CA">
        <w:rPr>
          <w:rFonts w:eastAsia="Times New Roman"/>
          <w:szCs w:val="20"/>
        </w:rPr>
        <w:t>.”</w:t>
      </w:r>
    </w:p>
    <w:p w:rsidR="00BE40C8" w:rsidRPr="005A05CA" w:rsidRDefault="00BE40C8"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E40C8" w:rsidRPr="00572986" w:rsidRDefault="00BE40C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2986">
        <w:rPr>
          <w:rFonts w:eastAsia="Times New Roman"/>
          <w:snapToGrid w:val="0"/>
          <w:szCs w:val="20"/>
        </w:rPr>
        <w:t>SECTION</w:t>
      </w:r>
      <w:r w:rsidRPr="00572986">
        <w:rPr>
          <w:rFonts w:eastAsia="Times New Roman"/>
          <w:snapToGrid w:val="0"/>
          <w:szCs w:val="20"/>
        </w:rPr>
        <w:tab/>
        <w:t>5.</w:t>
      </w:r>
      <w:r w:rsidRPr="00572986">
        <w:rPr>
          <w:rFonts w:eastAsia="Times New Roman"/>
          <w:snapToGrid w:val="0"/>
          <w:szCs w:val="20"/>
        </w:rPr>
        <w:tab/>
        <w:t>Article 1, Chapter 3, Title 16 of the 1976 Code is amended by adding:</w:t>
      </w:r>
    </w:p>
    <w:p w:rsidR="00BE40C8" w:rsidRPr="00572986" w:rsidRDefault="00BE40C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40C8" w:rsidRDefault="00BE40C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2986">
        <w:rPr>
          <w:rFonts w:eastAsia="Times New Roman"/>
          <w:snapToGrid w:val="0"/>
          <w:szCs w:val="20"/>
        </w:rPr>
        <w:tab/>
        <w:t>“Section 16</w:t>
      </w:r>
      <w:r>
        <w:rPr>
          <w:rFonts w:eastAsia="Times New Roman"/>
          <w:snapToGrid w:val="0"/>
          <w:szCs w:val="20"/>
        </w:rPr>
        <w:t>-</w:t>
      </w:r>
      <w:r w:rsidRPr="00572986">
        <w:rPr>
          <w:rFonts w:eastAsia="Times New Roman"/>
          <w:snapToGrid w:val="0"/>
          <w:szCs w:val="20"/>
        </w:rPr>
        <w:t>3</w:t>
      </w:r>
      <w:r>
        <w:rPr>
          <w:rFonts w:eastAsia="Times New Roman"/>
          <w:snapToGrid w:val="0"/>
          <w:szCs w:val="20"/>
        </w:rPr>
        <w:t>-</w:t>
      </w:r>
      <w:r w:rsidRPr="00572986">
        <w:rPr>
          <w:rFonts w:eastAsia="Times New Roman"/>
          <w:snapToGrid w:val="0"/>
          <w:szCs w:val="20"/>
        </w:rPr>
        <w:t>100.</w:t>
      </w:r>
      <w:r w:rsidRPr="00572986">
        <w:rPr>
          <w:rFonts w:eastAsia="Times New Roman"/>
          <w:snapToGrid w:val="0"/>
          <w:szCs w:val="20"/>
        </w:rPr>
        <w:tab/>
        <w:t>(A)</w:t>
      </w:r>
      <w:r w:rsidRPr="00572986">
        <w:rPr>
          <w:rFonts w:eastAsia="Times New Roman"/>
          <w:snapToGrid w:val="0"/>
          <w:szCs w:val="20"/>
        </w:rPr>
        <w:tab/>
        <w:t xml:space="preserve">For purposes of this section, ‘torture’ includes, but is not limited to, inflicting, </w:t>
      </w:r>
      <w:r>
        <w:rPr>
          <w:rFonts w:eastAsia="Times New Roman"/>
          <w:snapToGrid w:val="0"/>
          <w:szCs w:val="20"/>
        </w:rPr>
        <w:t xml:space="preserve">or </w:t>
      </w:r>
      <w:r w:rsidRPr="00572986">
        <w:rPr>
          <w:rFonts w:eastAsia="Times New Roman"/>
          <w:snapToGrid w:val="0"/>
          <w:szCs w:val="20"/>
        </w:rPr>
        <w:t>participating in or assisting in inflicting</w:t>
      </w:r>
      <w:r>
        <w:rPr>
          <w:rFonts w:eastAsia="Times New Roman"/>
          <w:snapToGrid w:val="0"/>
          <w:szCs w:val="20"/>
        </w:rPr>
        <w:t>,</w:t>
      </w:r>
      <w:r w:rsidRPr="00572986">
        <w:rPr>
          <w:rFonts w:eastAsia="Times New Roman"/>
          <w:snapToGrid w:val="0"/>
          <w:szCs w:val="20"/>
        </w:rPr>
        <w:t xml:space="preserve"> intense physical or emotional pain upon a child repeatedly over a period of time for the purpose of coercing or terrorizing a child or for the purpose of satisfying the sadistic, craven, cruel, or prurient desires of the perpetrator or another person.</w:t>
      </w:r>
    </w:p>
    <w:p w:rsidR="00BE40C8" w:rsidRPr="00572986" w:rsidRDefault="00BE40C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572986">
        <w:rPr>
          <w:rFonts w:eastAsia="Times New Roman"/>
          <w:snapToGrid w:val="0"/>
          <w:szCs w:val="20"/>
        </w:rPr>
        <w:t>(B)</w:t>
      </w:r>
      <w:r w:rsidRPr="00572986">
        <w:rPr>
          <w:rFonts w:eastAsia="Times New Roman"/>
          <w:snapToGrid w:val="0"/>
          <w:szCs w:val="20"/>
        </w:rPr>
        <w:tab/>
        <w:t>It is unlawful for a child’s parent or guardian, an adult with whom the child’s parent or guardian is cohabitating, or any other person responsible for a child’s welfare as defined in Section 63</w:t>
      </w:r>
      <w:r>
        <w:rPr>
          <w:rFonts w:eastAsia="Times New Roman"/>
          <w:snapToGrid w:val="0"/>
          <w:szCs w:val="20"/>
        </w:rPr>
        <w:t>-</w:t>
      </w:r>
      <w:r w:rsidRPr="00572986">
        <w:rPr>
          <w:rFonts w:eastAsia="Times New Roman"/>
          <w:snapToGrid w:val="0"/>
          <w:szCs w:val="20"/>
        </w:rPr>
        <w:t>7</w:t>
      </w:r>
      <w:r>
        <w:rPr>
          <w:rFonts w:eastAsia="Times New Roman"/>
          <w:snapToGrid w:val="0"/>
          <w:szCs w:val="20"/>
        </w:rPr>
        <w:t>-</w:t>
      </w:r>
      <w:r w:rsidRPr="00572986">
        <w:rPr>
          <w:rFonts w:eastAsia="Times New Roman"/>
          <w:snapToGrid w:val="0"/>
          <w:szCs w:val="20"/>
        </w:rPr>
        <w:t>20 to torture a child. A person who is convicted of or pleads guilty to violating the provisions of this subsection is guilty of a felony and, upon conviction, may be imprisoned for life but not less than a term of twenty years.</w:t>
      </w:r>
    </w:p>
    <w:p w:rsidR="00BE40C8" w:rsidRDefault="00BE40C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2986">
        <w:rPr>
          <w:rFonts w:eastAsia="Times New Roman"/>
          <w:snapToGrid w:val="0"/>
          <w:szCs w:val="20"/>
        </w:rPr>
        <w:tab/>
        <w:t>(C)</w:t>
      </w:r>
      <w:r w:rsidRPr="00572986">
        <w:rPr>
          <w:rFonts w:eastAsia="Times New Roman"/>
          <w:snapToGrid w:val="0"/>
          <w:szCs w:val="20"/>
        </w:rPr>
        <w:tab/>
        <w:t>It is unlawful for a child’s parent or guardian, an adult with whom the child’s parent or guardian is cohabitating, or any other person responsible for a child’s welfare as defined in Section 63</w:t>
      </w:r>
      <w:r>
        <w:rPr>
          <w:rFonts w:eastAsia="Times New Roman"/>
          <w:snapToGrid w:val="0"/>
          <w:szCs w:val="20"/>
        </w:rPr>
        <w:t>-</w:t>
      </w:r>
      <w:r w:rsidRPr="00572986">
        <w:rPr>
          <w:rFonts w:eastAsia="Times New Roman"/>
          <w:snapToGrid w:val="0"/>
          <w:szCs w:val="20"/>
        </w:rPr>
        <w:t>7</w:t>
      </w:r>
      <w:r>
        <w:rPr>
          <w:rFonts w:eastAsia="Times New Roman"/>
          <w:snapToGrid w:val="0"/>
          <w:szCs w:val="20"/>
        </w:rPr>
        <w:t>-</w:t>
      </w:r>
      <w:r w:rsidRPr="00572986">
        <w:rPr>
          <w:rFonts w:eastAsia="Times New Roman"/>
          <w:snapToGrid w:val="0"/>
          <w:szCs w:val="20"/>
        </w:rPr>
        <w:t>20 knowingly to allow another person to torture a child. A person who is convicted of or pleads guilty to violating the provisions of this subsection is guilty of a felony and, upon conviction, must be imprisoned for a term not less than ten years.”</w:t>
      </w:r>
    </w:p>
    <w:p w:rsidR="00BE40C8"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0C8" w:rsidRPr="00522CE0" w:rsidRDefault="00BE4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upon approval by the Governor.</w:t>
      </w:r>
    </w:p>
    <w:p w:rsidR="00BE40C8" w:rsidRDefault="00BE40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0DC5" w:rsidRDefault="00CE0DC5" w:rsidP="00BE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E0DC5" w:rsidSect="00591518">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F5" w:rsidRDefault="008412F5" w:rsidP="00522CE0">
      <w:r>
        <w:separator/>
      </w:r>
    </w:p>
  </w:endnote>
  <w:endnote w:type="continuationSeparator" w:id="0">
    <w:p w:rsidR="008412F5" w:rsidRDefault="00841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704F88-10DC-4139-8FA5-B246655B8D70}"/>
    <w:embedBold r:id="rId2" w:fontKey="{DFEA2BD5-76C6-4964-92F6-D8A913B280C3}"/>
  </w:font>
  <w:font w:name="Calibri">
    <w:panose1 w:val="020F0502020204030204"/>
    <w:charset w:val="00"/>
    <w:family w:val="swiss"/>
    <w:pitch w:val="variable"/>
    <w:sig w:usb0="E00002FF" w:usb1="4000ACFF" w:usb2="00000001" w:usb3="00000000" w:csb0="0000019F" w:csb1="00000000"/>
    <w:embedRegular r:id="rId3" w:fontKey="{A25DCCE1-BF3A-4ACF-A56B-82332B5D611C}"/>
    <w:embedBold r:id="rId4" w:fontKey="{BF1FF5F7-5BDC-4C31-ACBD-EC31094A2423}"/>
  </w:font>
  <w:font w:name="Segoe UI">
    <w:panose1 w:val="020B0502040204020203"/>
    <w:charset w:val="00"/>
    <w:family w:val="swiss"/>
    <w:pitch w:val="variable"/>
    <w:sig w:usb0="E10022FF" w:usb1="C000E47F" w:usb2="00000029" w:usb3="00000000" w:csb0="000001DF" w:csb1="00000000"/>
    <w:embedRegular r:id="rId5" w:fontKey="{25DC1E6D-8704-4F17-A81E-12D0EADD766A}"/>
  </w:font>
  <w:font w:name="Cambria">
    <w:panose1 w:val="02040503050406030204"/>
    <w:charset w:val="00"/>
    <w:family w:val="roman"/>
    <w:pitch w:val="variable"/>
    <w:sig w:usb0="E00002FF" w:usb1="400004FF" w:usb2="00000000" w:usb3="00000000" w:csb0="0000019F" w:csb1="00000000"/>
    <w:embedRegular r:id="rId6" w:fontKey="{A100E69A-C27B-4058-90B1-CEEB9D5C3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0C8" w:rsidRPr="00AA17AC" w:rsidRDefault="00BE40C8" w:rsidP="00AA17AC">
    <w:pPr>
      <w:pStyle w:val="Footer"/>
      <w:tabs>
        <w:tab w:val="clear" w:pos="4680"/>
        <w:tab w:val="clear" w:pos="9360"/>
        <w:tab w:val="center" w:pos="2995"/>
      </w:tabs>
      <w:spacing w:before="120"/>
    </w:pPr>
    <w:r>
      <w:t>[1033-</w:t>
    </w:r>
    <w:r>
      <w:fldChar w:fldCharType="begin"/>
    </w:r>
    <w:r>
      <w:instrText xml:space="preserve"> PAGE  \* MERGEFORMAT </w:instrText>
    </w:r>
    <w:r>
      <w:fldChar w:fldCharType="separate"/>
    </w:r>
    <w:r w:rsidR="006370A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518" w:rsidRPr="00AA17AC" w:rsidRDefault="00BE40C8" w:rsidP="00AA17AC">
    <w:pPr>
      <w:pStyle w:val="Footer"/>
      <w:tabs>
        <w:tab w:val="clear" w:pos="4680"/>
        <w:tab w:val="clear" w:pos="9360"/>
        <w:tab w:val="center" w:pos="2995"/>
      </w:tabs>
      <w:spacing w:before="120"/>
    </w:pPr>
    <w:r>
      <w:t>[1033]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F5" w:rsidRDefault="008412F5" w:rsidP="00522CE0">
      <w:r>
        <w:separator/>
      </w:r>
    </w:p>
  </w:footnote>
  <w:footnote w:type="continuationSeparator" w:id="0">
    <w:p w:rsidR="008412F5" w:rsidRDefault="00841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TORT.DMR.KS"/>
    <w:docVar w:name="CoverAttorneyInitials" w:val="DMR"/>
    <w:docVar w:name="CoverAttorneyLastName" w:val="Daina Riley"/>
    <w:docVar w:name="CoverBillType" w:val="b"/>
    <w:docVar w:name="CoverSenator" w:val="KS"/>
    <w:docVar w:name="dvBillNumber" w:val="1033"/>
    <w:docVar w:name="dvBillNumberPrefix" w:val="S. "/>
    <w:docVar w:name="dvOriginalBody" w:val="Senate"/>
    <w:docVar w:name="fulldraftpath" w:val="L:\S-RES\KS\057TORT.DMR.KS.DOCX"/>
    <w:docVar w:name="NameofBody" w:val="S"/>
    <w:docVar w:name="vgroup2" w:val="S-RES"/>
  </w:docVars>
  <w:rsids>
    <w:rsidRoot w:val="008412F5"/>
    <w:rsid w:val="00042AC1"/>
    <w:rsid w:val="00046516"/>
    <w:rsid w:val="00070813"/>
    <w:rsid w:val="00072458"/>
    <w:rsid w:val="0007601D"/>
    <w:rsid w:val="000B0720"/>
    <w:rsid w:val="000B5EAF"/>
    <w:rsid w:val="000D091F"/>
    <w:rsid w:val="000D6779"/>
    <w:rsid w:val="001315B2"/>
    <w:rsid w:val="00151A97"/>
    <w:rsid w:val="00161BC6"/>
    <w:rsid w:val="00170561"/>
    <w:rsid w:val="00186AC9"/>
    <w:rsid w:val="00197DF1"/>
    <w:rsid w:val="001B17A0"/>
    <w:rsid w:val="001B3DD9"/>
    <w:rsid w:val="001B7E5D"/>
    <w:rsid w:val="001D3BAC"/>
    <w:rsid w:val="001F7A94"/>
    <w:rsid w:val="00216025"/>
    <w:rsid w:val="00231C9E"/>
    <w:rsid w:val="00245C4E"/>
    <w:rsid w:val="002C1321"/>
    <w:rsid w:val="002C2031"/>
    <w:rsid w:val="002C5896"/>
    <w:rsid w:val="002C7786"/>
    <w:rsid w:val="002D3BED"/>
    <w:rsid w:val="002F148F"/>
    <w:rsid w:val="00307C2B"/>
    <w:rsid w:val="00315D04"/>
    <w:rsid w:val="00317540"/>
    <w:rsid w:val="00330640"/>
    <w:rsid w:val="00383247"/>
    <w:rsid w:val="003D6E2B"/>
    <w:rsid w:val="003E7597"/>
    <w:rsid w:val="00413EBF"/>
    <w:rsid w:val="0044020F"/>
    <w:rsid w:val="00450668"/>
    <w:rsid w:val="00454138"/>
    <w:rsid w:val="004813A2"/>
    <w:rsid w:val="004952FA"/>
    <w:rsid w:val="004B6A22"/>
    <w:rsid w:val="004D7F37"/>
    <w:rsid w:val="00515D74"/>
    <w:rsid w:val="00522CE0"/>
    <w:rsid w:val="00541951"/>
    <w:rsid w:val="00565148"/>
    <w:rsid w:val="005701AF"/>
    <w:rsid w:val="00570403"/>
    <w:rsid w:val="00593361"/>
    <w:rsid w:val="005A05CA"/>
    <w:rsid w:val="005A413B"/>
    <w:rsid w:val="005A5017"/>
    <w:rsid w:val="005A648C"/>
    <w:rsid w:val="005F07AC"/>
    <w:rsid w:val="005F1745"/>
    <w:rsid w:val="00600806"/>
    <w:rsid w:val="00631ACE"/>
    <w:rsid w:val="006370A5"/>
    <w:rsid w:val="006A1802"/>
    <w:rsid w:val="006C0CBB"/>
    <w:rsid w:val="006C74EA"/>
    <w:rsid w:val="00720D40"/>
    <w:rsid w:val="007318D4"/>
    <w:rsid w:val="00737EB1"/>
    <w:rsid w:val="00765784"/>
    <w:rsid w:val="007A4390"/>
    <w:rsid w:val="007E5CB7"/>
    <w:rsid w:val="008314D2"/>
    <w:rsid w:val="008317C6"/>
    <w:rsid w:val="008412F5"/>
    <w:rsid w:val="00870F6F"/>
    <w:rsid w:val="008B2F42"/>
    <w:rsid w:val="008C0C53"/>
    <w:rsid w:val="008C3697"/>
    <w:rsid w:val="008E185F"/>
    <w:rsid w:val="008F023B"/>
    <w:rsid w:val="00904E16"/>
    <w:rsid w:val="009162B3"/>
    <w:rsid w:val="00926FC3"/>
    <w:rsid w:val="00927C62"/>
    <w:rsid w:val="00954E85"/>
    <w:rsid w:val="00983951"/>
    <w:rsid w:val="00984124"/>
    <w:rsid w:val="00984640"/>
    <w:rsid w:val="00995C37"/>
    <w:rsid w:val="009C118A"/>
    <w:rsid w:val="009D4694"/>
    <w:rsid w:val="00A02011"/>
    <w:rsid w:val="00A23C41"/>
    <w:rsid w:val="00A27EA7"/>
    <w:rsid w:val="00A4011E"/>
    <w:rsid w:val="00A84074"/>
    <w:rsid w:val="00A86015"/>
    <w:rsid w:val="00A9594E"/>
    <w:rsid w:val="00AA17AC"/>
    <w:rsid w:val="00AB3C5F"/>
    <w:rsid w:val="00AB45FB"/>
    <w:rsid w:val="00AE59C8"/>
    <w:rsid w:val="00B10098"/>
    <w:rsid w:val="00B5790D"/>
    <w:rsid w:val="00B945C5"/>
    <w:rsid w:val="00BA20EA"/>
    <w:rsid w:val="00BB5AFC"/>
    <w:rsid w:val="00BC0A56"/>
    <w:rsid w:val="00BE40C8"/>
    <w:rsid w:val="00C45366"/>
    <w:rsid w:val="00C55E35"/>
    <w:rsid w:val="00C57023"/>
    <w:rsid w:val="00C74052"/>
    <w:rsid w:val="00C93558"/>
    <w:rsid w:val="00CB187A"/>
    <w:rsid w:val="00CC0EC7"/>
    <w:rsid w:val="00CC251A"/>
    <w:rsid w:val="00CE0DC5"/>
    <w:rsid w:val="00CF2C98"/>
    <w:rsid w:val="00D0003E"/>
    <w:rsid w:val="00D1088B"/>
    <w:rsid w:val="00D1286F"/>
    <w:rsid w:val="00D14DE6"/>
    <w:rsid w:val="00D156D2"/>
    <w:rsid w:val="00D35486"/>
    <w:rsid w:val="00D53E29"/>
    <w:rsid w:val="00D86943"/>
    <w:rsid w:val="00DA3C6B"/>
    <w:rsid w:val="00DA47B9"/>
    <w:rsid w:val="00DE5635"/>
    <w:rsid w:val="00E058D3"/>
    <w:rsid w:val="00E12CA0"/>
    <w:rsid w:val="00E2236D"/>
    <w:rsid w:val="00E62E0A"/>
    <w:rsid w:val="00E76AD9"/>
    <w:rsid w:val="00E91E2F"/>
    <w:rsid w:val="00EA3546"/>
    <w:rsid w:val="00EB47AE"/>
    <w:rsid w:val="00EC34E1"/>
    <w:rsid w:val="00EF048E"/>
    <w:rsid w:val="00F0234A"/>
    <w:rsid w:val="00F05CF2"/>
    <w:rsid w:val="00F51241"/>
    <w:rsid w:val="00F52959"/>
    <w:rsid w:val="00F55884"/>
    <w:rsid w:val="00F60153"/>
    <w:rsid w:val="00F85ABA"/>
    <w:rsid w:val="00FB7F01"/>
    <w:rsid w:val="00FC0D36"/>
    <w:rsid w:val="00FC3141"/>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004180B5-7096-4412-9E5A-6C8718D1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00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03E"/>
    <w:rPr>
      <w:rFonts w:ascii="Segoe UI" w:hAnsi="Segoe UI" w:cs="Segoe UI"/>
      <w:sz w:val="18"/>
      <w:szCs w:val="18"/>
    </w:rPr>
  </w:style>
  <w:style w:type="character" w:styleId="Hyperlink">
    <w:name w:val="Hyperlink"/>
    <w:basedOn w:val="DefaultParagraphFont"/>
    <w:uiPriority w:val="99"/>
    <w:unhideWhenUsed/>
    <w:rsid w:val="00CE0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2.docx" TargetMode="External"/><Relationship Id="rId13" Type="http://schemas.openxmlformats.org/officeDocument/2006/relationships/hyperlink" Target="file:///h:\sj\20180329.docx" TargetMode="External"/><Relationship Id="rId18" Type="http://schemas.openxmlformats.org/officeDocument/2006/relationships/hyperlink" Target="http://www.scstatehouse.gov/billsearch.php?billnumbers=1033&amp;session=122&amp;summary=B"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file:///p:\pprever\2017-18\1033_20180326.docx" TargetMode="External"/><Relationship Id="rId7" Type="http://schemas.openxmlformats.org/officeDocument/2006/relationships/hyperlink" Target="file:///h:\sj\20180221.docx" TargetMode="External"/><Relationship Id="rId12" Type="http://schemas.openxmlformats.org/officeDocument/2006/relationships/hyperlink" Target="file:///h:\sj\20180329.docx" TargetMode="External"/><Relationship Id="rId17" Type="http://schemas.openxmlformats.org/officeDocument/2006/relationships/hyperlink" Target="file:///h:\hj\20180509.docx"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180503.docx" TargetMode="External"/><Relationship Id="rId20" Type="http://schemas.openxmlformats.org/officeDocument/2006/relationships/hyperlink" Target="file:///p:\pprever\2017-18\1033_20180322.docx" TargetMode="External"/><Relationship Id="rId1" Type="http://schemas.openxmlformats.org/officeDocument/2006/relationships/styles" Target="styles.xml"/><Relationship Id="rId6" Type="http://schemas.openxmlformats.org/officeDocument/2006/relationships/hyperlink" Target="file:///h:\sj\20180221.docx" TargetMode="External"/><Relationship Id="rId11" Type="http://schemas.openxmlformats.org/officeDocument/2006/relationships/hyperlink" Target="file:///h:\sj\20180328.docx" TargetMode="External"/><Relationship Id="rId24" Type="http://schemas.openxmlformats.org/officeDocument/2006/relationships/hyperlink" Target="file:///p:\pprever\2017-18\1033_20180503.docx" TargetMode="External"/><Relationship Id="rId5" Type="http://schemas.openxmlformats.org/officeDocument/2006/relationships/endnotes" Target="endnotes.xml"/><Relationship Id="rId15" Type="http://schemas.openxmlformats.org/officeDocument/2006/relationships/hyperlink" Target="file:///h:\hj\20180403.docx" TargetMode="External"/><Relationship Id="rId23" Type="http://schemas.openxmlformats.org/officeDocument/2006/relationships/hyperlink" Target="file:///p:\pprever\2017-18\1033_20180329.docx" TargetMode="External"/><Relationship Id="rId28" Type="http://schemas.openxmlformats.org/officeDocument/2006/relationships/theme" Target="theme/theme1.xml"/><Relationship Id="rId10" Type="http://schemas.openxmlformats.org/officeDocument/2006/relationships/hyperlink" Target="file:///h:\sj\20180328.docx" TargetMode="External"/><Relationship Id="rId19" Type="http://schemas.openxmlformats.org/officeDocument/2006/relationships/hyperlink" Target="file:///p:\pprever\2017-18\1033_20180221.docx" TargetMode="External"/><Relationship Id="rId4" Type="http://schemas.openxmlformats.org/officeDocument/2006/relationships/footnotes" Target="footnotes.xml"/><Relationship Id="rId9" Type="http://schemas.openxmlformats.org/officeDocument/2006/relationships/hyperlink" Target="file:///h:\sj\20180328.docx" TargetMode="External"/><Relationship Id="rId14" Type="http://schemas.openxmlformats.org/officeDocument/2006/relationships/hyperlink" Target="file:///h:\hj\20180403.docx" TargetMode="External"/><Relationship Id="rId22" Type="http://schemas.openxmlformats.org/officeDocument/2006/relationships/hyperlink" Target="file:///p:\pprever\2017-18\1033_20180328.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41EE0AA2.dotm</Template>
  <TotalTime>0</TotalTime>
  <Pages>4</Pages>
  <Words>1709</Words>
  <Characters>9486</Characters>
  <Application>Microsoft Office Word</Application>
  <DocSecurity>0</DocSecurity>
  <Lines>379</Lines>
  <Paragraphs>141</Paragraphs>
  <ScaleCrop>false</ScaleCrop>
  <Company> </Company>
  <LinksUpToDate>false</LinksUpToDate>
  <CharactersWithSpaces>11054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1033: Torture of a child - South Carolina Legislature Online</dc:title>
  <dc:subject/>
  <dc:creator>%USERNAME%</dc:creator>
  <cp:keywords/>
  <dc:description/>
  <cp:lastModifiedBy>S Volk</cp:lastModifiedBy>
  <cp:revision>2</cp:revision>
  <cp:lastPrinted>2018-02-20T15:53:00Z</cp:lastPrinted>
  <dcterms:created xsi:type="dcterms:W3CDTF">2018-05-10T18:13:00Z</dcterms:created>
  <dcterms:modified xsi:type="dcterms:W3CDTF">2018-05-10T18:13:00Z</dcterms:modified>
</cp:coreProperties>
</file>