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5B5" w:rsidRDefault="00AD65B5" w:rsidP="00AD65B5">
      <w:pPr>
        <w:widowControl w:val="0"/>
        <w:jc w:val="center"/>
      </w:pPr>
      <w:r w:rsidRPr="00AD65B5">
        <w:rPr>
          <w:b/>
        </w:rPr>
        <w:t>South Carolina General Assembly</w:t>
      </w:r>
    </w:p>
    <w:p w:rsidR="00AD65B5" w:rsidRDefault="00AD65B5" w:rsidP="00AD65B5">
      <w:pPr>
        <w:widowControl w:val="0"/>
        <w:jc w:val="center"/>
      </w:pPr>
      <w:r>
        <w:t>122nd Session, 2017-2018</w:t>
      </w:r>
    </w:p>
    <w:p w:rsidR="00AD65B5" w:rsidRDefault="00AD65B5" w:rsidP="00AD65B5">
      <w:pPr>
        <w:widowControl w:val="0"/>
        <w:jc w:val="left"/>
      </w:pPr>
    </w:p>
    <w:p w:rsidR="00AD65B5" w:rsidRDefault="00AD65B5" w:rsidP="00AD65B5">
      <w:pPr>
        <w:widowControl w:val="0"/>
        <w:jc w:val="left"/>
        <w:rPr>
          <w:b/>
        </w:rPr>
      </w:pPr>
      <w:r w:rsidRPr="00AD65B5">
        <w:rPr>
          <w:b/>
        </w:rPr>
        <w:t>S.</w:t>
      </w:r>
      <w:r>
        <w:rPr>
          <w:b/>
        </w:rPr>
        <w:t xml:space="preserve"> </w:t>
      </w:r>
      <w:r w:rsidRPr="00AD65B5">
        <w:rPr>
          <w:b/>
        </w:rPr>
        <w:t>1040</w:t>
      </w:r>
    </w:p>
    <w:p w:rsidR="00AD65B5" w:rsidRDefault="00AD65B5" w:rsidP="00AD65B5">
      <w:pPr>
        <w:widowControl w:val="0"/>
        <w:jc w:val="left"/>
        <w:rPr>
          <w:b/>
        </w:rPr>
      </w:pPr>
    </w:p>
    <w:p w:rsidR="00AD65B5" w:rsidRDefault="00AD65B5" w:rsidP="00AD65B5">
      <w:pPr>
        <w:widowControl w:val="0"/>
        <w:jc w:val="left"/>
      </w:pPr>
      <w:r w:rsidRPr="00AD65B5">
        <w:rPr>
          <w:b/>
        </w:rPr>
        <w:t>STATUS INFORMATION</w:t>
      </w:r>
    </w:p>
    <w:p w:rsidR="00AD65B5" w:rsidRDefault="00AD65B5" w:rsidP="00AD65B5">
      <w:pPr>
        <w:widowControl w:val="0"/>
        <w:jc w:val="left"/>
      </w:pPr>
    </w:p>
    <w:p w:rsidR="00AD65B5" w:rsidRDefault="00AD65B5" w:rsidP="00AD65B5">
      <w:pPr>
        <w:widowControl w:val="0"/>
        <w:jc w:val="left"/>
      </w:pPr>
      <w:r>
        <w:t>General Bill</w:t>
      </w:r>
    </w:p>
    <w:p w:rsidR="00AD65B5" w:rsidRDefault="00AD65B5" w:rsidP="00AD65B5">
      <w:pPr>
        <w:widowControl w:val="0"/>
        <w:jc w:val="left"/>
      </w:pPr>
      <w:r>
        <w:t>Sponsors: Senators Davis and Rice</w:t>
      </w:r>
    </w:p>
    <w:p w:rsidR="00AD65B5" w:rsidRDefault="00AD65B5" w:rsidP="00AD65B5">
      <w:pPr>
        <w:widowControl w:val="0"/>
        <w:jc w:val="left"/>
      </w:pPr>
      <w:r>
        <w:t>Document Path: l:\council\bills\dka\3145sa18.docx</w:t>
      </w:r>
    </w:p>
    <w:p w:rsidR="00AD65B5" w:rsidRDefault="00AD65B5" w:rsidP="00AD65B5">
      <w:pPr>
        <w:widowControl w:val="0"/>
        <w:jc w:val="left"/>
      </w:pPr>
    </w:p>
    <w:p w:rsidR="00AD65B5" w:rsidRDefault="00AD65B5" w:rsidP="00AD65B5">
      <w:pPr>
        <w:widowControl w:val="0"/>
        <w:jc w:val="left"/>
      </w:pPr>
      <w:r>
        <w:t>Introduced in the Senate on February 22, 2018</w:t>
      </w:r>
    </w:p>
    <w:p w:rsidR="00AD65B5" w:rsidRDefault="00AD65B5" w:rsidP="00AD65B5">
      <w:pPr>
        <w:widowControl w:val="0"/>
        <w:jc w:val="left"/>
      </w:pPr>
      <w:r>
        <w:t xml:space="preserve">Currently residing in the Senate Committee on </w:t>
      </w:r>
      <w:r w:rsidRPr="00AD65B5">
        <w:rPr>
          <w:b/>
        </w:rPr>
        <w:t>Finance</w:t>
      </w:r>
    </w:p>
    <w:p w:rsidR="00AD65B5" w:rsidRDefault="00AD65B5" w:rsidP="00AD65B5">
      <w:pPr>
        <w:widowControl w:val="0"/>
        <w:jc w:val="left"/>
      </w:pPr>
    </w:p>
    <w:p w:rsidR="00AD65B5" w:rsidRDefault="00AD65B5" w:rsidP="00AD65B5">
      <w:pPr>
        <w:widowControl w:val="0"/>
        <w:jc w:val="left"/>
      </w:pPr>
      <w:r>
        <w:t xml:space="preserve">Summary: </w:t>
      </w:r>
      <w:r w:rsidR="00B15632">
        <w:t>Retirement system</w:t>
      </w:r>
    </w:p>
    <w:p w:rsidR="00AD65B5" w:rsidRDefault="00AD65B5" w:rsidP="00AD65B5">
      <w:pPr>
        <w:widowControl w:val="0"/>
        <w:jc w:val="left"/>
      </w:pPr>
    </w:p>
    <w:p w:rsidR="00AD65B5" w:rsidRDefault="00AD65B5" w:rsidP="00AD65B5">
      <w:pPr>
        <w:widowControl w:val="0"/>
        <w:jc w:val="left"/>
      </w:pPr>
    </w:p>
    <w:p w:rsidR="00AD65B5" w:rsidRDefault="00AD65B5" w:rsidP="00AD6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5B5">
        <w:rPr>
          <w:b/>
        </w:rPr>
        <w:t>HISTORY OF LEGISLATIVE ACTIONS</w:t>
      </w:r>
    </w:p>
    <w:p w:rsidR="00AD65B5" w:rsidRDefault="00AD65B5" w:rsidP="00AD6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65B5" w:rsidRPr="00AD65B5" w:rsidRDefault="00AD65B5" w:rsidP="00AD6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5B5">
        <w:rPr>
          <w:u w:val="single"/>
        </w:rPr>
        <w:tab/>
        <w:t>Date</w:t>
      </w:r>
      <w:r w:rsidRPr="00AD65B5">
        <w:rPr>
          <w:u w:val="single"/>
        </w:rPr>
        <w:tab/>
        <w:t>Body</w:t>
      </w:r>
      <w:r w:rsidRPr="00AD65B5">
        <w:rPr>
          <w:u w:val="single"/>
        </w:rPr>
        <w:tab/>
        <w:t>Action Description with journal page number</w:t>
      </w:r>
      <w:r w:rsidRPr="00AD65B5">
        <w:rPr>
          <w:u w:val="single"/>
        </w:rPr>
        <w:tab/>
      </w:r>
    </w:p>
    <w:p w:rsidR="001508DE" w:rsidRDefault="001508DE" w:rsidP="001508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Senate</w:t>
      </w:r>
      <w:r>
        <w:tab/>
      </w:r>
      <w:r w:rsidRPr="009567F3">
        <w:t>Introduced and read first time (</w:t>
      </w:r>
      <w:hyperlink r:id="rId7" w:history="1">
        <w:r w:rsidRPr="009567F3">
          <w:rPr>
            <w:rStyle w:val="Hyperlink"/>
          </w:rPr>
          <w:t>Senate Journal</w:t>
        </w:r>
        <w:r w:rsidRPr="009567F3">
          <w:rPr>
            <w:rStyle w:val="Hyperlink"/>
          </w:rPr>
          <w:noBreakHyphen/>
          <w:t>page 5</w:t>
        </w:r>
      </w:hyperlink>
      <w:r w:rsidRPr="009567F3">
        <w:t>)</w:t>
      </w:r>
    </w:p>
    <w:p w:rsidR="001508DE" w:rsidRDefault="001508DE" w:rsidP="001508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Senate</w:t>
      </w:r>
      <w:r>
        <w:tab/>
      </w:r>
      <w:r w:rsidRPr="009567F3">
        <w:t>R</w:t>
      </w:r>
      <w:r>
        <w:t xml:space="preserve">eferred to Committee on </w:t>
      </w:r>
      <w:r w:rsidRPr="009567F3">
        <w:rPr>
          <w:b/>
        </w:rPr>
        <w:t>Finance</w:t>
      </w:r>
      <w:r>
        <w:t xml:space="preserve"> </w:t>
      </w:r>
      <w:r w:rsidRPr="009567F3">
        <w:t>(</w:t>
      </w:r>
      <w:hyperlink r:id="rId8" w:history="1">
        <w:r w:rsidRPr="009567F3">
          <w:rPr>
            <w:rStyle w:val="Hyperlink"/>
          </w:rPr>
          <w:t>Senate Journal</w:t>
        </w:r>
        <w:r w:rsidRPr="009567F3">
          <w:rPr>
            <w:rStyle w:val="Hyperlink"/>
          </w:rPr>
          <w:noBreakHyphen/>
          <w:t>page 5</w:t>
        </w:r>
      </w:hyperlink>
      <w:r w:rsidRPr="009567F3">
        <w:t>)</w:t>
      </w:r>
    </w:p>
    <w:p w:rsidR="001508DE" w:rsidRDefault="001508DE" w:rsidP="001508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5B5" w:rsidRDefault="00AD65B5" w:rsidP="00AD6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D65B5">
          <w:rPr>
            <w:rStyle w:val="Hyperlink"/>
          </w:rPr>
          <w:t>legislative information</w:t>
        </w:r>
      </w:hyperlink>
      <w:r>
        <w:t xml:space="preserve"> at the website</w:t>
      </w:r>
    </w:p>
    <w:p w:rsidR="00AD65B5" w:rsidRDefault="00AD65B5" w:rsidP="00AD6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5B5" w:rsidRPr="00AD65B5" w:rsidRDefault="00AD65B5" w:rsidP="00AD6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5B5" w:rsidRDefault="00AD65B5" w:rsidP="00AD65B5">
      <w:pPr>
        <w:widowControl w:val="0"/>
        <w:jc w:val="left"/>
      </w:pPr>
      <w:r w:rsidRPr="00AD65B5">
        <w:rPr>
          <w:b/>
        </w:rPr>
        <w:t>VERSIONS OF THIS BILL</w:t>
      </w:r>
    </w:p>
    <w:p w:rsidR="00AD65B5" w:rsidRDefault="00AD65B5" w:rsidP="00AD65B5">
      <w:pPr>
        <w:widowControl w:val="0"/>
        <w:jc w:val="left"/>
      </w:pPr>
    </w:p>
    <w:p w:rsidR="00AD65B5" w:rsidRDefault="006A0763" w:rsidP="00AD65B5">
      <w:pPr>
        <w:widowControl w:val="0"/>
        <w:jc w:val="left"/>
      </w:pPr>
      <w:hyperlink r:id="rId10" w:history="1">
        <w:r w:rsidR="00AD65B5">
          <w:rPr>
            <w:rStyle w:val="Hyperlink"/>
          </w:rPr>
          <w:t>2/22/2018</w:t>
        </w:r>
      </w:hyperlink>
    </w:p>
    <w:p w:rsidR="00AD65B5" w:rsidRDefault="00AD65B5" w:rsidP="00AD65B5"/>
    <w:p w:rsidR="00AD65B5" w:rsidRDefault="00AD65B5" w:rsidP="00AD65B5">
      <w:pPr>
        <w:sectPr w:rsidR="00AD65B5" w:rsidSect="00AD65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515D" w:rsidRDefault="008C515D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07092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</w:p>
    <w:p w:rsidR="0010776B" w:rsidRPr="00325348" w:rsidRDefault="0010776B" w:rsidP="008C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495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9CF" w:rsidRPr="006306BC" w:rsidRDefault="002139CF" w:rsidP="00213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306BC">
        <w:rPr>
          <w:color w:val="000000" w:themeColor="text1"/>
          <w:u w:color="000000" w:themeColor="text1"/>
        </w:rPr>
        <w:t>TO AMEND SECTION 9</w:t>
      </w:r>
      <w:r w:rsidR="00D16455">
        <w:rPr>
          <w:color w:val="000000" w:themeColor="text1"/>
          <w:u w:color="000000" w:themeColor="text1"/>
        </w:rPr>
        <w:noBreakHyphen/>
      </w:r>
      <w:r w:rsidRPr="006306BC">
        <w:rPr>
          <w:color w:val="000000" w:themeColor="text1"/>
          <w:u w:color="000000" w:themeColor="text1"/>
        </w:rPr>
        <w:t>1</w:t>
      </w:r>
      <w:r w:rsidR="00D16455">
        <w:rPr>
          <w:color w:val="000000" w:themeColor="text1"/>
          <w:u w:color="000000" w:themeColor="text1"/>
        </w:rPr>
        <w:noBreakHyphen/>
      </w:r>
      <w:r w:rsidRPr="006306BC">
        <w:rPr>
          <w:color w:val="000000" w:themeColor="text1"/>
          <w:u w:color="000000" w:themeColor="text1"/>
        </w:rPr>
        <w:t>1085, CODE OF LAWS OF SOUTH CAROLINA, 1976, RELATING TO EMPLOYER AND EMPLOYEE CONTRIBUTION RATES, SO AS TO PROVIDE</w:t>
      </w:r>
      <w:r w:rsidR="00942832">
        <w:rPr>
          <w:color w:val="000000" w:themeColor="text1"/>
          <w:u w:color="000000" w:themeColor="text1"/>
        </w:rPr>
        <w:t xml:space="preserve"> THAT, BEGINNING JULY 1, 2019,</w:t>
      </w:r>
      <w:r w:rsidRPr="006306BC">
        <w:rPr>
          <w:color w:val="000000" w:themeColor="text1"/>
          <w:u w:color="000000" w:themeColor="text1"/>
        </w:rPr>
        <w:t xml:space="preserve"> ALL NEW EMPLOYEES </w:t>
      </w:r>
      <w:r>
        <w:rPr>
          <w:color w:val="000000" w:themeColor="text1"/>
          <w:u w:color="000000" w:themeColor="text1"/>
        </w:rPr>
        <w:t>SHALL</w:t>
      </w:r>
      <w:r w:rsidRPr="006306BC">
        <w:rPr>
          <w:color w:val="000000" w:themeColor="text1"/>
          <w:u w:color="000000" w:themeColor="text1"/>
        </w:rPr>
        <w:t xml:space="preserve"> PARTICIPATE IN A DEFINED CONTRIBUTION PLAN, AND TO REQUIRE THE </w:t>
      </w:r>
      <w:r w:rsidR="007E1A24">
        <w:rPr>
          <w:color w:val="000000" w:themeColor="text1"/>
          <w:u w:color="000000" w:themeColor="text1"/>
        </w:rPr>
        <w:t>PARTICIPATING EMPLOYERS OF THE SYSTEM</w:t>
      </w:r>
      <w:r w:rsidRPr="006306BC">
        <w:rPr>
          <w:color w:val="000000" w:themeColor="text1"/>
          <w:u w:color="000000" w:themeColor="text1"/>
        </w:rPr>
        <w:t xml:space="preserve"> TO APPROPRIATE CERTAIN FUNDS.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4951" w:rsidRDefault="00404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4951" w:rsidRDefault="00404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9CF" w:rsidRPr="006306BC" w:rsidRDefault="00404951" w:rsidP="00213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139CF" w:rsidRPr="006306BC">
        <w:rPr>
          <w:color w:val="000000" w:themeColor="text1"/>
          <w:u w:color="000000" w:themeColor="text1"/>
        </w:rPr>
        <w:t>Section 9</w:t>
      </w:r>
      <w:r w:rsidR="00D16455">
        <w:rPr>
          <w:color w:val="000000" w:themeColor="text1"/>
          <w:u w:color="000000" w:themeColor="text1"/>
        </w:rPr>
        <w:noBreakHyphen/>
      </w:r>
      <w:r w:rsidR="002139CF" w:rsidRPr="006306BC">
        <w:rPr>
          <w:color w:val="000000" w:themeColor="text1"/>
          <w:u w:color="000000" w:themeColor="text1"/>
        </w:rPr>
        <w:t>1</w:t>
      </w:r>
      <w:r w:rsidR="00D16455">
        <w:rPr>
          <w:color w:val="000000" w:themeColor="text1"/>
          <w:u w:color="000000" w:themeColor="text1"/>
        </w:rPr>
        <w:noBreakHyphen/>
      </w:r>
      <w:r w:rsidR="002139CF" w:rsidRPr="006306BC">
        <w:rPr>
          <w:color w:val="000000" w:themeColor="text1"/>
          <w:u w:color="000000" w:themeColor="text1"/>
        </w:rPr>
        <w:t>1085 of the 1976 Code is amended by adding an appropriately lettered subsection to read:</w:t>
      </w:r>
    </w:p>
    <w:p w:rsidR="002139CF" w:rsidRDefault="002139CF" w:rsidP="00213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1A24" w:rsidRDefault="002139CF" w:rsidP="007E1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306BC">
        <w:rPr>
          <w:color w:val="000000" w:themeColor="text1"/>
          <w:u w:color="000000" w:themeColor="text1"/>
        </w:rPr>
        <w:tab/>
        <w:t>“(  )</w:t>
      </w:r>
      <w:r w:rsidR="007E1A24">
        <w:rPr>
          <w:color w:val="000000" w:themeColor="text1"/>
          <w:u w:color="000000" w:themeColor="text1"/>
        </w:rPr>
        <w:t>(1)</w:t>
      </w:r>
      <w:r w:rsidRPr="006306BC">
        <w:rPr>
          <w:color w:val="000000" w:themeColor="text1"/>
          <w:u w:color="000000" w:themeColor="text1"/>
        </w:rPr>
        <w:tab/>
        <w:t xml:space="preserve">Notwithstanding any other provisions of law, </w:t>
      </w:r>
      <w:r w:rsidR="00942832">
        <w:rPr>
          <w:color w:val="000000" w:themeColor="text1"/>
          <w:u w:color="000000" w:themeColor="text1"/>
        </w:rPr>
        <w:t>beginning July 1, 2019</w:t>
      </w:r>
      <w:r w:rsidRPr="006306BC">
        <w:rPr>
          <w:color w:val="000000" w:themeColor="text1"/>
          <w:u w:color="000000" w:themeColor="text1"/>
        </w:rPr>
        <w:t>, all new employees shall participate in a defined contribution retirement plan as established by the Public Employee Benefit Authority</w:t>
      </w:r>
      <w:r w:rsidR="007E1A24">
        <w:rPr>
          <w:color w:val="000000" w:themeColor="text1"/>
          <w:u w:color="000000" w:themeColor="text1"/>
        </w:rPr>
        <w:t xml:space="preserve"> (PEBA)</w:t>
      </w:r>
      <w:r w:rsidRPr="006306BC">
        <w:rPr>
          <w:color w:val="000000" w:themeColor="text1"/>
          <w:u w:color="000000" w:themeColor="text1"/>
        </w:rPr>
        <w:t>, and the system must be closed to new members</w:t>
      </w:r>
      <w:r w:rsidR="00C00006">
        <w:rPr>
          <w:color w:val="000000" w:themeColor="text1"/>
          <w:u w:color="000000" w:themeColor="text1"/>
        </w:rPr>
        <w:t xml:space="preserve"> who are hired after June 30, 2019, and do not have a current account in the system</w:t>
      </w:r>
      <w:r w:rsidR="007E1A24">
        <w:rPr>
          <w:color w:val="000000" w:themeColor="text1"/>
          <w:u w:color="000000" w:themeColor="text1"/>
        </w:rPr>
        <w:t xml:space="preserve">.  </w:t>
      </w:r>
      <w:r w:rsidR="007E1A24" w:rsidRPr="00EC7D3D">
        <w:rPr>
          <w:color w:val="000000" w:themeColor="text1"/>
          <w:u w:color="000000" w:themeColor="text1"/>
        </w:rPr>
        <w:t xml:space="preserve">Participating employers in the system shall remit additional contributions to the system </w:t>
      </w:r>
      <w:r w:rsidR="00934E38">
        <w:rPr>
          <w:color w:val="000000" w:themeColor="text1"/>
          <w:u w:color="000000" w:themeColor="text1"/>
        </w:rPr>
        <w:t>over a twenty</w:t>
      </w:r>
      <w:r w:rsidR="00934E38">
        <w:rPr>
          <w:color w:val="000000" w:themeColor="text1"/>
          <w:u w:color="000000" w:themeColor="text1"/>
        </w:rPr>
        <w:noBreakHyphen/>
        <w:t xml:space="preserve">year period </w:t>
      </w:r>
      <w:r w:rsidR="007E1A24" w:rsidRPr="00EC7D3D">
        <w:rPr>
          <w:color w:val="000000" w:themeColor="text1"/>
          <w:u w:color="000000" w:themeColor="text1"/>
        </w:rPr>
        <w:t>in order to pay</w:t>
      </w:r>
      <w:r w:rsidR="007E1A24">
        <w:rPr>
          <w:color w:val="000000" w:themeColor="text1"/>
          <w:u w:color="000000" w:themeColor="text1"/>
        </w:rPr>
        <w:t xml:space="preserve"> </w:t>
      </w:r>
      <w:r w:rsidR="007E1A24" w:rsidRPr="00EC7D3D">
        <w:rPr>
          <w:color w:val="000000" w:themeColor="text1"/>
          <w:u w:color="000000" w:themeColor="text1"/>
        </w:rPr>
        <w:t>the net present value of the increase in employer contributions that would be required if the plan is closed to new members effective July 1, 2019.</w:t>
      </w:r>
      <w:r w:rsidR="007E1A24">
        <w:rPr>
          <w:color w:val="000000" w:themeColor="text1"/>
          <w:u w:color="000000" w:themeColor="text1"/>
        </w:rPr>
        <w:t xml:space="preserve"> </w:t>
      </w:r>
      <w:r w:rsidR="007E1A24" w:rsidRPr="00EC7D3D">
        <w:rPr>
          <w:color w:val="000000" w:themeColor="text1"/>
          <w:u w:color="000000" w:themeColor="text1"/>
        </w:rPr>
        <w:t xml:space="preserve"> The amount of these payments </w:t>
      </w:r>
      <w:r w:rsidR="007E1A24">
        <w:rPr>
          <w:color w:val="000000" w:themeColor="text1"/>
          <w:u w:color="000000" w:themeColor="text1"/>
        </w:rPr>
        <w:t>is</w:t>
      </w:r>
      <w:r w:rsidR="007E1A24" w:rsidRPr="00EC7D3D">
        <w:rPr>
          <w:color w:val="000000" w:themeColor="text1"/>
          <w:u w:color="000000" w:themeColor="text1"/>
        </w:rPr>
        <w:t xml:space="preserve"> determined by the system</w:t>
      </w:r>
      <w:r w:rsidR="00D16455" w:rsidRPr="00D16455">
        <w:rPr>
          <w:color w:val="000000" w:themeColor="text1"/>
          <w:u w:color="000000" w:themeColor="text1"/>
        </w:rPr>
        <w:t>’</w:t>
      </w:r>
      <w:r w:rsidR="007E1A24" w:rsidRPr="00EC7D3D">
        <w:rPr>
          <w:color w:val="000000" w:themeColor="text1"/>
          <w:u w:color="000000" w:themeColor="text1"/>
        </w:rPr>
        <w:t xml:space="preserve">s actuary based upon the annual actuarial valuation of the system as of July 1, 2018, and </w:t>
      </w:r>
      <w:r w:rsidR="00934E38">
        <w:rPr>
          <w:color w:val="000000" w:themeColor="text1"/>
          <w:u w:color="000000" w:themeColor="text1"/>
        </w:rPr>
        <w:t xml:space="preserve">the first payment </w:t>
      </w:r>
      <w:r w:rsidR="007E1A24">
        <w:rPr>
          <w:color w:val="000000" w:themeColor="text1"/>
          <w:u w:color="000000" w:themeColor="text1"/>
        </w:rPr>
        <w:t>must</w:t>
      </w:r>
      <w:r w:rsidR="007E1A24" w:rsidRPr="00EC7D3D">
        <w:rPr>
          <w:color w:val="000000" w:themeColor="text1"/>
          <w:u w:color="000000" w:themeColor="text1"/>
        </w:rPr>
        <w:t xml:space="preserve"> be remitted to the system by July 31, 2019. </w:t>
      </w:r>
      <w:r w:rsidR="007E1A24">
        <w:rPr>
          <w:color w:val="000000" w:themeColor="text1"/>
          <w:u w:color="000000" w:themeColor="text1"/>
        </w:rPr>
        <w:t xml:space="preserve"> </w:t>
      </w:r>
      <w:r w:rsidR="007E1A24" w:rsidRPr="00EC7D3D">
        <w:rPr>
          <w:color w:val="000000" w:themeColor="text1"/>
          <w:u w:color="000000" w:themeColor="text1"/>
        </w:rPr>
        <w:t>Each employer</w:t>
      </w:r>
      <w:r w:rsidR="00D16455" w:rsidRPr="00D16455">
        <w:rPr>
          <w:color w:val="000000" w:themeColor="text1"/>
          <w:u w:color="000000" w:themeColor="text1"/>
        </w:rPr>
        <w:t>’</w:t>
      </w:r>
      <w:r w:rsidR="007E1A24" w:rsidRPr="00EC7D3D">
        <w:rPr>
          <w:color w:val="000000" w:themeColor="text1"/>
          <w:u w:color="000000" w:themeColor="text1"/>
        </w:rPr>
        <w:t xml:space="preserve">s remittance </w:t>
      </w:r>
      <w:r w:rsidR="007E1A24">
        <w:rPr>
          <w:color w:val="000000" w:themeColor="text1"/>
          <w:u w:color="000000" w:themeColor="text1"/>
        </w:rPr>
        <w:t>is</w:t>
      </w:r>
      <w:r w:rsidR="007E1A24" w:rsidRPr="00EC7D3D">
        <w:rPr>
          <w:color w:val="000000" w:themeColor="text1"/>
          <w:u w:color="000000" w:themeColor="text1"/>
        </w:rPr>
        <w:t xml:space="preserve"> allocated based upon that employer</w:t>
      </w:r>
      <w:r w:rsidR="00D16455" w:rsidRPr="00D16455">
        <w:rPr>
          <w:color w:val="000000" w:themeColor="text1"/>
          <w:u w:color="000000" w:themeColor="text1"/>
        </w:rPr>
        <w:t>’</w:t>
      </w:r>
      <w:r w:rsidR="007E1A24" w:rsidRPr="00EC7D3D">
        <w:rPr>
          <w:color w:val="000000" w:themeColor="text1"/>
          <w:u w:color="000000" w:themeColor="text1"/>
        </w:rPr>
        <w:t xml:space="preserve">s proportionate share of the total compensation for the plan calculated from employer contributions reported in the Schedule of Employer Allocations in the audit report for Governmental Accounting </w:t>
      </w:r>
      <w:r w:rsidR="007E1A24" w:rsidRPr="00EC7D3D">
        <w:rPr>
          <w:color w:val="000000" w:themeColor="text1"/>
          <w:u w:color="000000" w:themeColor="text1"/>
        </w:rPr>
        <w:lastRenderedPageBreak/>
        <w:t>Standards Board (GASB) 68 for the fiscal year end</w:t>
      </w:r>
      <w:r w:rsidR="00715014">
        <w:rPr>
          <w:color w:val="000000" w:themeColor="text1"/>
          <w:u w:color="000000" w:themeColor="text1"/>
        </w:rPr>
        <w:t>ing</w:t>
      </w:r>
      <w:r w:rsidR="007E1A24" w:rsidRPr="00EC7D3D">
        <w:rPr>
          <w:color w:val="000000" w:themeColor="text1"/>
          <w:u w:color="000000" w:themeColor="text1"/>
        </w:rPr>
        <w:t xml:space="preserve"> June 30, 2018.</w:t>
      </w:r>
    </w:p>
    <w:p w:rsidR="00404951" w:rsidRPr="007E1A24" w:rsidRDefault="007E1A24" w:rsidP="007E1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The PEBA board shall oversee the twenty</w:t>
      </w:r>
      <w:r w:rsidR="00D164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installment payments</w:t>
      </w:r>
      <w:r w:rsidR="0071501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715014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interest rate set by the system</w:t>
      </w:r>
      <w:r w:rsidR="00D16455" w:rsidRPr="00D164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actuary must be charged over the life of the installment period.  The actuarial cost must be fixed, and the participant employers </w:t>
      </w:r>
      <w:r w:rsidR="00934E38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</w:t>
      </w:r>
      <w:r w:rsidR="00D14924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>subject to increases or subsequent adjustments once the first installment payment is made.</w:t>
      </w:r>
      <w:r w:rsidR="002139CF" w:rsidRPr="006306BC">
        <w:rPr>
          <w:color w:val="000000" w:themeColor="text1"/>
          <w:u w:color="000000" w:themeColor="text1"/>
        </w:rPr>
        <w:t>”</w:t>
      </w:r>
    </w:p>
    <w:p w:rsidR="00404951" w:rsidRDefault="00404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951" w:rsidRDefault="00404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139CF">
        <w:t>2</w:t>
      </w:r>
      <w:r>
        <w:t>.</w:t>
      </w:r>
      <w:r>
        <w:tab/>
        <w:t>This act takes effect upon approval by the Governor.</w:t>
      </w:r>
    </w:p>
    <w:p w:rsidR="005F4EC7" w:rsidRDefault="00D1645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65B5" w:rsidRDefault="00AD65B5" w:rsidP="00AD65B5">
      <w:pPr>
        <w:suppressAutoHyphens/>
      </w:pPr>
    </w:p>
    <w:sectPr w:rsidR="00AD65B5" w:rsidSect="00AD65B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A24" w:rsidRDefault="007E1A24" w:rsidP="009F0C77">
      <w:r>
        <w:separator/>
      </w:r>
    </w:p>
  </w:endnote>
  <w:endnote w:type="continuationSeparator" w:id="0">
    <w:p w:rsidR="007E1A24" w:rsidRDefault="007E1A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D5D9FC-409A-4FA2-9CDA-93D12EEA9B74}"/>
    <w:embedBold r:id="rId2" w:fontKey="{6A093DAB-16E4-470A-9957-8876E71485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A93AC7-5A50-4A7C-8DEC-958AADA28D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D1022B-E41A-43E8-AD9C-3C6ED820C4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A7C1D8-80FA-4329-B7D4-91F9D71D1D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5B5" w:rsidRPr="008C515D" w:rsidRDefault="00AD65B5" w:rsidP="008C51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56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A24" w:rsidRDefault="007E1A24" w:rsidP="009F0C77">
      <w:r>
        <w:separator/>
      </w:r>
    </w:p>
  </w:footnote>
  <w:footnote w:type="continuationSeparator" w:id="0">
    <w:p w:rsidR="007E1A24" w:rsidRDefault="007E1A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5SA18"/>
    <w:docVar w:name="CoverBillType" w:val="b"/>
    <w:docVar w:name="DocPath" w:val="L:\Council\bills\DKA\3145SA18.DOCX"/>
    <w:docVar w:name="dvBillNumber" w:val="1040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40495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08DE"/>
    <w:rsid w:val="001A4A62"/>
    <w:rsid w:val="001A61A4"/>
    <w:rsid w:val="001A681E"/>
    <w:rsid w:val="001D08F2"/>
    <w:rsid w:val="002037CA"/>
    <w:rsid w:val="002047A2"/>
    <w:rsid w:val="002139CF"/>
    <w:rsid w:val="002321B6"/>
    <w:rsid w:val="0023696B"/>
    <w:rsid w:val="00250967"/>
    <w:rsid w:val="002759C5"/>
    <w:rsid w:val="00277DEE"/>
    <w:rsid w:val="00280D88"/>
    <w:rsid w:val="00294ABE"/>
    <w:rsid w:val="002A3EB4"/>
    <w:rsid w:val="002B7BDD"/>
    <w:rsid w:val="00325348"/>
    <w:rsid w:val="00393688"/>
    <w:rsid w:val="003D411E"/>
    <w:rsid w:val="003E3C1E"/>
    <w:rsid w:val="003E6148"/>
    <w:rsid w:val="003E7D04"/>
    <w:rsid w:val="003F210F"/>
    <w:rsid w:val="00400EAA"/>
    <w:rsid w:val="00404951"/>
    <w:rsid w:val="00407092"/>
    <w:rsid w:val="0041760A"/>
    <w:rsid w:val="004203D7"/>
    <w:rsid w:val="004809EE"/>
    <w:rsid w:val="004B2A8B"/>
    <w:rsid w:val="00511EE9"/>
    <w:rsid w:val="00521E00"/>
    <w:rsid w:val="00577C6C"/>
    <w:rsid w:val="0058501B"/>
    <w:rsid w:val="005C0D27"/>
    <w:rsid w:val="005C5AC4"/>
    <w:rsid w:val="005F4EC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5014"/>
    <w:rsid w:val="00753C04"/>
    <w:rsid w:val="00756946"/>
    <w:rsid w:val="00757F80"/>
    <w:rsid w:val="00771EEC"/>
    <w:rsid w:val="00786819"/>
    <w:rsid w:val="007A325A"/>
    <w:rsid w:val="007C3099"/>
    <w:rsid w:val="007E1548"/>
    <w:rsid w:val="007E1A24"/>
    <w:rsid w:val="007E72BE"/>
    <w:rsid w:val="007F1523"/>
    <w:rsid w:val="007F509E"/>
    <w:rsid w:val="007F5799"/>
    <w:rsid w:val="007F6947"/>
    <w:rsid w:val="00812F0A"/>
    <w:rsid w:val="008155B7"/>
    <w:rsid w:val="00834A12"/>
    <w:rsid w:val="00872729"/>
    <w:rsid w:val="008C515D"/>
    <w:rsid w:val="008F4429"/>
    <w:rsid w:val="0092772B"/>
    <w:rsid w:val="00932670"/>
    <w:rsid w:val="00934E38"/>
    <w:rsid w:val="009352BB"/>
    <w:rsid w:val="00942832"/>
    <w:rsid w:val="00990668"/>
    <w:rsid w:val="009B397B"/>
    <w:rsid w:val="009F0C77"/>
    <w:rsid w:val="009F4DD1"/>
    <w:rsid w:val="00A64E80"/>
    <w:rsid w:val="00A741D9"/>
    <w:rsid w:val="00A85589"/>
    <w:rsid w:val="00A94C36"/>
    <w:rsid w:val="00A9741D"/>
    <w:rsid w:val="00AB0576"/>
    <w:rsid w:val="00AD4B17"/>
    <w:rsid w:val="00AD65B5"/>
    <w:rsid w:val="00B15632"/>
    <w:rsid w:val="00B26FA6"/>
    <w:rsid w:val="00B741CB"/>
    <w:rsid w:val="00B87AF8"/>
    <w:rsid w:val="00B934F3"/>
    <w:rsid w:val="00BB6347"/>
    <w:rsid w:val="00BD2134"/>
    <w:rsid w:val="00C00006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4924"/>
    <w:rsid w:val="00D16455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474F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339533-302D-4E2E-9B9A-CCB32659F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9428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83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832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8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832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8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83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65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2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040_201802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4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A11B5-4829-4BA9-8873-C17E424F7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AA4D0BA4.dotm</Template>
  <TotalTime>0</TotalTime>
  <Pages>3</Pages>
  <Words>426</Words>
  <Characters>2298</Characters>
  <Application>Microsoft Office Word</Application>
  <DocSecurity>0</DocSecurity>
  <Lines>84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1040: Retirement system - South Carolina Legislature Online</dc:title>
  <dc:subject/>
  <dc:creator>sharonpair</dc:creator>
  <cp:keywords/>
  <dc:description/>
  <cp:lastModifiedBy>S Volk</cp:lastModifiedBy>
  <cp:revision>2</cp:revision>
  <cp:lastPrinted>2018-02-22T15:23:00Z</cp:lastPrinted>
  <dcterms:created xsi:type="dcterms:W3CDTF">2018-02-23T17:42:00Z</dcterms:created>
  <dcterms:modified xsi:type="dcterms:W3CDTF">2018-02-23T17:42:00Z</dcterms:modified>
</cp:coreProperties>
</file>