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C5F" w:rsidRDefault="00913C5F" w:rsidP="00913C5F">
      <w:pPr>
        <w:widowControl w:val="0"/>
        <w:jc w:val="center"/>
      </w:pPr>
      <w:r w:rsidRPr="00913C5F">
        <w:rPr>
          <w:b/>
        </w:rPr>
        <w:t>South Carolina General Assembly</w:t>
      </w:r>
    </w:p>
    <w:p w:rsidR="00913C5F" w:rsidRDefault="00913C5F" w:rsidP="00913C5F">
      <w:pPr>
        <w:widowControl w:val="0"/>
        <w:jc w:val="center"/>
      </w:pPr>
      <w:r>
        <w:t>122nd Session, 2017-2018</w:t>
      </w:r>
    </w:p>
    <w:p w:rsidR="00913C5F" w:rsidRDefault="00913C5F" w:rsidP="00913C5F">
      <w:pPr>
        <w:widowControl w:val="0"/>
      </w:pPr>
    </w:p>
    <w:p w:rsidR="00913C5F" w:rsidRDefault="00913C5F" w:rsidP="00913C5F">
      <w:pPr>
        <w:widowControl w:val="0"/>
        <w:rPr>
          <w:b/>
        </w:rPr>
      </w:pPr>
      <w:r w:rsidRPr="00913C5F">
        <w:rPr>
          <w:b/>
        </w:rPr>
        <w:t>S.</w:t>
      </w:r>
      <w:r>
        <w:rPr>
          <w:b/>
        </w:rPr>
        <w:t xml:space="preserve"> </w:t>
      </w:r>
      <w:r w:rsidRPr="00913C5F">
        <w:rPr>
          <w:b/>
        </w:rPr>
        <w:t>1142</w:t>
      </w:r>
    </w:p>
    <w:p w:rsidR="00913C5F" w:rsidRDefault="00913C5F" w:rsidP="00913C5F">
      <w:pPr>
        <w:widowControl w:val="0"/>
        <w:rPr>
          <w:b/>
        </w:rPr>
      </w:pPr>
    </w:p>
    <w:p w:rsidR="00913C5F" w:rsidRDefault="00913C5F" w:rsidP="00913C5F">
      <w:pPr>
        <w:widowControl w:val="0"/>
      </w:pPr>
      <w:r w:rsidRPr="00913C5F">
        <w:rPr>
          <w:b/>
        </w:rPr>
        <w:t>STATUS INFORMATION</w:t>
      </w:r>
    </w:p>
    <w:p w:rsidR="00913C5F" w:rsidRDefault="00913C5F" w:rsidP="00913C5F">
      <w:pPr>
        <w:widowControl w:val="0"/>
      </w:pPr>
    </w:p>
    <w:p w:rsidR="00913C5F" w:rsidRDefault="00913C5F" w:rsidP="00913C5F">
      <w:pPr>
        <w:widowControl w:val="0"/>
      </w:pPr>
      <w:r>
        <w:t>Joint Resolution</w:t>
      </w:r>
    </w:p>
    <w:p w:rsidR="00913C5F" w:rsidRDefault="005E4335" w:rsidP="00913C5F">
      <w:pPr>
        <w:widowControl w:val="0"/>
      </w:pPr>
      <w:r>
        <w:t>Sponsors: Senators Sheheen and Campsen</w:t>
      </w:r>
    </w:p>
    <w:p w:rsidR="00913C5F" w:rsidRDefault="00913C5F" w:rsidP="00913C5F">
      <w:pPr>
        <w:widowControl w:val="0"/>
      </w:pPr>
      <w:r>
        <w:t>Document Path: l:\s-res\vas\026sest.kmm.vas.docx</w:t>
      </w:r>
    </w:p>
    <w:p w:rsidR="00913C5F" w:rsidRDefault="00913C5F" w:rsidP="00913C5F">
      <w:pPr>
        <w:widowControl w:val="0"/>
      </w:pPr>
    </w:p>
    <w:p w:rsidR="00771185" w:rsidRDefault="00771185" w:rsidP="00913C5F">
      <w:pPr>
        <w:widowControl w:val="0"/>
      </w:pPr>
      <w:r>
        <w:t>Introduced in the Senate on March 22, 2018</w:t>
      </w:r>
    </w:p>
    <w:p w:rsidR="00771185" w:rsidRDefault="00771185" w:rsidP="00913C5F">
      <w:pPr>
        <w:widowControl w:val="0"/>
      </w:pPr>
      <w:r>
        <w:t>Introduced in the House on April 10, 2018</w:t>
      </w:r>
    </w:p>
    <w:p w:rsidR="00771185" w:rsidRDefault="00771185" w:rsidP="00913C5F">
      <w:pPr>
        <w:widowControl w:val="0"/>
      </w:pPr>
      <w:r>
        <w:t>Last Amended on March 28, 2018</w:t>
      </w:r>
    </w:p>
    <w:p w:rsidR="00771185" w:rsidRPr="00771185" w:rsidRDefault="00771185" w:rsidP="00913C5F">
      <w:pPr>
        <w:widowControl w:val="0"/>
      </w:pPr>
      <w:r>
        <w:t xml:space="preserve">Currently residing in the House Committee on </w:t>
      </w:r>
      <w:r w:rsidRPr="00771185">
        <w:rPr>
          <w:b/>
        </w:rPr>
        <w:t>Judiciary</w:t>
      </w:r>
    </w:p>
    <w:p w:rsidR="00771185" w:rsidRDefault="00771185" w:rsidP="00913C5F">
      <w:pPr>
        <w:widowControl w:val="0"/>
      </w:pPr>
    </w:p>
    <w:p w:rsidR="00913C5F" w:rsidRDefault="00913C5F" w:rsidP="00913C5F">
      <w:pPr>
        <w:widowControl w:val="0"/>
      </w:pPr>
      <w:r>
        <w:t xml:space="preserve">Summary: </w:t>
      </w:r>
      <w:r w:rsidR="0056115C">
        <w:t>American Revolution Sestercentennial Commission</w:t>
      </w:r>
    </w:p>
    <w:p w:rsidR="00913C5F" w:rsidRDefault="00913C5F" w:rsidP="00913C5F">
      <w:pPr>
        <w:widowControl w:val="0"/>
      </w:pPr>
    </w:p>
    <w:p w:rsidR="00913C5F" w:rsidRDefault="00913C5F" w:rsidP="00913C5F">
      <w:pPr>
        <w:widowControl w:val="0"/>
      </w:pPr>
    </w:p>
    <w:p w:rsidR="00913C5F" w:rsidRDefault="00913C5F" w:rsidP="00913C5F">
      <w:pPr>
        <w:widowControl w:val="0"/>
        <w:tabs>
          <w:tab w:val="center" w:pos="590"/>
          <w:tab w:val="center" w:pos="1440"/>
          <w:tab w:val="left" w:pos="1872"/>
          <w:tab w:val="left" w:pos="9187"/>
        </w:tabs>
      </w:pPr>
      <w:r w:rsidRPr="00913C5F">
        <w:rPr>
          <w:b/>
        </w:rPr>
        <w:t>HISTORY OF LEGISLATIVE ACTIONS</w:t>
      </w:r>
    </w:p>
    <w:p w:rsidR="00913C5F" w:rsidRDefault="00913C5F" w:rsidP="00913C5F">
      <w:pPr>
        <w:widowControl w:val="0"/>
        <w:tabs>
          <w:tab w:val="center" w:pos="590"/>
          <w:tab w:val="center" w:pos="1440"/>
          <w:tab w:val="left" w:pos="1872"/>
          <w:tab w:val="left" w:pos="9187"/>
        </w:tabs>
      </w:pPr>
    </w:p>
    <w:p w:rsidR="00913C5F" w:rsidRPr="00913C5F" w:rsidRDefault="00913C5F" w:rsidP="00913C5F">
      <w:pPr>
        <w:widowControl w:val="0"/>
        <w:tabs>
          <w:tab w:val="center" w:pos="590"/>
          <w:tab w:val="center" w:pos="1440"/>
          <w:tab w:val="left" w:pos="1872"/>
          <w:tab w:val="left" w:pos="9187"/>
        </w:tabs>
      </w:pPr>
      <w:r w:rsidRPr="00913C5F">
        <w:rPr>
          <w:u w:val="single"/>
        </w:rPr>
        <w:tab/>
        <w:t>Date</w:t>
      </w:r>
      <w:r w:rsidRPr="00913C5F">
        <w:rPr>
          <w:u w:val="single"/>
        </w:rPr>
        <w:tab/>
        <w:t>Body</w:t>
      </w:r>
      <w:r w:rsidRPr="00913C5F">
        <w:rPr>
          <w:u w:val="single"/>
        </w:rPr>
        <w:tab/>
        <w:t>Action Description with journal page number</w:t>
      </w:r>
      <w:r w:rsidRPr="00913C5F">
        <w:rPr>
          <w:u w:val="single"/>
        </w:rPr>
        <w:tab/>
      </w:r>
    </w:p>
    <w:p w:rsidR="00D7360B" w:rsidRDefault="00D7360B" w:rsidP="00D7360B">
      <w:pPr>
        <w:widowControl w:val="0"/>
        <w:tabs>
          <w:tab w:val="right" w:pos="1008"/>
          <w:tab w:val="left" w:pos="1152"/>
          <w:tab w:val="left" w:pos="1872"/>
          <w:tab w:val="left" w:pos="9187"/>
        </w:tabs>
        <w:ind w:left="2088" w:hanging="2088"/>
      </w:pPr>
      <w:r>
        <w:tab/>
        <w:t>3/22/2018</w:t>
      </w:r>
      <w:r>
        <w:tab/>
        <w:t>Senate</w:t>
      </w:r>
      <w:r>
        <w:tab/>
      </w:r>
      <w:r w:rsidRPr="005C7C14">
        <w:t>Introduced, read</w:t>
      </w:r>
      <w:r>
        <w:t xml:space="preserve"> first time, placed on calendar </w:t>
      </w:r>
      <w:r w:rsidRPr="005C7C14">
        <w:t>without reference (</w:t>
      </w:r>
      <w:hyperlink r:id="rId6" w:history="1">
        <w:r w:rsidRPr="005C7C14">
          <w:rPr>
            <w:rStyle w:val="Hyperlink"/>
          </w:rPr>
          <w:t>Senate Journal</w:t>
        </w:r>
        <w:r w:rsidRPr="005C7C14">
          <w:rPr>
            <w:rStyle w:val="Hyperlink"/>
          </w:rPr>
          <w:noBreakHyphen/>
          <w:t>page 6</w:t>
        </w:r>
      </w:hyperlink>
      <w:r w:rsidRPr="005C7C14">
        <w:t>)</w:t>
      </w:r>
    </w:p>
    <w:p w:rsidR="00D7360B" w:rsidRDefault="00D7360B" w:rsidP="00D7360B">
      <w:pPr>
        <w:widowControl w:val="0"/>
        <w:tabs>
          <w:tab w:val="right" w:pos="1008"/>
          <w:tab w:val="left" w:pos="1152"/>
          <w:tab w:val="left" w:pos="1872"/>
          <w:tab w:val="left" w:pos="9187"/>
        </w:tabs>
        <w:ind w:left="2088" w:hanging="2088"/>
      </w:pPr>
      <w:r>
        <w:tab/>
        <w:t>3/26/2018</w:t>
      </w:r>
      <w:r>
        <w:tab/>
      </w:r>
      <w:r>
        <w:tab/>
      </w:r>
      <w:r w:rsidRPr="005C7C14">
        <w:t>Scrivener's error corrected</w:t>
      </w:r>
    </w:p>
    <w:p w:rsidR="00D7360B" w:rsidRDefault="00D7360B" w:rsidP="00D7360B">
      <w:pPr>
        <w:widowControl w:val="0"/>
        <w:tabs>
          <w:tab w:val="right" w:pos="1008"/>
          <w:tab w:val="left" w:pos="1152"/>
          <w:tab w:val="left" w:pos="1872"/>
          <w:tab w:val="left" w:pos="9187"/>
        </w:tabs>
        <w:ind w:left="2088" w:hanging="2088"/>
      </w:pPr>
      <w:r>
        <w:tab/>
        <w:t>3/28/2018</w:t>
      </w:r>
      <w:r>
        <w:tab/>
        <w:t>Senate</w:t>
      </w:r>
      <w:r>
        <w:tab/>
      </w:r>
      <w:r w:rsidRPr="005C7C14">
        <w:t>Amended (</w:t>
      </w:r>
      <w:hyperlink r:id="rId7" w:history="1">
        <w:r w:rsidRPr="005C7C14">
          <w:rPr>
            <w:rStyle w:val="Hyperlink"/>
          </w:rPr>
          <w:t>Senate Journal</w:t>
        </w:r>
        <w:r w:rsidRPr="005C7C14">
          <w:rPr>
            <w:rStyle w:val="Hyperlink"/>
          </w:rPr>
          <w:noBreakHyphen/>
          <w:t>page 52</w:t>
        </w:r>
      </w:hyperlink>
      <w:r w:rsidRPr="005C7C14">
        <w:t>)</w:t>
      </w:r>
    </w:p>
    <w:p w:rsidR="00D7360B" w:rsidRDefault="00D7360B" w:rsidP="00D7360B">
      <w:pPr>
        <w:widowControl w:val="0"/>
        <w:tabs>
          <w:tab w:val="right" w:pos="1008"/>
          <w:tab w:val="left" w:pos="1152"/>
          <w:tab w:val="left" w:pos="1872"/>
          <w:tab w:val="left" w:pos="9187"/>
        </w:tabs>
        <w:ind w:left="2088" w:hanging="2088"/>
      </w:pPr>
      <w:r>
        <w:tab/>
        <w:t>3/29/2018</w:t>
      </w:r>
      <w:r>
        <w:tab/>
        <w:t>Senate</w:t>
      </w:r>
      <w:r>
        <w:tab/>
      </w:r>
      <w:r w:rsidRPr="005C7C14">
        <w:t>Read second time (</w:t>
      </w:r>
      <w:hyperlink r:id="rId8" w:history="1">
        <w:r w:rsidRPr="005C7C14">
          <w:rPr>
            <w:rStyle w:val="Hyperlink"/>
          </w:rPr>
          <w:t>Senate Journal</w:t>
        </w:r>
        <w:r w:rsidRPr="005C7C14">
          <w:rPr>
            <w:rStyle w:val="Hyperlink"/>
          </w:rPr>
          <w:noBreakHyphen/>
          <w:t>page 48</w:t>
        </w:r>
      </w:hyperlink>
      <w:r w:rsidRPr="005C7C14">
        <w:t>)</w:t>
      </w:r>
    </w:p>
    <w:p w:rsidR="00D7360B" w:rsidRDefault="00D7360B" w:rsidP="00D7360B">
      <w:pPr>
        <w:widowControl w:val="0"/>
        <w:tabs>
          <w:tab w:val="right" w:pos="1008"/>
          <w:tab w:val="left" w:pos="1152"/>
          <w:tab w:val="left" w:pos="1872"/>
          <w:tab w:val="left" w:pos="9187"/>
        </w:tabs>
        <w:ind w:left="2088" w:hanging="2088"/>
      </w:pPr>
      <w:r>
        <w:tab/>
        <w:t>3/29/2018</w:t>
      </w:r>
      <w:r>
        <w:tab/>
        <w:t>Senate</w:t>
      </w:r>
      <w:r>
        <w:tab/>
      </w:r>
      <w:r w:rsidRPr="005C7C14">
        <w:t>Roll call Ayes</w:t>
      </w:r>
      <w:r>
        <w:noBreakHyphen/>
      </w:r>
      <w:r w:rsidRPr="005C7C14">
        <w:t>39  Nays</w:t>
      </w:r>
      <w:r>
        <w:noBreakHyphen/>
      </w:r>
      <w:r w:rsidRPr="005C7C14">
        <w:t>0 (</w:t>
      </w:r>
      <w:hyperlink r:id="rId9" w:history="1">
        <w:r w:rsidRPr="005C7C14">
          <w:rPr>
            <w:rStyle w:val="Hyperlink"/>
          </w:rPr>
          <w:t>Senate Journal</w:t>
        </w:r>
        <w:r w:rsidRPr="005C7C14">
          <w:rPr>
            <w:rStyle w:val="Hyperlink"/>
          </w:rPr>
          <w:noBreakHyphen/>
          <w:t>page 48</w:t>
        </w:r>
      </w:hyperlink>
      <w:r w:rsidRPr="005C7C14">
        <w:t>)</w:t>
      </w:r>
    </w:p>
    <w:p w:rsidR="00D7360B" w:rsidRDefault="00D7360B" w:rsidP="00D7360B">
      <w:pPr>
        <w:widowControl w:val="0"/>
        <w:tabs>
          <w:tab w:val="right" w:pos="1008"/>
          <w:tab w:val="left" w:pos="1152"/>
          <w:tab w:val="left" w:pos="1872"/>
          <w:tab w:val="left" w:pos="9187"/>
        </w:tabs>
        <w:ind w:left="2088" w:hanging="2088"/>
      </w:pPr>
      <w:r>
        <w:tab/>
        <w:t>4/9/2018</w:t>
      </w:r>
      <w:r>
        <w:tab/>
        <w:t>Senate</w:t>
      </w:r>
      <w:r>
        <w:tab/>
      </w:r>
      <w:r w:rsidRPr="005C7C14">
        <w:t>Re</w:t>
      </w:r>
      <w:r>
        <w:t xml:space="preserve">ad third time and sent to House </w:t>
      </w:r>
      <w:r w:rsidRPr="005C7C14">
        <w:t>(</w:t>
      </w:r>
      <w:hyperlink r:id="rId10" w:history="1">
        <w:r w:rsidRPr="005C7C14">
          <w:rPr>
            <w:rStyle w:val="Hyperlink"/>
          </w:rPr>
          <w:t>Senate Journal</w:t>
        </w:r>
        <w:r w:rsidRPr="005C7C14">
          <w:rPr>
            <w:rStyle w:val="Hyperlink"/>
          </w:rPr>
          <w:noBreakHyphen/>
          <w:t>page 32</w:t>
        </w:r>
      </w:hyperlink>
      <w:r w:rsidRPr="005C7C14">
        <w:t>)</w:t>
      </w:r>
    </w:p>
    <w:p w:rsidR="00D7360B" w:rsidRDefault="00D7360B" w:rsidP="00D7360B">
      <w:pPr>
        <w:widowControl w:val="0"/>
        <w:tabs>
          <w:tab w:val="right" w:pos="1008"/>
          <w:tab w:val="left" w:pos="1152"/>
          <w:tab w:val="left" w:pos="1872"/>
          <w:tab w:val="left" w:pos="9187"/>
        </w:tabs>
        <w:ind w:left="2088" w:hanging="2088"/>
      </w:pPr>
      <w:r>
        <w:tab/>
        <w:t>4/10/2018</w:t>
      </w:r>
      <w:r>
        <w:tab/>
        <w:t>House</w:t>
      </w:r>
      <w:r>
        <w:tab/>
      </w:r>
      <w:r w:rsidRPr="005C7C14">
        <w:t>Introduced and read first time (</w:t>
      </w:r>
      <w:hyperlink r:id="rId11" w:history="1">
        <w:r w:rsidRPr="005C7C14">
          <w:rPr>
            <w:rStyle w:val="Hyperlink"/>
          </w:rPr>
          <w:t>House Journal</w:t>
        </w:r>
        <w:r w:rsidRPr="005C7C14">
          <w:rPr>
            <w:rStyle w:val="Hyperlink"/>
          </w:rPr>
          <w:noBreakHyphen/>
          <w:t>page 10</w:t>
        </w:r>
      </w:hyperlink>
      <w:r w:rsidRPr="005C7C14">
        <w:t>)</w:t>
      </w:r>
    </w:p>
    <w:p w:rsidR="00D7360B" w:rsidRDefault="00D7360B" w:rsidP="00D7360B">
      <w:pPr>
        <w:widowControl w:val="0"/>
        <w:tabs>
          <w:tab w:val="right" w:pos="1008"/>
          <w:tab w:val="left" w:pos="1152"/>
          <w:tab w:val="left" w:pos="1872"/>
          <w:tab w:val="left" w:pos="9187"/>
        </w:tabs>
        <w:ind w:left="2088" w:hanging="2088"/>
      </w:pPr>
      <w:r>
        <w:tab/>
        <w:t>4/10/2018</w:t>
      </w:r>
      <w:r>
        <w:tab/>
        <w:t>House</w:t>
      </w:r>
      <w:r>
        <w:tab/>
      </w:r>
      <w:r w:rsidRPr="005C7C14">
        <w:t>Referred to Com</w:t>
      </w:r>
      <w:r>
        <w:t xml:space="preserve">mittee on </w:t>
      </w:r>
      <w:r w:rsidRPr="005C7C14">
        <w:rPr>
          <w:b/>
        </w:rPr>
        <w:t>Judiciary</w:t>
      </w:r>
      <w:r>
        <w:t xml:space="preserve"> </w:t>
      </w:r>
      <w:r w:rsidRPr="005C7C14">
        <w:t>(</w:t>
      </w:r>
      <w:hyperlink r:id="rId12" w:history="1">
        <w:r w:rsidRPr="005C7C14">
          <w:rPr>
            <w:rStyle w:val="Hyperlink"/>
          </w:rPr>
          <w:t>House Journal</w:t>
        </w:r>
        <w:r w:rsidRPr="005C7C14">
          <w:rPr>
            <w:rStyle w:val="Hyperlink"/>
          </w:rPr>
          <w:noBreakHyphen/>
          <w:t>page 10</w:t>
        </w:r>
      </w:hyperlink>
      <w:r w:rsidRPr="005C7C14">
        <w:t>)</w:t>
      </w:r>
    </w:p>
    <w:p w:rsidR="00D7360B" w:rsidRDefault="00D7360B" w:rsidP="00D7360B">
      <w:pPr>
        <w:widowControl w:val="0"/>
        <w:tabs>
          <w:tab w:val="right" w:pos="1008"/>
          <w:tab w:val="left" w:pos="1152"/>
          <w:tab w:val="left" w:pos="1872"/>
          <w:tab w:val="left" w:pos="9187"/>
        </w:tabs>
        <w:ind w:left="2088" w:hanging="2088"/>
      </w:pPr>
    </w:p>
    <w:p w:rsidR="00913C5F" w:rsidRDefault="00913C5F" w:rsidP="00913C5F">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913C5F">
          <w:rPr>
            <w:rStyle w:val="Hyperlink"/>
          </w:rPr>
          <w:t>legislative information</w:t>
        </w:r>
      </w:hyperlink>
      <w:r>
        <w:t xml:space="preserve"> at the website</w:t>
      </w:r>
    </w:p>
    <w:p w:rsidR="00913C5F" w:rsidRDefault="00913C5F" w:rsidP="00913C5F">
      <w:pPr>
        <w:widowControl w:val="0"/>
        <w:tabs>
          <w:tab w:val="right" w:pos="1008"/>
          <w:tab w:val="left" w:pos="1152"/>
          <w:tab w:val="left" w:pos="1872"/>
          <w:tab w:val="left" w:pos="9187"/>
        </w:tabs>
        <w:ind w:left="2088" w:hanging="2088"/>
      </w:pPr>
    </w:p>
    <w:p w:rsidR="00913C5F" w:rsidRPr="00913C5F" w:rsidRDefault="00913C5F" w:rsidP="00913C5F">
      <w:pPr>
        <w:widowControl w:val="0"/>
        <w:tabs>
          <w:tab w:val="right" w:pos="1008"/>
          <w:tab w:val="left" w:pos="1152"/>
          <w:tab w:val="left" w:pos="1872"/>
          <w:tab w:val="left" w:pos="9187"/>
        </w:tabs>
        <w:ind w:left="2088" w:hanging="2088"/>
      </w:pPr>
    </w:p>
    <w:p w:rsidR="00913C5F" w:rsidRDefault="00913C5F" w:rsidP="00913C5F">
      <w:r w:rsidRPr="00913C5F">
        <w:rPr>
          <w:b/>
        </w:rPr>
        <w:t>VERSIONS OF THIS BILL</w:t>
      </w:r>
    </w:p>
    <w:p w:rsidR="00913C5F" w:rsidRDefault="00913C5F" w:rsidP="00913C5F"/>
    <w:p w:rsidR="00913C5F" w:rsidRDefault="006B1F22" w:rsidP="00913C5F">
      <w:hyperlink r:id="rId14" w:history="1">
        <w:r w:rsidR="00913C5F">
          <w:rPr>
            <w:rStyle w:val="Hyperlink"/>
          </w:rPr>
          <w:t>3/22/2018</w:t>
        </w:r>
      </w:hyperlink>
    </w:p>
    <w:p w:rsidR="00913C5F" w:rsidRDefault="006B1F22" w:rsidP="00913C5F">
      <w:hyperlink r:id="rId15" w:history="1">
        <w:r w:rsidR="00904988" w:rsidRPr="00904988">
          <w:rPr>
            <w:rStyle w:val="Hyperlink"/>
          </w:rPr>
          <w:t>3/22/2018-A</w:t>
        </w:r>
      </w:hyperlink>
    </w:p>
    <w:p w:rsidR="00904988" w:rsidRDefault="006B1F22" w:rsidP="00913C5F">
      <w:hyperlink r:id="rId16" w:history="1">
        <w:r w:rsidR="003B33BE" w:rsidRPr="003B33BE">
          <w:rPr>
            <w:rStyle w:val="Hyperlink"/>
          </w:rPr>
          <w:t>3/26/2018</w:t>
        </w:r>
      </w:hyperlink>
    </w:p>
    <w:p w:rsidR="003B33BE" w:rsidRDefault="006B1F22" w:rsidP="00913C5F">
      <w:hyperlink r:id="rId17" w:history="1">
        <w:r w:rsidR="00F46FB9" w:rsidRPr="00F46FB9">
          <w:rPr>
            <w:rStyle w:val="Hyperlink"/>
          </w:rPr>
          <w:t>3/28/2018</w:t>
        </w:r>
      </w:hyperlink>
    </w:p>
    <w:p w:rsidR="00F46FB9" w:rsidRDefault="00F46FB9" w:rsidP="00913C5F"/>
    <w:p w:rsidR="00913C5F" w:rsidRDefault="00913C5F" w:rsidP="00913C5F">
      <w:pPr>
        <w:sectPr w:rsidR="00913C5F" w:rsidSect="00913C5F">
          <w:pgSz w:w="12240" w:h="15840" w:code="1"/>
          <w:pgMar w:top="1080" w:right="1440" w:bottom="1080" w:left="1440" w:header="720" w:footer="720" w:gutter="0"/>
          <w:cols w:space="720"/>
          <w:noEndnote/>
          <w:docGrid w:linePitch="360"/>
        </w:sect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2018</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C21531" w:rsidRDefault="00F46FB9" w:rsidP="00C21531">
      <w:pPr>
        <w:tabs>
          <w:tab w:val="right" w:pos="5933"/>
        </w:tabs>
        <w:suppressAutoHyphens/>
        <w:jc w:val="both"/>
        <w:rPr>
          <w:rFonts w:eastAsia="Times New Roman"/>
        </w:rPr>
      </w:pPr>
      <w:r>
        <w:rPr>
          <w:rFonts w:eastAsia="Times New Roman"/>
        </w:rPr>
        <w:tab/>
      </w:r>
      <w:r>
        <w:rPr>
          <w:rFonts w:eastAsia="Times New Roman"/>
          <w:b/>
          <w:sz w:val="36"/>
        </w:rPr>
        <w:t>S. 1142</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0120">
        <w:t>Senator Sheheen</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306C06">
      <w:pPr>
        <w:tabs>
          <w:tab w:val="right" w:pos="5933"/>
        </w:tabs>
        <w:suppressAutoHyphens/>
        <w:jc w:val="both"/>
        <w:rPr>
          <w:rFonts w:eastAsia="Times New Roman"/>
        </w:rPr>
      </w:pPr>
      <w:r>
        <w:rPr>
          <w:rFonts w:eastAsia="Times New Roman"/>
        </w:rPr>
        <w:t>S. Printed 3/28/18--S.</w:t>
      </w:r>
      <w:r>
        <w:rPr>
          <w:rFonts w:eastAsia="Times New Roman"/>
        </w:rPr>
        <w:tab/>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2018.</w:t>
      </w:r>
    </w:p>
    <w:p w:rsidR="00F46FB9" w:rsidRPr="00C21531" w:rsidRDefault="00F46FB9" w:rsidP="00C2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6FB9" w:rsidSect="00C2153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8F023B" w:rsidRDefault="00F46FB9" w:rsidP="00D2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 South Carolina Battleground Preservation Trust; a national organization, if any; and other similar commemorative organizations in other states.</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 insofar as is needful, and any persons hired or any funds appropriated for the purpose of carrying out the policies and programs of the American Revolution Sestercentennial Commission shall be placed in one of these two departments.</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F46FB9" w:rsidRDefault="00F46FB9" w:rsidP="009A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r>
      <w:r>
        <w:rPr>
          <w:rFonts w:eastAsia="Times New Roman"/>
          <w:snapToGrid w:val="0"/>
          <w:szCs w:val="20"/>
        </w:rPr>
        <w:t>(a)</w:t>
      </w:r>
      <w:r>
        <w:rPr>
          <w:rFonts w:eastAsia="Times New Roman"/>
          <w:snapToGrid w:val="0"/>
          <w:szCs w:val="20"/>
        </w:rPr>
        <w:tab/>
        <w:t>the Governor, ex officio, or his designee;</w:t>
      </w:r>
    </w:p>
    <w:p w:rsidR="00F46FB9" w:rsidRDefault="00F46FB9" w:rsidP="009A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t>the Lieutenant Governor, ex officio, or his designee;</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Chairman of the Archives and History Commission, ex officio;</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Director of the Department of Parks, Recreation and Tourism, ex officio;</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three members to be appointed by the President of the Senate from the membership of the Senate;</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three members to be appointed by the Speaker of the House of Representatives from the membership of the House of Representatives; and</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three members to be appointed by the Governor who shall serve initial terms of one, two, and three years, respectively, and whose successors shall serve for terms of four years.</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 and the chairman shall serve in that capacity coterminously with the Governor insofar as is possible. The vice-chairman shall be elected by the commission from its membership. The Executive Secretary of the South Carolina American Sestercentennial Commission shall be the Director of the Department of Parks, Recreation and Tourism, ex officio; the deputy executive secretary shall be the Chairman of the Archives and History Commission, ex officio.</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The South Carolina American Revolution Sestercentennial Commission may develop or adopt appropriate branding in order to promote its efforts to the public.</w:t>
      </w:r>
    </w:p>
    <w:p w:rsidR="00F46FB9"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FB9" w:rsidRPr="00522CE0" w:rsidRDefault="00F4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joint resolution takes effect upon approval by the Governor.</w:t>
      </w:r>
    </w:p>
    <w:p w:rsidR="00F46FB9" w:rsidRDefault="00F46F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13C5F" w:rsidRDefault="00913C5F" w:rsidP="00F46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13C5F" w:rsidSect="00C2153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489241-0DF3-4089-9B86-980A308F1A24}"/>
    <w:embedBold r:id="rId2" w:fontKey="{16FEF290-8E33-42FE-8E7A-B1765CA0767A}"/>
  </w:font>
  <w:font w:name="Calibri">
    <w:panose1 w:val="020F0502020204030204"/>
    <w:charset w:val="00"/>
    <w:family w:val="swiss"/>
    <w:pitch w:val="variable"/>
    <w:sig w:usb0="E00002FF" w:usb1="4000ACFF" w:usb2="00000001" w:usb3="00000000" w:csb0="0000019F" w:csb1="00000000"/>
    <w:embedRegular r:id="rId3" w:fontKey="{F8467DF6-7271-47E1-A2B1-C486FCADAE85}"/>
    <w:embedBold r:id="rId4" w:fontKey="{680799D7-034D-43F7-9E91-C36DAD9CFE7F}"/>
  </w:font>
  <w:font w:name="Cambria">
    <w:panose1 w:val="02040503050406030204"/>
    <w:charset w:val="00"/>
    <w:family w:val="roman"/>
    <w:pitch w:val="variable"/>
    <w:sig w:usb0="E00002FF" w:usb1="400004FF" w:usb2="00000000" w:usb3="00000000" w:csb0="0000019F" w:csb1="00000000"/>
    <w:embedRegular r:id="rId5" w:fontKey="{887693C1-F351-452C-B4A6-2CBC19700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B9" w:rsidRPr="00D2176A" w:rsidRDefault="00F46FB9" w:rsidP="00D2176A">
    <w:pPr>
      <w:pStyle w:val="Footer"/>
      <w:tabs>
        <w:tab w:val="clear" w:pos="4680"/>
        <w:tab w:val="clear" w:pos="9360"/>
        <w:tab w:val="center" w:pos="2995"/>
      </w:tabs>
      <w:spacing w:before="120"/>
    </w:pPr>
    <w:r>
      <w:t>[1142-</w:t>
    </w:r>
    <w:r>
      <w:fldChar w:fldCharType="begin"/>
    </w:r>
    <w:r>
      <w:instrText xml:space="preserve"> PAGE  \* MERGEFORMAT </w:instrText>
    </w:r>
    <w:r>
      <w:fldChar w:fldCharType="separate"/>
    </w:r>
    <w:r w:rsidR="00D736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31" w:rsidRPr="00D2176A" w:rsidRDefault="00F46FB9" w:rsidP="00D2176A">
    <w:pPr>
      <w:pStyle w:val="Footer"/>
      <w:tabs>
        <w:tab w:val="clear" w:pos="4680"/>
        <w:tab w:val="clear" w:pos="9360"/>
        <w:tab w:val="center" w:pos="2995"/>
      </w:tabs>
      <w:spacing w:before="120"/>
    </w:pPr>
    <w:r>
      <w:t>[1142]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EST.KMM.VAS"/>
    <w:docVar w:name="CoverAttorneyInitials" w:val="KMM"/>
    <w:docVar w:name="CoverAttorneyLastName" w:val="Moffitt"/>
    <w:docVar w:name="CoverBillType" w:val="j"/>
    <w:docVar w:name="CoverSenator" w:val="VAS"/>
    <w:docVar w:name="dvBillNumber" w:val="1142"/>
    <w:docVar w:name="dvBillNumberPrefix" w:val="S. "/>
    <w:docVar w:name="dvOriginalBody" w:val="Senate"/>
    <w:docVar w:name="fulldraftpath" w:val="L:\S-RES\VAS\026SEST.KMM.VAS.DOCX"/>
    <w:docVar w:name="NameofBody" w:val="S"/>
    <w:docVar w:name="vgroup2" w:val="S-RES"/>
  </w:docVars>
  <w:rsids>
    <w:rsidRoot w:val="00535898"/>
    <w:rsid w:val="00002EC2"/>
    <w:rsid w:val="00042AC1"/>
    <w:rsid w:val="00046516"/>
    <w:rsid w:val="00072458"/>
    <w:rsid w:val="0007601D"/>
    <w:rsid w:val="00086924"/>
    <w:rsid w:val="000B0720"/>
    <w:rsid w:val="000B5EAF"/>
    <w:rsid w:val="001315B2"/>
    <w:rsid w:val="001323D5"/>
    <w:rsid w:val="00170561"/>
    <w:rsid w:val="00186AC9"/>
    <w:rsid w:val="00197DF1"/>
    <w:rsid w:val="001B3DD9"/>
    <w:rsid w:val="001B7E5D"/>
    <w:rsid w:val="001D3BAC"/>
    <w:rsid w:val="00216025"/>
    <w:rsid w:val="0024039A"/>
    <w:rsid w:val="00245C4E"/>
    <w:rsid w:val="002C1321"/>
    <w:rsid w:val="002C2031"/>
    <w:rsid w:val="002C5896"/>
    <w:rsid w:val="002D3BED"/>
    <w:rsid w:val="00307C2B"/>
    <w:rsid w:val="00315D04"/>
    <w:rsid w:val="00372ECE"/>
    <w:rsid w:val="00383247"/>
    <w:rsid w:val="0039629D"/>
    <w:rsid w:val="003B33BE"/>
    <w:rsid w:val="003D354E"/>
    <w:rsid w:val="003D6E2B"/>
    <w:rsid w:val="003E7597"/>
    <w:rsid w:val="00413EBF"/>
    <w:rsid w:val="0044020F"/>
    <w:rsid w:val="00450668"/>
    <w:rsid w:val="00454138"/>
    <w:rsid w:val="004813A2"/>
    <w:rsid w:val="004952FA"/>
    <w:rsid w:val="004B6A22"/>
    <w:rsid w:val="004C0395"/>
    <w:rsid w:val="004D7F37"/>
    <w:rsid w:val="00522CE0"/>
    <w:rsid w:val="00535898"/>
    <w:rsid w:val="00541951"/>
    <w:rsid w:val="005547C7"/>
    <w:rsid w:val="00554D86"/>
    <w:rsid w:val="0056115C"/>
    <w:rsid w:val="00565148"/>
    <w:rsid w:val="00570403"/>
    <w:rsid w:val="005734C0"/>
    <w:rsid w:val="00593361"/>
    <w:rsid w:val="005A413B"/>
    <w:rsid w:val="005A5017"/>
    <w:rsid w:val="005A648C"/>
    <w:rsid w:val="005E4335"/>
    <w:rsid w:val="005F07AC"/>
    <w:rsid w:val="005F1745"/>
    <w:rsid w:val="006A1802"/>
    <w:rsid w:val="006C0CBB"/>
    <w:rsid w:val="006C74EA"/>
    <w:rsid w:val="006E3F4D"/>
    <w:rsid w:val="00720D40"/>
    <w:rsid w:val="007318D4"/>
    <w:rsid w:val="00765784"/>
    <w:rsid w:val="00771185"/>
    <w:rsid w:val="007A4390"/>
    <w:rsid w:val="007E5CB7"/>
    <w:rsid w:val="008314D2"/>
    <w:rsid w:val="00840A53"/>
    <w:rsid w:val="00870F6F"/>
    <w:rsid w:val="008848EF"/>
    <w:rsid w:val="008B2F42"/>
    <w:rsid w:val="008C3697"/>
    <w:rsid w:val="008E185F"/>
    <w:rsid w:val="008F023B"/>
    <w:rsid w:val="00904988"/>
    <w:rsid w:val="00904E16"/>
    <w:rsid w:val="00913C5F"/>
    <w:rsid w:val="009162B3"/>
    <w:rsid w:val="00927C62"/>
    <w:rsid w:val="00983951"/>
    <w:rsid w:val="00984124"/>
    <w:rsid w:val="00984640"/>
    <w:rsid w:val="00991193"/>
    <w:rsid w:val="00995C37"/>
    <w:rsid w:val="009C118A"/>
    <w:rsid w:val="00A02011"/>
    <w:rsid w:val="00A22043"/>
    <w:rsid w:val="00A4011E"/>
    <w:rsid w:val="00A86015"/>
    <w:rsid w:val="00A9594E"/>
    <w:rsid w:val="00AE59C8"/>
    <w:rsid w:val="00B0557C"/>
    <w:rsid w:val="00B10098"/>
    <w:rsid w:val="00B5790D"/>
    <w:rsid w:val="00B945C5"/>
    <w:rsid w:val="00BA20EA"/>
    <w:rsid w:val="00BA288F"/>
    <w:rsid w:val="00BB5AFC"/>
    <w:rsid w:val="00BC0A56"/>
    <w:rsid w:val="00C45366"/>
    <w:rsid w:val="00C57023"/>
    <w:rsid w:val="00C74052"/>
    <w:rsid w:val="00CB187A"/>
    <w:rsid w:val="00CC0EC7"/>
    <w:rsid w:val="00CC251A"/>
    <w:rsid w:val="00CF2C98"/>
    <w:rsid w:val="00D1088B"/>
    <w:rsid w:val="00D1286F"/>
    <w:rsid w:val="00D14DE6"/>
    <w:rsid w:val="00D156D2"/>
    <w:rsid w:val="00D2176A"/>
    <w:rsid w:val="00D35486"/>
    <w:rsid w:val="00D53E29"/>
    <w:rsid w:val="00D7360B"/>
    <w:rsid w:val="00D86943"/>
    <w:rsid w:val="00DA3C6B"/>
    <w:rsid w:val="00DA47B9"/>
    <w:rsid w:val="00DC1F53"/>
    <w:rsid w:val="00DE5635"/>
    <w:rsid w:val="00E058D3"/>
    <w:rsid w:val="00E12CA0"/>
    <w:rsid w:val="00E2236D"/>
    <w:rsid w:val="00E76AD9"/>
    <w:rsid w:val="00E91E2F"/>
    <w:rsid w:val="00EA3546"/>
    <w:rsid w:val="00EB47AE"/>
    <w:rsid w:val="00EC34E1"/>
    <w:rsid w:val="00F0234A"/>
    <w:rsid w:val="00F05CF2"/>
    <w:rsid w:val="00F46FB9"/>
    <w:rsid w:val="00F51241"/>
    <w:rsid w:val="00F52959"/>
    <w:rsid w:val="00F55884"/>
    <w:rsid w:val="00FA3CBB"/>
    <w:rsid w:val="00FB0A6B"/>
    <w:rsid w:val="00FB7F01"/>
    <w:rsid w:val="00FC0D36"/>
    <w:rsid w:val="00FC3A2B"/>
    <w:rsid w:val="00FE13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13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9.docx" TargetMode="External"/><Relationship Id="rId13" Type="http://schemas.openxmlformats.org/officeDocument/2006/relationships/hyperlink" Target="http://www.scstatehouse.gov/billsearch.php?billnumbers=1142&amp;session=122&amp;summary=B"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80328.docx" TargetMode="External"/><Relationship Id="rId12" Type="http://schemas.openxmlformats.org/officeDocument/2006/relationships/hyperlink" Target="file:///h:\hj\20180410.docx" TargetMode="External"/><Relationship Id="rId17" Type="http://schemas.openxmlformats.org/officeDocument/2006/relationships/hyperlink" Target="file:///p:\pprever\2017-18\1142_20180328.docx" TargetMode="External"/><Relationship Id="rId2" Type="http://schemas.openxmlformats.org/officeDocument/2006/relationships/settings" Target="settings.xml"/><Relationship Id="rId16" Type="http://schemas.openxmlformats.org/officeDocument/2006/relationships/hyperlink" Target="file:///p:\pprever\2017-18\1142_20180326.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80322.docx" TargetMode="External"/><Relationship Id="rId11" Type="http://schemas.openxmlformats.org/officeDocument/2006/relationships/hyperlink" Target="file:///h:\hj\20180410.docx" TargetMode="External"/><Relationship Id="rId5" Type="http://schemas.openxmlformats.org/officeDocument/2006/relationships/endnotes" Target="endnotes.xml"/><Relationship Id="rId15" Type="http://schemas.openxmlformats.org/officeDocument/2006/relationships/hyperlink" Target="file:///p:\pprever\2017-18\1142_20180322A.docx" TargetMode="External"/><Relationship Id="rId10" Type="http://schemas.openxmlformats.org/officeDocument/2006/relationships/hyperlink" Target="file:///h:\sj\201804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80329.docx" TargetMode="External"/><Relationship Id="rId14" Type="http://schemas.openxmlformats.org/officeDocument/2006/relationships/hyperlink" Target="file:///p:\pprever\2017-18\1142_2018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518B978B.dotm</Template>
  <TotalTime>0</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1142: American Revolution Sestercentennial Commission - South Carolina Legislature Online</dc:title>
  <dc:subject/>
  <dc:creator>Rebecca Landau</dc:creator>
  <cp:keywords/>
  <dc:description/>
  <cp:lastModifiedBy>S Volk</cp:lastModifiedBy>
  <cp:revision>2</cp:revision>
  <dcterms:created xsi:type="dcterms:W3CDTF">2018-04-11T14:01:00Z</dcterms:created>
  <dcterms:modified xsi:type="dcterms:W3CDTF">2018-04-11T14:01:00Z</dcterms:modified>
</cp:coreProperties>
</file>