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D50" w:rsidRDefault="00AF4D50" w:rsidP="00AF4D50">
      <w:pPr>
        <w:widowControl w:val="0"/>
        <w:jc w:val="center"/>
      </w:pPr>
      <w:r w:rsidRPr="00AF4D50">
        <w:rPr>
          <w:b/>
        </w:rPr>
        <w:t>South Carolina General Assembly</w:t>
      </w:r>
    </w:p>
    <w:p w:rsidR="00AF4D50" w:rsidRDefault="00AF4D50" w:rsidP="00AF4D50">
      <w:pPr>
        <w:widowControl w:val="0"/>
        <w:jc w:val="center"/>
      </w:pPr>
      <w:r>
        <w:t>122nd Session, 2017-2018</w:t>
      </w:r>
    </w:p>
    <w:p w:rsidR="00AF4D50" w:rsidRDefault="00AF4D50" w:rsidP="00AF4D50">
      <w:pPr>
        <w:widowControl w:val="0"/>
      </w:pPr>
    </w:p>
    <w:p w:rsidR="00AF4D50" w:rsidRDefault="00AF4D50" w:rsidP="00AF4D50">
      <w:pPr>
        <w:widowControl w:val="0"/>
        <w:rPr>
          <w:b/>
        </w:rPr>
      </w:pPr>
      <w:r w:rsidRPr="00AF4D50">
        <w:rPr>
          <w:b/>
        </w:rPr>
        <w:t>S.</w:t>
      </w:r>
      <w:r>
        <w:rPr>
          <w:b/>
        </w:rPr>
        <w:t xml:space="preserve"> </w:t>
      </w:r>
      <w:r w:rsidRPr="00AF4D50">
        <w:rPr>
          <w:b/>
        </w:rPr>
        <w:t>226</w:t>
      </w:r>
    </w:p>
    <w:p w:rsidR="00AF4D50" w:rsidRDefault="00AF4D50" w:rsidP="00AF4D50">
      <w:pPr>
        <w:widowControl w:val="0"/>
        <w:rPr>
          <w:b/>
        </w:rPr>
      </w:pPr>
    </w:p>
    <w:p w:rsidR="00AF4D50" w:rsidRDefault="00AF4D50" w:rsidP="00AF4D50">
      <w:pPr>
        <w:widowControl w:val="0"/>
      </w:pPr>
      <w:r w:rsidRPr="00AF4D50">
        <w:rPr>
          <w:b/>
        </w:rPr>
        <w:t>STATUS INFORMATION</w:t>
      </w:r>
    </w:p>
    <w:p w:rsidR="00AF4D50" w:rsidRDefault="00AF4D50" w:rsidP="00AF4D50">
      <w:pPr>
        <w:widowControl w:val="0"/>
      </w:pPr>
    </w:p>
    <w:p w:rsidR="00AF4D50" w:rsidRDefault="00AF4D50" w:rsidP="00AF4D50">
      <w:pPr>
        <w:widowControl w:val="0"/>
      </w:pPr>
      <w:r>
        <w:t>Senate Resolution</w:t>
      </w:r>
    </w:p>
    <w:p w:rsidR="00AF4D50" w:rsidRDefault="00516687" w:rsidP="00AF4D50">
      <w:pPr>
        <w:widowControl w:val="0"/>
      </w:pPr>
      <w:r>
        <w:t>Sponsors: Senators Campsen, Davis and M.B. Matthews</w:t>
      </w:r>
    </w:p>
    <w:p w:rsidR="00AF4D50" w:rsidRDefault="00AF4D50" w:rsidP="00AF4D50">
      <w:pPr>
        <w:widowControl w:val="0"/>
      </w:pPr>
      <w:r>
        <w:t>Document Path: l:\s-res\gec\007f-35.kmm.gec.docx</w:t>
      </w:r>
    </w:p>
    <w:p w:rsidR="00AF4D50" w:rsidRDefault="00AF4D50" w:rsidP="00AF4D50">
      <w:pPr>
        <w:widowControl w:val="0"/>
      </w:pPr>
    </w:p>
    <w:p w:rsidR="00412441" w:rsidRDefault="00412441" w:rsidP="00AF4D50">
      <w:pPr>
        <w:widowControl w:val="0"/>
      </w:pPr>
      <w:r>
        <w:t>Introduced in the Senate on January 10, 2017</w:t>
      </w:r>
    </w:p>
    <w:p w:rsidR="00412441" w:rsidRDefault="00412441" w:rsidP="00AF4D50">
      <w:pPr>
        <w:widowControl w:val="0"/>
      </w:pPr>
      <w:r>
        <w:t>Adopted by the Senate on January 26, 2017</w:t>
      </w:r>
    </w:p>
    <w:p w:rsidR="00412441" w:rsidRDefault="00412441" w:rsidP="00AF4D50">
      <w:pPr>
        <w:widowControl w:val="0"/>
      </w:pPr>
    </w:p>
    <w:p w:rsidR="00AF4D50" w:rsidRDefault="00AF4D50" w:rsidP="00AF4D50">
      <w:pPr>
        <w:widowControl w:val="0"/>
      </w:pPr>
      <w:r>
        <w:t xml:space="preserve">Summary: </w:t>
      </w:r>
      <w:r w:rsidR="0095329E">
        <w:t>F-35 Aircraft and F-35 Lighting II Joint Strike Fighter Program</w:t>
      </w:r>
    </w:p>
    <w:p w:rsidR="00AF4D50" w:rsidRDefault="00AF4D50" w:rsidP="00AF4D50">
      <w:pPr>
        <w:widowControl w:val="0"/>
      </w:pPr>
    </w:p>
    <w:p w:rsidR="00AF4D50" w:rsidRDefault="00AF4D50" w:rsidP="00AF4D50">
      <w:pPr>
        <w:widowControl w:val="0"/>
      </w:pPr>
    </w:p>
    <w:p w:rsidR="00AF4D50" w:rsidRDefault="00AF4D50" w:rsidP="00AF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4D50">
        <w:rPr>
          <w:b/>
        </w:rPr>
        <w:t>HISTORY OF LEGISLATIVE ACTIONS</w:t>
      </w:r>
    </w:p>
    <w:p w:rsidR="00AF4D50" w:rsidRDefault="00AF4D50" w:rsidP="00AF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F4D50" w:rsidRPr="00AF4D50" w:rsidRDefault="00AF4D50" w:rsidP="00AF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4D50">
        <w:rPr>
          <w:u w:val="single"/>
        </w:rPr>
        <w:tab/>
        <w:t>Date</w:t>
      </w:r>
      <w:r w:rsidRPr="00AF4D50">
        <w:rPr>
          <w:u w:val="single"/>
        </w:rPr>
        <w:tab/>
        <w:t>Body</w:t>
      </w:r>
      <w:r w:rsidRPr="00AF4D50">
        <w:rPr>
          <w:u w:val="single"/>
        </w:rPr>
        <w:tab/>
        <w:t>Action Description with journal page number</w:t>
      </w:r>
      <w:r w:rsidRPr="00AF4D50">
        <w:rPr>
          <w:u w:val="single"/>
        </w:rPr>
        <w:tab/>
      </w:r>
    </w:p>
    <w:p w:rsidR="000F57F2" w:rsidRDefault="000F57F2" w:rsidP="000F5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3C7936">
        <w:t>Introduced (</w:t>
      </w:r>
      <w:hyperlink r:id="rId6" w:history="1">
        <w:r w:rsidRPr="003C7936">
          <w:rPr>
            <w:rStyle w:val="Hyperlink"/>
          </w:rPr>
          <w:t>Senate Journal</w:t>
        </w:r>
        <w:r w:rsidRPr="003C7936">
          <w:rPr>
            <w:rStyle w:val="Hyperlink"/>
          </w:rPr>
          <w:noBreakHyphen/>
          <w:t>page 116</w:t>
        </w:r>
      </w:hyperlink>
      <w:r w:rsidRPr="003C7936">
        <w:t>)</w:t>
      </w:r>
    </w:p>
    <w:p w:rsidR="000F57F2" w:rsidRDefault="000F57F2" w:rsidP="000F5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3C7936">
        <w:t>R</w:t>
      </w:r>
      <w:r>
        <w:t xml:space="preserve">eferred to Committee on </w:t>
      </w:r>
      <w:r w:rsidRPr="003C7936">
        <w:rPr>
          <w:b/>
        </w:rPr>
        <w:t>General</w:t>
      </w:r>
      <w:r>
        <w:t xml:space="preserve"> </w:t>
      </w:r>
      <w:r w:rsidRPr="003C7936">
        <w:t>(</w:t>
      </w:r>
      <w:hyperlink r:id="rId7" w:history="1">
        <w:r w:rsidRPr="003C7936">
          <w:rPr>
            <w:rStyle w:val="Hyperlink"/>
          </w:rPr>
          <w:t>Senate Journal</w:t>
        </w:r>
        <w:r w:rsidRPr="003C7936">
          <w:rPr>
            <w:rStyle w:val="Hyperlink"/>
          </w:rPr>
          <w:noBreakHyphen/>
          <w:t>page 116</w:t>
        </w:r>
      </w:hyperlink>
      <w:r w:rsidRPr="003C7936">
        <w:t>)</w:t>
      </w:r>
    </w:p>
    <w:p w:rsidR="000F57F2" w:rsidRDefault="000F57F2" w:rsidP="000F5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3C7936">
        <w:t>Rec</w:t>
      </w:r>
      <w:r>
        <w:t xml:space="preserve">alled from Committee on </w:t>
      </w:r>
      <w:r w:rsidRPr="003C7936">
        <w:rPr>
          <w:b/>
        </w:rPr>
        <w:t>General</w:t>
      </w:r>
      <w:r>
        <w:t xml:space="preserve"> </w:t>
      </w:r>
      <w:r w:rsidRPr="003C7936">
        <w:t>(</w:t>
      </w:r>
      <w:hyperlink r:id="rId8" w:history="1">
        <w:r w:rsidRPr="003C7936">
          <w:rPr>
            <w:rStyle w:val="Hyperlink"/>
          </w:rPr>
          <w:t>Senate Journal</w:t>
        </w:r>
        <w:r w:rsidRPr="003C7936">
          <w:rPr>
            <w:rStyle w:val="Hyperlink"/>
          </w:rPr>
          <w:noBreakHyphen/>
          <w:t>page 4</w:t>
        </w:r>
      </w:hyperlink>
      <w:r w:rsidRPr="003C7936">
        <w:t>)</w:t>
      </w:r>
    </w:p>
    <w:p w:rsidR="000F57F2" w:rsidRDefault="000F57F2" w:rsidP="000F5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3C7936">
        <w:t>Adopted (</w:t>
      </w:r>
      <w:hyperlink r:id="rId9" w:history="1">
        <w:r w:rsidRPr="003C7936">
          <w:rPr>
            <w:rStyle w:val="Hyperlink"/>
          </w:rPr>
          <w:t>Senate Journal</w:t>
        </w:r>
        <w:r w:rsidRPr="003C7936">
          <w:rPr>
            <w:rStyle w:val="Hyperlink"/>
          </w:rPr>
          <w:noBreakHyphen/>
          <w:t>page 4</w:t>
        </w:r>
      </w:hyperlink>
      <w:r w:rsidRPr="003C7936">
        <w:t>)</w:t>
      </w:r>
    </w:p>
    <w:p w:rsidR="000F57F2" w:rsidRDefault="000F57F2" w:rsidP="000F5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4D50" w:rsidRDefault="00AF4D50" w:rsidP="00AF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AF4D50">
          <w:rPr>
            <w:rStyle w:val="Hyperlink"/>
          </w:rPr>
          <w:t>legislative information</w:t>
        </w:r>
      </w:hyperlink>
      <w:r>
        <w:t xml:space="preserve"> at the website</w:t>
      </w:r>
    </w:p>
    <w:p w:rsidR="00AF4D50" w:rsidRDefault="00AF4D50" w:rsidP="00AF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4D50" w:rsidRPr="00AF4D50" w:rsidRDefault="00AF4D50" w:rsidP="00AF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4D50" w:rsidRDefault="00AF4D50" w:rsidP="00AF4D50">
      <w:pPr>
        <w:widowControl w:val="0"/>
      </w:pPr>
      <w:r w:rsidRPr="00AF4D50">
        <w:rPr>
          <w:b/>
        </w:rPr>
        <w:t>VERSIONS OF THIS BILL</w:t>
      </w:r>
    </w:p>
    <w:p w:rsidR="00AF4D50" w:rsidRDefault="00AF4D50" w:rsidP="00AF4D50">
      <w:pPr>
        <w:widowControl w:val="0"/>
      </w:pPr>
    </w:p>
    <w:p w:rsidR="00AF4D50" w:rsidRDefault="00CA368E" w:rsidP="00AF4D50">
      <w:pPr>
        <w:widowControl w:val="0"/>
      </w:pPr>
      <w:hyperlink r:id="rId11" w:history="1">
        <w:r w:rsidR="00AF4D50">
          <w:rPr>
            <w:rStyle w:val="Hyperlink"/>
          </w:rPr>
          <w:t>1/10/2017</w:t>
        </w:r>
      </w:hyperlink>
    </w:p>
    <w:p w:rsidR="00AF4D50" w:rsidRDefault="00AF4D50" w:rsidP="00AF4D50"/>
    <w:p w:rsidR="00AF4D50" w:rsidRDefault="00AF4D50" w:rsidP="00AF4D50">
      <w:pPr>
        <w:sectPr w:rsidR="00AF4D50" w:rsidSect="00AF4D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486D" w:rsidRPr="00522CE0" w:rsidRDefault="002348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37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68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C5EE0">
        <w:rPr>
          <w:rFonts w:eastAsia="Times New Roman"/>
          <w:color w:val="000000" w:themeColor="text1"/>
          <w:szCs w:val="24"/>
          <w:u w:color="000000" w:themeColor="text1"/>
        </w:rPr>
        <w:t>TO RECOGNIZE THE IMPORTANCE OF THE F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 AIRCRAFT TO THE UNITED STATES AND SOUTH CAROLINA, AND TO ENCOURAGE CONGRESSIONAL SUPPORT FOR FULL FUNDING OF THE F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 LIGHT</w:t>
      </w:r>
      <w:r w:rsidR="00EF77DA">
        <w:rPr>
          <w:rFonts w:eastAsia="Times New Roman"/>
          <w:color w:val="000000" w:themeColor="text1"/>
          <w:szCs w:val="24"/>
          <w:u w:color="000000" w:themeColor="text1"/>
        </w:rPr>
        <w:t>N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t>ING II JOINT STRIKE FIGHTER PROGRAM.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68C1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the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 xml:space="preserve">35 Lightning II Joint Strike Fighter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program is critical to national defense strategy and 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>offers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a 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 xml:space="preserve">much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needed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fifth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generation stealth fighter aircraft to meet the operational needs of the U.S. Air Force, </w:t>
      </w:r>
      <w:r w:rsidR="005F68C1" w:rsidRPr="007C5EE0">
        <w:rPr>
          <w:color w:val="000000" w:themeColor="text1"/>
          <w:szCs w:val="24"/>
          <w:u w:color="000000" w:themeColor="text1"/>
        </w:rPr>
        <w:t>U.S. Navy, U.S. Marine Corps, and international allies; and</w:t>
      </w:r>
    </w:p>
    <w:p w:rsidR="00473F5F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</w:t>
      </w:r>
      <w:r w:rsid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threats to our </w:t>
      </w:r>
      <w:r w:rsidR="00EF77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freedom continue to emerge, 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demanding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crucial advances in survivability and capability 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provides. C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ontinuing to low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 the costs for F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 fighters allows for the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procure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ment of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 sufficient number of planes, which maximize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economies of scale, minimize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costs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allow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6D576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for the 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ample and timely delivery of the production aircraft to our Armed Forces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; and 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>,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 xml:space="preserve">35 provides economic stability to the U.S. and </w:t>
      </w:r>
      <w:r w:rsidR="006B6C43">
        <w:rPr>
          <w:color w:val="000000" w:themeColor="text1"/>
          <w:szCs w:val="24"/>
          <w:u w:color="000000" w:themeColor="text1"/>
        </w:rPr>
        <w:t>other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nations by creating jobs, commerce</w:t>
      </w:r>
      <w:r w:rsidR="00EF77DA">
        <w:rPr>
          <w:color w:val="000000" w:themeColor="text1"/>
          <w:szCs w:val="24"/>
          <w:u w:color="000000" w:themeColor="text1"/>
        </w:rPr>
        <w:t>,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and security; and</w:t>
      </w:r>
    </w:p>
    <w:p w:rsidR="00473F5F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, </w:t>
      </w:r>
      <w:r w:rsidR="00820453">
        <w:rPr>
          <w:color w:val="000000" w:themeColor="text1"/>
          <w:szCs w:val="24"/>
          <w:u w:color="000000" w:themeColor="text1"/>
        </w:rPr>
        <w:t xml:space="preserve">in </w:t>
      </w:r>
      <w:r w:rsidR="00820453" w:rsidRPr="007C5EE0">
        <w:rPr>
          <w:color w:val="000000" w:themeColor="text1"/>
          <w:szCs w:val="24"/>
          <w:u w:color="000000" w:themeColor="text1"/>
        </w:rPr>
        <w:t>supporting national defense initiatives</w:t>
      </w:r>
      <w:r w:rsidR="00820453">
        <w:rPr>
          <w:color w:val="000000" w:themeColor="text1"/>
          <w:szCs w:val="24"/>
          <w:u w:color="000000" w:themeColor="text1"/>
        </w:rPr>
        <w:t xml:space="preserve">, 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South Carolina has a strong and continuing legacy and is </w:t>
      </w:r>
      <w:r w:rsidR="00EF77DA">
        <w:rPr>
          <w:color w:val="000000" w:themeColor="text1"/>
          <w:szCs w:val="24"/>
          <w:u w:color="000000" w:themeColor="text1"/>
        </w:rPr>
        <w:t>home to numerous military bases</w:t>
      </w:r>
      <w:r w:rsidR="005F68C1" w:rsidRPr="007C5EE0">
        <w:rPr>
          <w:color w:val="000000" w:themeColor="text1"/>
          <w:szCs w:val="24"/>
          <w:u w:color="000000" w:themeColor="text1"/>
        </w:rPr>
        <w:t>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F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 has a tremendous impact on jobs and the</w:t>
      </w:r>
      <w:r w:rsidR="00EF77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economy of South Carolina; and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Lockheed Martin, the premier military aircraft manufacturer in the world and manufacturer of the F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35, makes vital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lastRenderedPageBreak/>
        <w:t>contributions to the economic well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being of the State of South Carolina, operating a 1</w:t>
      </w:r>
      <w:r w:rsidR="000F4A39">
        <w:rPr>
          <w:rFonts w:eastAsia="Times New Roman"/>
          <w:color w:val="000000" w:themeColor="text1"/>
          <w:szCs w:val="24"/>
          <w:u w:color="000000" w:themeColor="text1"/>
        </w:rPr>
        <w:t>.2 million square</w:t>
      </w:r>
      <w:r w:rsidR="000F4A39">
        <w:rPr>
          <w:rFonts w:eastAsia="Times New Roman"/>
          <w:color w:val="000000" w:themeColor="text1"/>
          <w:szCs w:val="24"/>
          <w:u w:color="000000" w:themeColor="text1"/>
        </w:rPr>
        <w:noBreakHyphen/>
        <w:t>foot facility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in Greenville and employing more than </w:t>
      </w:r>
      <w:r w:rsidR="00820453">
        <w:rPr>
          <w:rFonts w:eastAsia="Times New Roman"/>
          <w:color w:val="000000" w:themeColor="text1"/>
          <w:szCs w:val="24"/>
          <w:u w:color="000000" w:themeColor="text1"/>
        </w:rPr>
        <w:t>four hundred eighty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people;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F4A39" w:rsidRPr="007C5EE0" w:rsidRDefault="000F4A39" w:rsidP="000F4A3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Lockheed Martin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Greenville Operations facility i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the Final Assembly and Checkout (FACO) location for assembling the T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50A Advanced Training aircraft, which would train fighter pilots to fly the 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35, if awarded a contract for that aircraft; and</w:t>
      </w:r>
    </w:p>
    <w:p w:rsidR="000F4A39" w:rsidRPr="007C5EE0" w:rsidRDefault="000F4A39" w:rsidP="000F4A3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Lockheed Martin’s business operations generate opportunities for South Carolina aviation suppliers</w:t>
      </w:r>
      <w:r w:rsidR="0082045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including several that supply components for the F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Marine Corps Air Station (MCAS) Beaufort is home to an F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35B squadron, with more squadrons expected in the future, where pilots from the U.S., the United Kingdom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Italy will train; and 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473F5F">
        <w:rPr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>, McEntire Joint National Guard Base and Shaw Air Force Base are potential future locations for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35As, signifying their continued importance to the national security of the United States; and</w:t>
      </w:r>
    </w:p>
    <w:p w:rsidR="005F68C1" w:rsidRDefault="005F68C1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68C1" w:rsidRPr="007C5EE0">
        <w:rPr>
          <w:color w:val="000000" w:themeColor="text1"/>
          <w:szCs w:val="24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rPr>
          <w:rFonts w:eastAsia="Times New Roman"/>
        </w:rPr>
        <w:t>.  Now, therefore,</w:t>
      </w: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the members of the Senate, by this resolution, </w:t>
      </w:r>
      <w:r w:rsidR="00EF77DA">
        <w:rPr>
          <w:color w:val="000000" w:themeColor="text1"/>
          <w:szCs w:val="24"/>
          <w:u w:color="000000" w:themeColor="text1"/>
        </w:rPr>
        <w:t>recognize the importance of the F-35 aircraft to the United States and South Carolina and encourage congressional su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pport </w:t>
      </w:r>
      <w:r w:rsidR="00EF77DA">
        <w:rPr>
          <w:color w:val="000000" w:themeColor="text1"/>
          <w:szCs w:val="24"/>
          <w:u w:color="000000" w:themeColor="text1"/>
        </w:rPr>
        <w:t>for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full funding of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 Lightning II Joint Strike Fighter Program</w:t>
      </w:r>
      <w:r>
        <w:rPr>
          <w:rFonts w:eastAsia="Times New Roman"/>
        </w:rPr>
        <w:t>.</w:t>
      </w:r>
    </w:p>
    <w:p w:rsidR="00EF77DA" w:rsidRDefault="00EF77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Pr="00522CE0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F68C1">
        <w:rPr>
          <w:rFonts w:eastAsia="Times New Roman"/>
        </w:rPr>
        <w:t>forwarded</w:t>
      </w:r>
      <w:r>
        <w:rPr>
          <w:rFonts w:eastAsia="Times New Roman"/>
        </w:rPr>
        <w:t xml:space="preserve"> to </w:t>
      </w:r>
      <w:r w:rsidR="005F68C1" w:rsidRPr="007C5EE0">
        <w:rPr>
          <w:color w:val="000000" w:themeColor="text1"/>
          <w:szCs w:val="24"/>
          <w:u w:color="000000" w:themeColor="text1"/>
        </w:rPr>
        <w:t>South Carolina’s Congressional Delegation to express the high regard the South Carolina Senate holds for Lockheed Martin and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 Program, recognizing their importance to our national security and economic growth, both nationally and in South Carolina</w:t>
      </w:r>
      <w:r>
        <w:rPr>
          <w:rFonts w:eastAsia="Times New Roman"/>
        </w:rPr>
        <w:t>.</w:t>
      </w:r>
    </w:p>
    <w:p w:rsidR="00EB75E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F4D50" w:rsidRDefault="00AF4D50" w:rsidP="00AF4D50">
      <w:pPr>
        <w:suppressAutoHyphens/>
        <w:jc w:val="both"/>
        <w:rPr>
          <w:rFonts w:eastAsia="Times New Roman"/>
        </w:rPr>
      </w:pPr>
    </w:p>
    <w:sectPr w:rsidR="00AF4D50" w:rsidSect="00AF4D5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453" w:rsidRDefault="00820453" w:rsidP="00522CE0">
      <w:r>
        <w:separator/>
      </w:r>
    </w:p>
  </w:endnote>
  <w:endnote w:type="continuationSeparator" w:id="0">
    <w:p w:rsidR="00820453" w:rsidRDefault="008204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4E9F2D-4FD4-4A91-AFB2-458F9B1B7CF7}"/>
    <w:embedBold r:id="rId2" w:fontKey="{DE75BD1D-5E2F-4CDB-8079-C16EF78E98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0BF49-10BB-4864-95A0-4ABCD20A358F}"/>
    <w:embedBold r:id="rId4" w:fontKey="{3B37C14E-2008-458F-B330-0F431C8620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3BC841-A33C-486F-BF6B-C4266F1916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50" w:rsidRPr="0023486D" w:rsidRDefault="00AF4D50" w:rsidP="002348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57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453" w:rsidRDefault="00820453" w:rsidP="00522CE0">
      <w:r>
        <w:separator/>
      </w:r>
    </w:p>
  </w:footnote>
  <w:footnote w:type="continuationSeparator" w:id="0">
    <w:p w:rsidR="00820453" w:rsidRDefault="008204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F-35.KMM.GEC"/>
    <w:docVar w:name="CoverAttorneyInitials" w:val="KMM"/>
    <w:docVar w:name="CoverAttorneyLastName" w:val="Moffitt"/>
    <w:docVar w:name="CoverBillType" w:val="r"/>
    <w:docVar w:name="CoverSenator" w:val="GEC"/>
    <w:docVar w:name="dvBillNumber" w:val="226"/>
    <w:docVar w:name="dvBillNumberPrefix" w:val="S. "/>
    <w:docVar w:name="dvOriginalBody" w:val="Senate"/>
    <w:docVar w:name="fulldraftpath" w:val="L:\S-RES\GEC\007F-35.KMM.GEC.DOCX"/>
    <w:docVar w:name="NameofBody" w:val="S"/>
    <w:docVar w:name="vgroup2" w:val="S-RES"/>
  </w:docVars>
  <w:rsids>
    <w:rsidRoot w:val="009D3788"/>
    <w:rsid w:val="00042AC1"/>
    <w:rsid w:val="00046516"/>
    <w:rsid w:val="00072458"/>
    <w:rsid w:val="0007601D"/>
    <w:rsid w:val="000B0720"/>
    <w:rsid w:val="000B5EAF"/>
    <w:rsid w:val="000F4A39"/>
    <w:rsid w:val="000F57F2"/>
    <w:rsid w:val="001315B2"/>
    <w:rsid w:val="001371A4"/>
    <w:rsid w:val="00170561"/>
    <w:rsid w:val="00186AC9"/>
    <w:rsid w:val="00197DF1"/>
    <w:rsid w:val="001B3DD9"/>
    <w:rsid w:val="001B7E5D"/>
    <w:rsid w:val="001D3BAC"/>
    <w:rsid w:val="00216025"/>
    <w:rsid w:val="0023486D"/>
    <w:rsid w:val="00245C4E"/>
    <w:rsid w:val="002C1321"/>
    <w:rsid w:val="002C2031"/>
    <w:rsid w:val="002C5896"/>
    <w:rsid w:val="002D3BED"/>
    <w:rsid w:val="00307C2B"/>
    <w:rsid w:val="00315D04"/>
    <w:rsid w:val="00327CBC"/>
    <w:rsid w:val="00383247"/>
    <w:rsid w:val="003D6E2B"/>
    <w:rsid w:val="003E7597"/>
    <w:rsid w:val="00412441"/>
    <w:rsid w:val="00413EBF"/>
    <w:rsid w:val="0044020F"/>
    <w:rsid w:val="00450668"/>
    <w:rsid w:val="00454138"/>
    <w:rsid w:val="00473F5F"/>
    <w:rsid w:val="004813A2"/>
    <w:rsid w:val="004952FA"/>
    <w:rsid w:val="004B6A22"/>
    <w:rsid w:val="004D7F37"/>
    <w:rsid w:val="0051668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8C1"/>
    <w:rsid w:val="0062099B"/>
    <w:rsid w:val="006519CB"/>
    <w:rsid w:val="006A1802"/>
    <w:rsid w:val="006B6C43"/>
    <w:rsid w:val="006C0CBB"/>
    <w:rsid w:val="006C74EA"/>
    <w:rsid w:val="006D5769"/>
    <w:rsid w:val="00720D40"/>
    <w:rsid w:val="007318D4"/>
    <w:rsid w:val="00765784"/>
    <w:rsid w:val="007A4390"/>
    <w:rsid w:val="007E5CB7"/>
    <w:rsid w:val="0082045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29E"/>
    <w:rsid w:val="00983951"/>
    <w:rsid w:val="00984124"/>
    <w:rsid w:val="00984640"/>
    <w:rsid w:val="00995C37"/>
    <w:rsid w:val="009C118A"/>
    <w:rsid w:val="009D3788"/>
    <w:rsid w:val="00A02011"/>
    <w:rsid w:val="00A4011E"/>
    <w:rsid w:val="00A86015"/>
    <w:rsid w:val="00A9594E"/>
    <w:rsid w:val="00AB25BB"/>
    <w:rsid w:val="00AE59C8"/>
    <w:rsid w:val="00AF4D50"/>
    <w:rsid w:val="00B10098"/>
    <w:rsid w:val="00B25FE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5EA"/>
    <w:rsid w:val="00EC34E1"/>
    <w:rsid w:val="00EF77DA"/>
    <w:rsid w:val="00F0234A"/>
    <w:rsid w:val="00F05CF2"/>
    <w:rsid w:val="00F51241"/>
    <w:rsid w:val="00F52959"/>
    <w:rsid w:val="00F55884"/>
    <w:rsid w:val="00F961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DB32D8DD-18E0-45DD-B043-5775FC7B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5F68C1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F68C1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AF4D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6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hyperlink" Target="file:///p:\pprever\2017-18\226_20170110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226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7012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3</Pages>
  <Words>699</Words>
  <Characters>3721</Characters>
  <Application>Microsoft Office Word</Application>
  <DocSecurity>0</DocSecurity>
  <Lines>124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226: F-35 Aircraft and F-35 Lighting II Joint Strike Fighter Program - South Carolina Legislature Online</dc:title>
  <dc:subject/>
  <dc:creator>Rebecca Landau</dc:creator>
  <cp:keywords/>
  <dc:description/>
  <cp:lastModifiedBy>S Volk</cp:lastModifiedBy>
  <cp:revision>2</cp:revision>
  <dcterms:created xsi:type="dcterms:W3CDTF">2017-01-26T21:07:00Z</dcterms:created>
  <dcterms:modified xsi:type="dcterms:W3CDTF">2017-01-26T21:07:00Z</dcterms:modified>
</cp:coreProperties>
</file>