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808" w:rsidRDefault="003B2808" w:rsidP="003B2808">
      <w:pPr>
        <w:widowControl w:val="0"/>
        <w:jc w:val="center"/>
      </w:pPr>
      <w:r w:rsidRPr="003B2808">
        <w:rPr>
          <w:b/>
        </w:rPr>
        <w:t>South Carolina General Assembly</w:t>
      </w:r>
    </w:p>
    <w:p w:rsidR="003B2808" w:rsidRDefault="003B2808" w:rsidP="003B2808">
      <w:pPr>
        <w:widowControl w:val="0"/>
        <w:jc w:val="center"/>
      </w:pPr>
      <w:r>
        <w:t>122nd Session, 2017-2018</w:t>
      </w:r>
    </w:p>
    <w:p w:rsidR="003B2808" w:rsidRDefault="003B2808" w:rsidP="003B2808">
      <w:pPr>
        <w:widowControl w:val="0"/>
        <w:jc w:val="left"/>
      </w:pPr>
    </w:p>
    <w:p w:rsidR="003B2808" w:rsidRDefault="003B2808" w:rsidP="003B2808">
      <w:pPr>
        <w:widowControl w:val="0"/>
        <w:jc w:val="left"/>
        <w:rPr>
          <w:b/>
        </w:rPr>
      </w:pPr>
      <w:r w:rsidRPr="003B2808">
        <w:rPr>
          <w:b/>
        </w:rPr>
        <w:t>H. 3007</w:t>
      </w:r>
    </w:p>
    <w:p w:rsidR="003B2808" w:rsidRDefault="003B2808" w:rsidP="003B2808">
      <w:pPr>
        <w:widowControl w:val="0"/>
        <w:jc w:val="left"/>
        <w:rPr>
          <w:b/>
        </w:rPr>
      </w:pPr>
    </w:p>
    <w:p w:rsidR="003B2808" w:rsidRDefault="003B2808" w:rsidP="003B2808">
      <w:pPr>
        <w:widowControl w:val="0"/>
        <w:jc w:val="left"/>
      </w:pPr>
      <w:r w:rsidRPr="003B2808">
        <w:rPr>
          <w:b/>
        </w:rPr>
        <w:t>STATUS INFORMATION</w:t>
      </w:r>
    </w:p>
    <w:p w:rsidR="003B2808" w:rsidRDefault="003B2808" w:rsidP="003B2808">
      <w:pPr>
        <w:widowControl w:val="0"/>
        <w:jc w:val="left"/>
      </w:pPr>
    </w:p>
    <w:p w:rsidR="003B2808" w:rsidRDefault="003B2808" w:rsidP="003B2808">
      <w:pPr>
        <w:widowControl w:val="0"/>
        <w:jc w:val="left"/>
      </w:pPr>
      <w:r>
        <w:t>House Resolution</w:t>
      </w:r>
    </w:p>
    <w:p w:rsidR="003B2808" w:rsidRDefault="005A2AE5" w:rsidP="003B2808">
      <w:pPr>
        <w:widowControl w:val="0"/>
        <w:jc w:val="left"/>
      </w:pPr>
      <w:r>
        <w:t>Sponsors: Reps. Gilliard and Cobb</w:t>
      </w:r>
      <w:r>
        <w:noBreakHyphen/>
        <w:t>Hunter</w:t>
      </w:r>
    </w:p>
    <w:p w:rsidR="003B2808" w:rsidRDefault="003B2808" w:rsidP="003B2808">
      <w:pPr>
        <w:widowControl w:val="0"/>
        <w:jc w:val="left"/>
      </w:pPr>
      <w:r>
        <w:t>Document Path: l:\council\bills\nbd\11012cz17.docx</w:t>
      </w:r>
    </w:p>
    <w:p w:rsidR="003B2808" w:rsidRDefault="003B2808" w:rsidP="003B2808">
      <w:pPr>
        <w:widowControl w:val="0"/>
        <w:jc w:val="left"/>
      </w:pPr>
    </w:p>
    <w:p w:rsidR="001D1130" w:rsidRDefault="001D1130" w:rsidP="003B2808">
      <w:pPr>
        <w:widowControl w:val="0"/>
        <w:jc w:val="left"/>
      </w:pPr>
      <w:r>
        <w:t>Introduced in the House on January 10, 2017</w:t>
      </w:r>
    </w:p>
    <w:p w:rsidR="001D1130" w:rsidRPr="001D1130" w:rsidRDefault="001D1130" w:rsidP="003B2808">
      <w:pPr>
        <w:widowControl w:val="0"/>
        <w:jc w:val="left"/>
      </w:pPr>
      <w:r>
        <w:t xml:space="preserve">Currently residing in the House Committee on </w:t>
      </w:r>
      <w:r w:rsidRPr="001D1130">
        <w:rPr>
          <w:b/>
        </w:rPr>
        <w:t>Invitations and Memorial Resolutions</w:t>
      </w:r>
    </w:p>
    <w:p w:rsidR="001D1130" w:rsidRDefault="001D1130" w:rsidP="003B2808">
      <w:pPr>
        <w:widowControl w:val="0"/>
        <w:jc w:val="left"/>
      </w:pPr>
    </w:p>
    <w:p w:rsidR="003B2808" w:rsidRDefault="003B2808" w:rsidP="003B2808">
      <w:pPr>
        <w:widowControl w:val="0"/>
        <w:jc w:val="left"/>
      </w:pPr>
      <w:r>
        <w:t xml:space="preserve">Summary: </w:t>
      </w:r>
      <w:r w:rsidR="00594938">
        <w:t>Model Employer Executive Order</w:t>
      </w:r>
    </w:p>
    <w:p w:rsidR="003B2808" w:rsidRDefault="003B2808" w:rsidP="003B2808">
      <w:pPr>
        <w:widowControl w:val="0"/>
        <w:jc w:val="left"/>
      </w:pPr>
    </w:p>
    <w:p w:rsidR="003B2808" w:rsidRDefault="003B2808" w:rsidP="003B2808">
      <w:pPr>
        <w:widowControl w:val="0"/>
        <w:jc w:val="left"/>
      </w:pPr>
    </w:p>
    <w:p w:rsidR="003B2808" w:rsidRDefault="003B2808" w:rsidP="003B2808">
      <w:pPr>
        <w:widowControl w:val="0"/>
        <w:tabs>
          <w:tab w:val="center" w:pos="590"/>
          <w:tab w:val="center" w:pos="1440"/>
          <w:tab w:val="left" w:pos="1872"/>
          <w:tab w:val="left" w:pos="9187"/>
        </w:tabs>
        <w:jc w:val="left"/>
      </w:pPr>
      <w:r w:rsidRPr="003B2808">
        <w:rPr>
          <w:b/>
        </w:rPr>
        <w:t>HISTORY OF LEGISLATIVE ACTIONS</w:t>
      </w:r>
    </w:p>
    <w:p w:rsidR="003B2808" w:rsidRDefault="003B2808" w:rsidP="003B2808">
      <w:pPr>
        <w:widowControl w:val="0"/>
        <w:tabs>
          <w:tab w:val="center" w:pos="590"/>
          <w:tab w:val="center" w:pos="1440"/>
          <w:tab w:val="left" w:pos="1872"/>
          <w:tab w:val="left" w:pos="9187"/>
        </w:tabs>
        <w:jc w:val="left"/>
      </w:pPr>
    </w:p>
    <w:p w:rsidR="003B2808" w:rsidRPr="003B2808" w:rsidRDefault="003B2808" w:rsidP="003B2808">
      <w:pPr>
        <w:widowControl w:val="0"/>
        <w:tabs>
          <w:tab w:val="center" w:pos="590"/>
          <w:tab w:val="center" w:pos="1440"/>
          <w:tab w:val="left" w:pos="1872"/>
          <w:tab w:val="left" w:pos="9187"/>
        </w:tabs>
        <w:jc w:val="left"/>
      </w:pPr>
      <w:r w:rsidRPr="003B2808">
        <w:rPr>
          <w:u w:val="single"/>
        </w:rPr>
        <w:tab/>
        <w:t>Date</w:t>
      </w:r>
      <w:r w:rsidRPr="003B2808">
        <w:rPr>
          <w:u w:val="single"/>
        </w:rPr>
        <w:tab/>
        <w:t>Body</w:t>
      </w:r>
      <w:r w:rsidRPr="003B2808">
        <w:rPr>
          <w:u w:val="single"/>
        </w:rPr>
        <w:tab/>
        <w:t>Action Description with journal page number</w:t>
      </w:r>
      <w:r w:rsidRPr="003B2808">
        <w:rPr>
          <w:u w:val="single"/>
        </w:rPr>
        <w:tab/>
      </w:r>
    </w:p>
    <w:p w:rsidR="001D1130" w:rsidRDefault="001D1130" w:rsidP="001D1130">
      <w:pPr>
        <w:widowControl w:val="0"/>
        <w:tabs>
          <w:tab w:val="right" w:pos="1008"/>
          <w:tab w:val="left" w:pos="1152"/>
          <w:tab w:val="left" w:pos="1872"/>
          <w:tab w:val="left" w:pos="9187"/>
        </w:tabs>
        <w:ind w:left="2088" w:hanging="2088"/>
        <w:jc w:val="left"/>
      </w:pPr>
      <w:r>
        <w:tab/>
        <w:t>12/15/2016</w:t>
      </w:r>
      <w:r>
        <w:tab/>
        <w:t>House</w:t>
      </w:r>
      <w:r>
        <w:tab/>
      </w:r>
      <w:r w:rsidRPr="00B264DF">
        <w:t>Prefiled</w:t>
      </w:r>
    </w:p>
    <w:p w:rsidR="001D1130" w:rsidRDefault="001D1130" w:rsidP="001D1130">
      <w:pPr>
        <w:widowControl w:val="0"/>
        <w:tabs>
          <w:tab w:val="right" w:pos="1008"/>
          <w:tab w:val="left" w:pos="1152"/>
          <w:tab w:val="left" w:pos="1872"/>
          <w:tab w:val="left" w:pos="9187"/>
        </w:tabs>
        <w:ind w:left="2088" w:hanging="2088"/>
        <w:jc w:val="left"/>
      </w:pPr>
      <w:r>
        <w:tab/>
        <w:t>12/15/2016</w:t>
      </w:r>
      <w:r>
        <w:tab/>
        <w:t>House</w:t>
      </w:r>
      <w:r>
        <w:tab/>
      </w:r>
      <w:r w:rsidRPr="00B264DF">
        <w:t>Referred to Commit</w:t>
      </w:r>
      <w:r>
        <w:t xml:space="preserve">tee on </w:t>
      </w:r>
      <w:r w:rsidRPr="00B264DF">
        <w:rPr>
          <w:b/>
        </w:rPr>
        <w:t>Invitations and Memorial Resolutions</w:t>
      </w:r>
    </w:p>
    <w:p w:rsidR="001D1130" w:rsidRDefault="001D1130" w:rsidP="001D1130">
      <w:pPr>
        <w:widowControl w:val="0"/>
        <w:tabs>
          <w:tab w:val="right" w:pos="1008"/>
          <w:tab w:val="left" w:pos="1152"/>
          <w:tab w:val="left" w:pos="1872"/>
          <w:tab w:val="left" w:pos="9187"/>
        </w:tabs>
        <w:ind w:left="2088" w:hanging="2088"/>
        <w:jc w:val="left"/>
      </w:pPr>
      <w:r>
        <w:tab/>
        <w:t>1/10/2017</w:t>
      </w:r>
      <w:r>
        <w:tab/>
        <w:t>House</w:t>
      </w:r>
      <w:r>
        <w:tab/>
      </w:r>
      <w:r w:rsidRPr="00B264DF">
        <w:t>Introduced (</w:t>
      </w:r>
      <w:hyperlink r:id="rId7" w:history="1">
        <w:r w:rsidRPr="00B264DF">
          <w:rPr>
            <w:rStyle w:val="Hyperlink"/>
          </w:rPr>
          <w:t>House Journal</w:t>
        </w:r>
        <w:r w:rsidRPr="00B264DF">
          <w:rPr>
            <w:rStyle w:val="Hyperlink"/>
          </w:rPr>
          <w:noBreakHyphen/>
          <w:t>page 33</w:t>
        </w:r>
      </w:hyperlink>
      <w:r w:rsidRPr="00B264DF">
        <w:t>)</w:t>
      </w:r>
    </w:p>
    <w:p w:rsidR="001D1130" w:rsidRDefault="001D1130" w:rsidP="001D1130">
      <w:pPr>
        <w:widowControl w:val="0"/>
        <w:tabs>
          <w:tab w:val="right" w:pos="1008"/>
          <w:tab w:val="left" w:pos="1152"/>
          <w:tab w:val="left" w:pos="1872"/>
          <w:tab w:val="left" w:pos="9187"/>
        </w:tabs>
        <w:ind w:left="2088" w:hanging="2088"/>
        <w:jc w:val="left"/>
      </w:pPr>
      <w:r>
        <w:tab/>
        <w:t>1/10/2017</w:t>
      </w:r>
      <w:r>
        <w:tab/>
        <w:t>House</w:t>
      </w:r>
      <w:r>
        <w:tab/>
      </w:r>
      <w:r w:rsidRPr="00B264DF">
        <w:t>Referred to Commit</w:t>
      </w:r>
      <w:r>
        <w:t xml:space="preserve">tee on </w:t>
      </w:r>
      <w:r w:rsidRPr="00B264DF">
        <w:rPr>
          <w:b/>
        </w:rPr>
        <w:t>Invitations and Memorial Resolutions</w:t>
      </w:r>
      <w:r w:rsidRPr="00B264DF">
        <w:t xml:space="preserve"> (</w:t>
      </w:r>
      <w:hyperlink r:id="rId8" w:history="1">
        <w:r w:rsidRPr="00B264DF">
          <w:rPr>
            <w:rStyle w:val="Hyperlink"/>
          </w:rPr>
          <w:t>House Journal</w:t>
        </w:r>
        <w:r w:rsidRPr="00B264DF">
          <w:rPr>
            <w:rStyle w:val="Hyperlink"/>
          </w:rPr>
          <w:noBreakHyphen/>
          <w:t>page 33</w:t>
        </w:r>
      </w:hyperlink>
      <w:r w:rsidRPr="00B264DF">
        <w:t>)</w:t>
      </w:r>
    </w:p>
    <w:p w:rsidR="001D1130" w:rsidRDefault="001D1130" w:rsidP="001D1130">
      <w:pPr>
        <w:widowControl w:val="0"/>
        <w:tabs>
          <w:tab w:val="right" w:pos="1008"/>
          <w:tab w:val="left" w:pos="1152"/>
          <w:tab w:val="left" w:pos="1872"/>
          <w:tab w:val="left" w:pos="9187"/>
        </w:tabs>
        <w:ind w:left="2088" w:hanging="2088"/>
        <w:jc w:val="left"/>
      </w:pPr>
    </w:p>
    <w:p w:rsidR="003B2808" w:rsidRDefault="003B2808" w:rsidP="003B28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2808">
          <w:rPr>
            <w:rStyle w:val="Hyperlink"/>
          </w:rPr>
          <w:t>legislative information</w:t>
        </w:r>
      </w:hyperlink>
      <w:r>
        <w:t xml:space="preserve"> at the website</w:t>
      </w:r>
    </w:p>
    <w:p w:rsidR="003B2808" w:rsidRDefault="003B2808" w:rsidP="003B2808">
      <w:pPr>
        <w:widowControl w:val="0"/>
        <w:tabs>
          <w:tab w:val="right" w:pos="1008"/>
          <w:tab w:val="left" w:pos="1152"/>
          <w:tab w:val="left" w:pos="1872"/>
          <w:tab w:val="left" w:pos="9187"/>
        </w:tabs>
        <w:ind w:left="2088" w:hanging="2088"/>
        <w:jc w:val="left"/>
      </w:pPr>
    </w:p>
    <w:p w:rsidR="003B2808" w:rsidRPr="003B2808" w:rsidRDefault="003B2808" w:rsidP="003B2808">
      <w:pPr>
        <w:widowControl w:val="0"/>
        <w:tabs>
          <w:tab w:val="right" w:pos="1008"/>
          <w:tab w:val="left" w:pos="1152"/>
          <w:tab w:val="left" w:pos="1872"/>
          <w:tab w:val="left" w:pos="9187"/>
        </w:tabs>
        <w:ind w:left="2088" w:hanging="2088"/>
        <w:jc w:val="left"/>
      </w:pPr>
    </w:p>
    <w:p w:rsidR="003B2808" w:rsidRDefault="003B2808" w:rsidP="003B2808">
      <w:pPr>
        <w:widowControl w:val="0"/>
        <w:jc w:val="left"/>
      </w:pPr>
      <w:r w:rsidRPr="003B2808">
        <w:rPr>
          <w:b/>
        </w:rPr>
        <w:t>VERSIONS OF THIS BILL</w:t>
      </w:r>
    </w:p>
    <w:p w:rsidR="003B2808" w:rsidRDefault="003B2808" w:rsidP="003B2808">
      <w:pPr>
        <w:widowControl w:val="0"/>
        <w:jc w:val="left"/>
      </w:pPr>
    </w:p>
    <w:p w:rsidR="003B2808" w:rsidRDefault="00AA1409" w:rsidP="003B2808">
      <w:pPr>
        <w:widowControl w:val="0"/>
        <w:jc w:val="left"/>
      </w:pPr>
      <w:hyperlink r:id="rId10" w:history="1">
        <w:r w:rsidR="003B2808">
          <w:rPr>
            <w:rStyle w:val="Hyperlink"/>
          </w:rPr>
          <w:t>12/15/2016</w:t>
        </w:r>
      </w:hyperlink>
    </w:p>
    <w:p w:rsidR="003B2808" w:rsidRDefault="003B2808" w:rsidP="003B2808"/>
    <w:p w:rsidR="003B2808" w:rsidRDefault="003B2808" w:rsidP="003B2808">
      <w:pPr>
        <w:sectPr w:rsidR="003B2808" w:rsidSect="003B2808">
          <w:pgSz w:w="12240" w:h="15840" w:code="1"/>
          <w:pgMar w:top="1080" w:right="1440" w:bottom="1080" w:left="1440" w:header="720" w:footer="720" w:gutter="0"/>
          <w:cols w:space="720"/>
          <w:noEndnote/>
          <w:docGrid w:linePitch="360"/>
        </w:sectPr>
      </w:pPr>
    </w:p>
    <w:p w:rsidR="005F3389" w:rsidRDefault="005F33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A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4D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7697">
        <w:rPr>
          <w:color w:val="000000" w:themeColor="text1"/>
          <w:u w:color="000000" w:themeColor="text1"/>
        </w:rPr>
        <w:t>TO MEMORIALIZE THE GOVERNMENT OF THE UNITED STATES</w:t>
      </w:r>
      <w:r>
        <w:rPr>
          <w:color w:val="000000" w:themeColor="text1"/>
          <w:u w:color="000000" w:themeColor="text1"/>
        </w:rPr>
        <w:t xml:space="preserve"> OF AMERICA</w:t>
      </w:r>
      <w:r w:rsidRPr="00137697">
        <w:rPr>
          <w:color w:val="000000" w:themeColor="text1"/>
          <w:u w:color="000000" w:themeColor="text1"/>
        </w:rPr>
        <w:t xml:space="preserve"> AND ASK IT TO END ITS ROLE AS SOUTH CAROLINA</w:t>
      </w:r>
      <w:r w:rsidRPr="009E4DED">
        <w:rPr>
          <w:color w:val="000000" w:themeColor="text1"/>
          <w:u w:color="000000" w:themeColor="text1"/>
        </w:rPr>
        <w:t>’</w:t>
      </w:r>
      <w:r w:rsidRPr="00137697">
        <w:rPr>
          <w:color w:val="000000" w:themeColor="text1"/>
          <w:u w:color="000000" w:themeColor="text1"/>
        </w:rPr>
        <w:t>S LEADING LOW</w:t>
      </w:r>
      <w:r>
        <w:rPr>
          <w:color w:val="000000" w:themeColor="text1"/>
          <w:u w:color="000000" w:themeColor="text1"/>
        </w:rPr>
        <w:noBreakHyphen/>
      </w:r>
      <w:r w:rsidRPr="00137697">
        <w:rPr>
          <w:color w:val="000000" w:themeColor="text1"/>
          <w:u w:color="000000" w:themeColor="text1"/>
        </w:rPr>
        <w:t xml:space="preserve">WAGE JOB CREATOR AND TO URGE THE NEXT PRESIDENT TO ISSUE AN EXECUTIVE ORDER TO AWARD FEDERAL CONTRACTS, LOANS, AND GRANTS ONLY TO MODEL EMPLOYERS THAT PAY WORKERS A LIVING WAGE OF </w:t>
      </w:r>
      <w:r>
        <w:rPr>
          <w:color w:val="000000" w:themeColor="text1"/>
          <w:u w:color="000000" w:themeColor="text1"/>
        </w:rPr>
        <w:t>FIFTEEN DOLLARS</w:t>
      </w:r>
      <w:r w:rsidRPr="00137697">
        <w:rPr>
          <w:color w:val="000000" w:themeColor="text1"/>
          <w:u w:color="000000" w:themeColor="text1"/>
        </w:rPr>
        <w:t xml:space="preserve"> AN HOUR, PROVIDE GOOD BENEFITS, AND ALLOW WORKERS TO ORGANIZE WITHOUT RETALIATION.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the government of the United States</w:t>
      </w:r>
      <w:r>
        <w:rPr>
          <w:color w:val="000000" w:themeColor="text1"/>
          <w:u w:color="000000" w:themeColor="text1"/>
        </w:rPr>
        <w:t xml:space="preserve"> of America</w:t>
      </w:r>
      <w:r w:rsidRPr="00137697">
        <w:rPr>
          <w:color w:val="000000" w:themeColor="text1"/>
          <w:u w:color="000000" w:themeColor="text1"/>
        </w:rPr>
        <w:t xml:space="preserve"> is the leading low</w:t>
      </w:r>
      <w:r>
        <w:rPr>
          <w:color w:val="000000" w:themeColor="text1"/>
          <w:u w:color="000000" w:themeColor="text1"/>
        </w:rPr>
        <w:noBreakHyphen/>
      </w:r>
      <w:r w:rsidRPr="00137697">
        <w:rPr>
          <w:color w:val="000000" w:themeColor="text1"/>
          <w:u w:color="000000" w:themeColor="text1"/>
        </w:rPr>
        <w:t>wage job creator in the State of South Carolina, funding over 30,000 low</w:t>
      </w:r>
      <w:r>
        <w:rPr>
          <w:color w:val="000000" w:themeColor="text1"/>
          <w:u w:color="000000" w:themeColor="text1"/>
        </w:rPr>
        <w:noBreakHyphen/>
      </w:r>
      <w:r w:rsidRPr="00137697">
        <w:rPr>
          <w:color w:val="000000" w:themeColor="text1"/>
          <w:u w:color="000000" w:themeColor="text1"/>
        </w:rPr>
        <w:t xml:space="preserve">wage jobs through federal contracts, loans, and grants in the private sector; and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federal contractors that pay poverty wages force over 100,000 South Carolina working families to rely on taxpayer</w:t>
      </w:r>
      <w:r>
        <w:rPr>
          <w:color w:val="000000" w:themeColor="text1"/>
          <w:u w:color="000000" w:themeColor="text1"/>
        </w:rPr>
        <w:noBreakHyphen/>
      </w:r>
      <w:r w:rsidRPr="00137697">
        <w:rPr>
          <w:color w:val="000000" w:themeColor="text1"/>
          <w:u w:color="000000" w:themeColor="text1"/>
        </w:rPr>
        <w:t>supported public assistance programs to provide basic necessities like food, shelter, and health</w:t>
      </w:r>
      <w:r w:rsidR="00BF6C2A">
        <w:rPr>
          <w:color w:val="000000" w:themeColor="text1"/>
          <w:u w:color="000000" w:themeColor="text1"/>
        </w:rPr>
        <w:t xml:space="preserve"> </w:t>
      </w:r>
      <w:r w:rsidRPr="00137697">
        <w:rPr>
          <w:color w:val="000000" w:themeColor="text1"/>
          <w:u w:color="000000" w:themeColor="text1"/>
        </w:rPr>
        <w:t xml:space="preserve">care; and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federal contractors who create low</w:t>
      </w:r>
      <w:r>
        <w:rPr>
          <w:color w:val="000000" w:themeColor="text1"/>
          <w:u w:color="000000" w:themeColor="text1"/>
        </w:rPr>
        <w:noBreakHyphen/>
      </w:r>
      <w:r w:rsidRPr="00137697">
        <w:rPr>
          <w:color w:val="000000" w:themeColor="text1"/>
          <w:u w:color="000000" w:themeColor="text1"/>
        </w:rPr>
        <w:t>wage jobs contribute to South Carolina ranking 46th in child poverty, 48th in per capita income, and last in union membership; and</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Whereas, the next President of the United States is empowered by the Constitution and laws of the United States to promote the economy and efficiency in procurement by doing business with responsible and model employers; and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Whereas, the next President is vested with the authority to build upon the precedent and legacy established by President Barack </w:t>
      </w:r>
      <w:r w:rsidRPr="00137697">
        <w:rPr>
          <w:color w:val="000000" w:themeColor="text1"/>
          <w:u w:color="000000" w:themeColor="text1"/>
        </w:rPr>
        <w:lastRenderedPageBreak/>
        <w:t>Obama who used his executive powers to boost the minimum wage to $10.10 an hour through Executive Order 13658, to end wage theft and other labor law violati</w:t>
      </w:r>
      <w:r>
        <w:rPr>
          <w:color w:val="000000" w:themeColor="text1"/>
          <w:u w:color="000000" w:themeColor="text1"/>
        </w:rPr>
        <w:t>ons through Executive Order 1367</w:t>
      </w:r>
      <w:r w:rsidRPr="00137697">
        <w:rPr>
          <w:color w:val="000000" w:themeColor="text1"/>
          <w:u w:color="000000" w:themeColor="text1"/>
        </w:rPr>
        <w:t xml:space="preserve">3, and to extend paid leave through Executive Order 13706 on federal contracts; and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Whereas, in order to provide good living wage jobs for the working families of our </w:t>
      </w:r>
      <w:r w:rsidR="00BF6C2A" w:rsidRPr="00137697">
        <w:rPr>
          <w:color w:val="000000" w:themeColor="text1"/>
          <w:u w:color="000000" w:themeColor="text1"/>
        </w:rPr>
        <w:t>State</w:t>
      </w:r>
      <w:r w:rsidRPr="00137697">
        <w:rPr>
          <w:color w:val="000000" w:themeColor="text1"/>
          <w:u w:color="000000" w:themeColor="text1"/>
        </w:rPr>
        <w:t>, the South Carolina House of Representatives calls on the government of the United States</w:t>
      </w:r>
      <w:r>
        <w:rPr>
          <w:color w:val="000000" w:themeColor="text1"/>
          <w:u w:color="000000" w:themeColor="text1"/>
        </w:rPr>
        <w:t xml:space="preserve"> of America</w:t>
      </w:r>
      <w:r w:rsidRPr="00137697">
        <w:rPr>
          <w:color w:val="000000" w:themeColor="text1"/>
          <w:u w:color="000000" w:themeColor="text1"/>
        </w:rPr>
        <w:t xml:space="preserve"> to end its role as South Carolina</w:t>
      </w:r>
      <w:r w:rsidRPr="009E4DED">
        <w:rPr>
          <w:color w:val="000000" w:themeColor="text1"/>
          <w:u w:color="000000" w:themeColor="text1"/>
        </w:rPr>
        <w:t>’</w:t>
      </w:r>
      <w:r w:rsidRPr="00137697">
        <w:rPr>
          <w:color w:val="000000" w:themeColor="text1"/>
          <w:u w:color="000000" w:themeColor="text1"/>
        </w:rPr>
        <w:t>s leading low</w:t>
      </w:r>
      <w:r>
        <w:rPr>
          <w:color w:val="000000" w:themeColor="text1"/>
          <w:u w:color="000000" w:themeColor="text1"/>
        </w:rPr>
        <w:noBreakHyphen/>
      </w:r>
      <w:r w:rsidRPr="00137697">
        <w:rPr>
          <w:color w:val="000000" w:themeColor="text1"/>
          <w:u w:color="000000" w:themeColor="text1"/>
        </w:rPr>
        <w:t xml:space="preserve">wage job creator, calls on the next President to issue a Model Employer Executive Order that will only award federal contracts, loans, and grants to model employers that pay a living wage of </w:t>
      </w:r>
      <w:r>
        <w:rPr>
          <w:color w:val="000000" w:themeColor="text1"/>
          <w:u w:color="000000" w:themeColor="text1"/>
        </w:rPr>
        <w:t>fifteen dollars</w:t>
      </w:r>
      <w:r w:rsidRPr="00137697">
        <w:rPr>
          <w:color w:val="000000" w:themeColor="text1"/>
          <w:u w:color="000000" w:themeColor="text1"/>
        </w:rPr>
        <w:t xml:space="preserve"> an </w:t>
      </w:r>
      <w:r>
        <w:rPr>
          <w:color w:val="000000" w:themeColor="text1"/>
          <w:u w:color="000000" w:themeColor="text1"/>
        </w:rPr>
        <w:t xml:space="preserve">hour, provide good benefits, </w:t>
      </w:r>
      <w:r w:rsidRPr="00137697">
        <w:rPr>
          <w:color w:val="000000" w:themeColor="text1"/>
          <w:u w:color="000000" w:themeColor="text1"/>
        </w:rPr>
        <w:t xml:space="preserve">allow workers to organize without retaliation, and call on all other state legislatures to pass a similar resolution in support of a Model Employer Executive Order. Now, therefore,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Be it resolved by the House of Representatives: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That the members of the House of Representatives, by this resolution, memorialize the government of the United States of America and ask it to end its role as South Carolina</w:t>
      </w:r>
      <w:r w:rsidRPr="009E4DED">
        <w:rPr>
          <w:color w:val="000000" w:themeColor="text1"/>
          <w:u w:color="000000" w:themeColor="text1"/>
        </w:rPr>
        <w:t>’</w:t>
      </w:r>
      <w:r w:rsidRPr="00137697">
        <w:rPr>
          <w:color w:val="000000" w:themeColor="text1"/>
          <w:u w:color="000000" w:themeColor="text1"/>
        </w:rPr>
        <w:t>s leading low</w:t>
      </w:r>
      <w:r>
        <w:rPr>
          <w:color w:val="000000" w:themeColor="text1"/>
          <w:u w:color="000000" w:themeColor="text1"/>
        </w:rPr>
        <w:noBreakHyphen/>
      </w:r>
      <w:r w:rsidRPr="00137697">
        <w:rPr>
          <w:color w:val="000000" w:themeColor="text1"/>
          <w:u w:color="000000" w:themeColor="text1"/>
        </w:rPr>
        <w:t xml:space="preserve">wage job creator and urge the next president to issue an executive order to award federal contracts, loans, and grants only to model employers that pay workers a living wage of </w:t>
      </w:r>
      <w:r>
        <w:rPr>
          <w:color w:val="000000" w:themeColor="text1"/>
          <w:u w:color="000000" w:themeColor="text1"/>
        </w:rPr>
        <w:t>fifteen dollars</w:t>
      </w:r>
      <w:r w:rsidRPr="00137697">
        <w:rPr>
          <w:color w:val="000000" w:themeColor="text1"/>
          <w:u w:color="000000" w:themeColor="text1"/>
        </w:rPr>
        <w:t xml:space="preserve"> an hour, provide good benefits, and allow workers to organize without retaliation.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AEE"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697">
        <w:rPr>
          <w:color w:val="000000" w:themeColor="text1"/>
          <w:u w:color="000000" w:themeColor="text1"/>
        </w:rPr>
        <w:t>Be it further resolved that a copy of this resolution be presented to all candidates running to become the next President of the United States.</w:t>
      </w:r>
    </w:p>
    <w:p w:rsidR="008D17C6" w:rsidRDefault="009E4D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2808" w:rsidRDefault="003B2808" w:rsidP="003B2808">
      <w:pPr>
        <w:suppressAutoHyphens/>
      </w:pPr>
    </w:p>
    <w:sectPr w:rsidR="003B2808" w:rsidSect="003B28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AEE" w:rsidRDefault="00A02AEE" w:rsidP="009F0C77">
      <w:r>
        <w:separator/>
      </w:r>
    </w:p>
  </w:endnote>
  <w:endnote w:type="continuationSeparator" w:id="0">
    <w:p w:rsidR="00A02AEE" w:rsidRDefault="00A02A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E47DEA-EA13-4F26-943A-3C541EC502AF}"/>
    <w:embedBold r:id="rId2" w:fontKey="{1653567C-534B-4F5A-8AC2-BBDA41B70BC0}"/>
  </w:font>
  <w:font w:name="Calibri">
    <w:panose1 w:val="020F0502020204030204"/>
    <w:charset w:val="00"/>
    <w:family w:val="swiss"/>
    <w:pitch w:val="variable"/>
    <w:sig w:usb0="E00002FF" w:usb1="4000ACFF" w:usb2="00000001" w:usb3="00000000" w:csb0="0000019F" w:csb1="00000000"/>
    <w:embedRegular r:id="rId3" w:fontKey="{F84774EA-C79D-4C7C-AC0A-2038763C6736}"/>
  </w:font>
  <w:font w:name="Cambria">
    <w:panose1 w:val="02040503050406030204"/>
    <w:charset w:val="00"/>
    <w:family w:val="roman"/>
    <w:pitch w:val="variable"/>
    <w:sig w:usb0="E00002FF" w:usb1="400004FF" w:usb2="00000000" w:usb3="00000000" w:csb0="0000019F" w:csb1="00000000"/>
    <w:embedRegular r:id="rId4" w:fontKey="{C2B96C04-F083-46E1-87C9-CC6621FA8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808" w:rsidRPr="005F3389" w:rsidRDefault="003B2808" w:rsidP="005F3389">
    <w:pPr>
      <w:pStyle w:val="Footer"/>
      <w:tabs>
        <w:tab w:val="clear" w:pos="4680"/>
        <w:tab w:val="clear" w:pos="9360"/>
        <w:tab w:val="center" w:pos="2995"/>
      </w:tabs>
      <w:spacing w:before="120"/>
    </w:pPr>
    <w:r>
      <w:t>[3007]</w:t>
    </w:r>
    <w:r>
      <w:tab/>
    </w:r>
    <w:r>
      <w:fldChar w:fldCharType="begin"/>
    </w:r>
    <w:r>
      <w:instrText xml:space="preserve"> PAGE  \* MERGEFORMAT </w:instrText>
    </w:r>
    <w:r>
      <w:fldChar w:fldCharType="separate"/>
    </w:r>
    <w:r w:rsidR="001D11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AEE" w:rsidRDefault="00A02AEE" w:rsidP="009F0C77">
      <w:r>
        <w:separator/>
      </w:r>
    </w:p>
  </w:footnote>
  <w:footnote w:type="continuationSeparator" w:id="0">
    <w:p w:rsidR="00A02AEE" w:rsidRDefault="00A02A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2CZ17"/>
    <w:docVar w:name="CoverBillType" w:val="r"/>
    <w:docVar w:name="docpath" w:val="L:\Council\bills\NBD\11012CZ17.DOCX"/>
    <w:docVar w:name="dvBillNumber" w:val="3007"/>
    <w:docVar w:name="dvBillNumberPrefix" w:val="H. "/>
    <w:docVar w:name="dvOriginalBody" w:val="House"/>
    <w:docVar w:name="dvSteno" w:val="NBD"/>
    <w:docVar w:name="NameofBody" w:val="h"/>
    <w:docVar w:name="vgroup2" w:val="Council"/>
  </w:docVars>
  <w:rsids>
    <w:rsidRoot w:val="00A02AEE"/>
    <w:rsid w:val="00011869"/>
    <w:rsid w:val="00015CD6"/>
    <w:rsid w:val="000E1785"/>
    <w:rsid w:val="000F40FA"/>
    <w:rsid w:val="0010776B"/>
    <w:rsid w:val="00133E66"/>
    <w:rsid w:val="001435A3"/>
    <w:rsid w:val="00146ED3"/>
    <w:rsid w:val="00151044"/>
    <w:rsid w:val="001D08F2"/>
    <w:rsid w:val="001D1130"/>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80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4938"/>
    <w:rsid w:val="005A2AE5"/>
    <w:rsid w:val="005C2FE2"/>
    <w:rsid w:val="005E2BC9"/>
    <w:rsid w:val="005F3389"/>
    <w:rsid w:val="00605102"/>
    <w:rsid w:val="006215AA"/>
    <w:rsid w:val="006913C9"/>
    <w:rsid w:val="0069470D"/>
    <w:rsid w:val="00734F00"/>
    <w:rsid w:val="00763B07"/>
    <w:rsid w:val="007A70AE"/>
    <w:rsid w:val="008362E8"/>
    <w:rsid w:val="008A1768"/>
    <w:rsid w:val="008D17C6"/>
    <w:rsid w:val="008F0F33"/>
    <w:rsid w:val="008F4429"/>
    <w:rsid w:val="0094021A"/>
    <w:rsid w:val="009B44AF"/>
    <w:rsid w:val="009C6A0B"/>
    <w:rsid w:val="009E4DED"/>
    <w:rsid w:val="009F0C77"/>
    <w:rsid w:val="009F4DD1"/>
    <w:rsid w:val="00A02AEE"/>
    <w:rsid w:val="00A41684"/>
    <w:rsid w:val="00A54E73"/>
    <w:rsid w:val="00A64E80"/>
    <w:rsid w:val="00A72BCD"/>
    <w:rsid w:val="00A741D9"/>
    <w:rsid w:val="00A833AB"/>
    <w:rsid w:val="00A9741D"/>
    <w:rsid w:val="00AD4B17"/>
    <w:rsid w:val="00B412D4"/>
    <w:rsid w:val="00BE3C22"/>
    <w:rsid w:val="00BF6C2A"/>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881CAB-6D15-4FB1-BA5B-45A95734A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B28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0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3C9D5-37EB-4F04-AE45-1222D51A3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3007: Model Employer Executive Order - South Carolina Legislature Online</dc:title>
  <dc:creator>%USERNAME%</dc:creator>
  <cp:lastModifiedBy>S Volk</cp:lastModifiedBy>
  <cp:revision>2</cp:revision>
  <dcterms:created xsi:type="dcterms:W3CDTF">2017-01-11T16:21:00Z</dcterms:created>
  <dcterms:modified xsi:type="dcterms:W3CDTF">2017-01-11T16:21:00Z</dcterms:modified>
</cp:coreProperties>
</file>