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77F">
        <w:rPr>
          <w:rFonts w:cs="Times New Roman"/>
          <w:b/>
        </w:rPr>
        <w:t>South Carolina General Assembly</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C477F">
        <w:rPr>
          <w:rFonts w:cs="Times New Roman"/>
        </w:rPr>
        <w:t>122nd Session, 2017-2018</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Pr="00BC477F" w:rsidRDefault="00607105"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A185, R201, S302</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77F">
        <w:rPr>
          <w:rFonts w:cs="Times New Roman"/>
          <w:b/>
        </w:rPr>
        <w:t>STATUS INFORMATION</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77F">
        <w:rPr>
          <w:rFonts w:cs="Times New Roman"/>
        </w:rPr>
        <w:t>General Bill</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77F">
        <w:rPr>
          <w:rFonts w:cs="Times New Roman"/>
        </w:rPr>
        <w:t>Sponsors: Senators Sheheen and Bennett</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77F">
        <w:rPr>
          <w:rFonts w:cs="Times New Roman"/>
        </w:rPr>
        <w:t>Document Path: l:\s-res\vas\005phys.kmm.vas.docx</w:t>
      </w:r>
    </w:p>
    <w:p w:rsidR="00BC477F" w:rsidRPr="00BC477F" w:rsidRDefault="00DB1226"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3071, 3821</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4DE" w:rsidRDefault="001E04DE"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24, 2017</w:t>
      </w:r>
    </w:p>
    <w:p w:rsidR="001E04DE" w:rsidRDefault="001E04DE"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1E04DE" w:rsidRDefault="001E04DE"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10, 2018</w:t>
      </w:r>
    </w:p>
    <w:p w:rsidR="001E04DE" w:rsidRDefault="001E04DE"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2018</w:t>
      </w:r>
    </w:p>
    <w:p w:rsidR="001E04DE" w:rsidRDefault="001E04DE"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2018, Signed</w:t>
      </w:r>
    </w:p>
    <w:p w:rsidR="001E04DE" w:rsidRDefault="001E04DE"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77F">
        <w:rPr>
          <w:rFonts w:cs="Times New Roman"/>
        </w:rPr>
        <w:t>Summary: Physical education</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Pr="00BC477F" w:rsidRDefault="00BC477F" w:rsidP="00BC477F">
      <w:pPr>
        <w:widowControl w:val="0"/>
        <w:tabs>
          <w:tab w:val="center" w:pos="590"/>
          <w:tab w:val="center" w:pos="1440"/>
          <w:tab w:val="left" w:pos="1872"/>
          <w:tab w:val="left" w:pos="9187"/>
        </w:tabs>
        <w:rPr>
          <w:rFonts w:cs="Times New Roman"/>
        </w:rPr>
      </w:pPr>
      <w:r w:rsidRPr="00BC477F">
        <w:rPr>
          <w:rFonts w:cs="Times New Roman"/>
          <w:b/>
        </w:rPr>
        <w:t>HISTORY OF LEGISLATIVE ACTIONS</w:t>
      </w:r>
    </w:p>
    <w:p w:rsidR="00BC477F" w:rsidRPr="00BC477F" w:rsidRDefault="00BC477F" w:rsidP="00BC477F">
      <w:pPr>
        <w:widowControl w:val="0"/>
        <w:tabs>
          <w:tab w:val="center" w:pos="590"/>
          <w:tab w:val="center" w:pos="1440"/>
          <w:tab w:val="left" w:pos="1872"/>
          <w:tab w:val="left" w:pos="9187"/>
        </w:tabs>
        <w:rPr>
          <w:rFonts w:cs="Times New Roman"/>
        </w:rPr>
      </w:pPr>
    </w:p>
    <w:p w:rsidR="00BC477F" w:rsidRPr="00BC477F" w:rsidRDefault="00BC477F" w:rsidP="00BC477F">
      <w:pPr>
        <w:widowControl w:val="0"/>
        <w:tabs>
          <w:tab w:val="center" w:pos="590"/>
          <w:tab w:val="center" w:pos="1440"/>
          <w:tab w:val="left" w:pos="1872"/>
          <w:tab w:val="left" w:pos="9187"/>
        </w:tabs>
        <w:rPr>
          <w:rFonts w:cs="Times New Roman"/>
        </w:rPr>
      </w:pPr>
      <w:r w:rsidRPr="00BC477F">
        <w:rPr>
          <w:rFonts w:cs="Times New Roman"/>
          <w:u w:val="single"/>
        </w:rPr>
        <w:tab/>
        <w:t>Date</w:t>
      </w:r>
      <w:r w:rsidRPr="00BC477F">
        <w:rPr>
          <w:rFonts w:cs="Times New Roman"/>
          <w:u w:val="single"/>
        </w:rPr>
        <w:tab/>
        <w:t>Body</w:t>
      </w:r>
      <w:r w:rsidRPr="00BC477F">
        <w:rPr>
          <w:rFonts w:cs="Times New Roman"/>
          <w:u w:val="single"/>
        </w:rPr>
        <w:tab/>
        <w:t>Action Description with journal page number</w:t>
      </w:r>
      <w:r w:rsidRPr="00BC477F">
        <w:rPr>
          <w:rFonts w:cs="Times New Roman"/>
          <w:u w:val="single"/>
        </w:rPr>
        <w:tab/>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113B44">
        <w:rPr>
          <w:rFonts w:cs="Times New Roman"/>
        </w:rPr>
        <w:t>Introduced and read first time (</w:t>
      </w:r>
      <w:hyperlink r:id="rId6" w:history="1">
        <w:r w:rsidRPr="00113B44">
          <w:rPr>
            <w:rStyle w:val="Hyperlink"/>
            <w:rFonts w:cs="Times New Roman"/>
          </w:rPr>
          <w:t>Senate Journal</w:t>
        </w:r>
        <w:r w:rsidRPr="00113B44">
          <w:rPr>
            <w:rStyle w:val="Hyperlink"/>
            <w:rFonts w:cs="Times New Roman"/>
          </w:rPr>
          <w:noBreakHyphen/>
          <w:t>page 23</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113B44">
        <w:rPr>
          <w:rFonts w:cs="Times New Roman"/>
        </w:rPr>
        <w:t>Ref</w:t>
      </w:r>
      <w:r>
        <w:rPr>
          <w:rFonts w:cs="Times New Roman"/>
        </w:rPr>
        <w:t xml:space="preserve">erred to Committee on </w:t>
      </w:r>
      <w:r w:rsidRPr="00113B44">
        <w:rPr>
          <w:rFonts w:cs="Times New Roman"/>
          <w:b/>
        </w:rPr>
        <w:t>Education</w:t>
      </w:r>
      <w:r>
        <w:rPr>
          <w:rFonts w:cs="Times New Roman"/>
        </w:rPr>
        <w:t xml:space="preserve"> </w:t>
      </w:r>
      <w:r w:rsidRPr="00113B44">
        <w:rPr>
          <w:rFonts w:cs="Times New Roman"/>
        </w:rPr>
        <w:t>(</w:t>
      </w:r>
      <w:hyperlink r:id="rId7" w:history="1">
        <w:r w:rsidRPr="00113B44">
          <w:rPr>
            <w:rStyle w:val="Hyperlink"/>
            <w:rFonts w:cs="Times New Roman"/>
          </w:rPr>
          <w:t>Senate Journal</w:t>
        </w:r>
        <w:r w:rsidRPr="00113B44">
          <w:rPr>
            <w:rStyle w:val="Hyperlink"/>
            <w:rFonts w:cs="Times New Roman"/>
          </w:rPr>
          <w:noBreakHyphen/>
          <w:t>page 23</w:t>
        </w:r>
      </w:hyperlink>
      <w:bookmarkStart w:id="0" w:name="_GoBack"/>
      <w:bookmarkEnd w:id="0"/>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113B44">
        <w:rPr>
          <w:rFonts w:cs="Times New Roman"/>
        </w:rPr>
        <w:t>Commit</w:t>
      </w:r>
      <w:r>
        <w:rPr>
          <w:rFonts w:cs="Times New Roman"/>
        </w:rPr>
        <w:t xml:space="preserve">tee report: Favorable </w:t>
      </w:r>
      <w:r w:rsidRPr="00113B44">
        <w:rPr>
          <w:rFonts w:cs="Times New Roman"/>
          <w:b/>
        </w:rPr>
        <w:t>Education</w:t>
      </w:r>
      <w:r>
        <w:rPr>
          <w:rFonts w:cs="Times New Roman"/>
        </w:rPr>
        <w:t xml:space="preserve"> </w:t>
      </w:r>
      <w:r w:rsidRPr="00113B44">
        <w:rPr>
          <w:rFonts w:cs="Times New Roman"/>
        </w:rPr>
        <w:t>(</w:t>
      </w:r>
      <w:hyperlink r:id="rId8" w:history="1">
        <w:r w:rsidRPr="00113B44">
          <w:rPr>
            <w:rStyle w:val="Hyperlink"/>
            <w:rFonts w:cs="Times New Roman"/>
          </w:rPr>
          <w:t>Senate Journal</w:t>
        </w:r>
        <w:r w:rsidRPr="00113B44">
          <w:rPr>
            <w:rStyle w:val="Hyperlink"/>
            <w:rFonts w:cs="Times New Roman"/>
          </w:rPr>
          <w:noBreakHyphen/>
          <w:t>page 8</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13B44">
        <w:rPr>
          <w:rFonts w:cs="Times New Roman"/>
        </w:rPr>
        <w:t>Amended (</w:t>
      </w:r>
      <w:hyperlink r:id="rId9" w:history="1">
        <w:r w:rsidRPr="00113B44">
          <w:rPr>
            <w:rStyle w:val="Hyperlink"/>
            <w:rFonts w:cs="Times New Roman"/>
          </w:rPr>
          <w:t>Senate Journal</w:t>
        </w:r>
        <w:r w:rsidRPr="00113B44">
          <w:rPr>
            <w:rStyle w:val="Hyperlink"/>
            <w:rFonts w:cs="Times New Roman"/>
          </w:rPr>
          <w:noBreakHyphen/>
          <w:t>page 31</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13B44">
        <w:rPr>
          <w:rFonts w:cs="Times New Roman"/>
        </w:rPr>
        <w:t>Read second time (</w:t>
      </w:r>
      <w:hyperlink r:id="rId10" w:history="1">
        <w:r w:rsidRPr="00113B44">
          <w:rPr>
            <w:rStyle w:val="Hyperlink"/>
            <w:rFonts w:cs="Times New Roman"/>
          </w:rPr>
          <w:t>Senate Journal</w:t>
        </w:r>
        <w:r w:rsidRPr="00113B44">
          <w:rPr>
            <w:rStyle w:val="Hyperlink"/>
            <w:rFonts w:cs="Times New Roman"/>
          </w:rPr>
          <w:noBreakHyphen/>
          <w:t>page 31</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13B44">
        <w:rPr>
          <w:rFonts w:cs="Times New Roman"/>
        </w:rPr>
        <w:t>Roll call Ayes</w:t>
      </w:r>
      <w:r>
        <w:rPr>
          <w:rFonts w:cs="Times New Roman"/>
        </w:rPr>
        <w:noBreakHyphen/>
      </w:r>
      <w:r w:rsidRPr="00113B44">
        <w:rPr>
          <w:rFonts w:cs="Times New Roman"/>
        </w:rPr>
        <w:t>38  Nays</w:t>
      </w:r>
      <w:r>
        <w:rPr>
          <w:rFonts w:cs="Times New Roman"/>
        </w:rPr>
        <w:noBreakHyphen/>
      </w:r>
      <w:r w:rsidRPr="00113B44">
        <w:rPr>
          <w:rFonts w:cs="Times New Roman"/>
        </w:rPr>
        <w:t>0 (</w:t>
      </w:r>
      <w:hyperlink r:id="rId11" w:history="1">
        <w:r w:rsidRPr="00113B44">
          <w:rPr>
            <w:rStyle w:val="Hyperlink"/>
            <w:rFonts w:cs="Times New Roman"/>
          </w:rPr>
          <w:t>Senate Journal</w:t>
        </w:r>
        <w:r w:rsidRPr="00113B44">
          <w:rPr>
            <w:rStyle w:val="Hyperlink"/>
            <w:rFonts w:cs="Times New Roman"/>
          </w:rPr>
          <w:noBreakHyphen/>
          <w:t>page 31</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113B44">
        <w:rPr>
          <w:rFonts w:cs="Times New Roman"/>
        </w:rPr>
        <w:t>Re</w:t>
      </w:r>
      <w:r>
        <w:rPr>
          <w:rFonts w:cs="Times New Roman"/>
        </w:rPr>
        <w:t xml:space="preserve">ad third time and sent to House </w:t>
      </w:r>
      <w:r w:rsidRPr="00113B44">
        <w:rPr>
          <w:rFonts w:cs="Times New Roman"/>
        </w:rPr>
        <w:t>(</w:t>
      </w:r>
      <w:hyperlink r:id="rId12" w:history="1">
        <w:r w:rsidRPr="00113B44">
          <w:rPr>
            <w:rStyle w:val="Hyperlink"/>
            <w:rFonts w:cs="Times New Roman"/>
          </w:rPr>
          <w:t>Senate Journal</w:t>
        </w:r>
        <w:r w:rsidRPr="00113B44">
          <w:rPr>
            <w:rStyle w:val="Hyperlink"/>
            <w:rFonts w:cs="Times New Roman"/>
          </w:rPr>
          <w:noBreakHyphen/>
          <w:t>page 18</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113B44">
        <w:rPr>
          <w:rFonts w:cs="Times New Roman"/>
        </w:rPr>
        <w:t>Roll call Ayes</w:t>
      </w:r>
      <w:r>
        <w:rPr>
          <w:rFonts w:cs="Times New Roman"/>
        </w:rPr>
        <w:noBreakHyphen/>
      </w:r>
      <w:r w:rsidRPr="00113B44">
        <w:rPr>
          <w:rFonts w:cs="Times New Roman"/>
        </w:rPr>
        <w:t>43  Nays</w:t>
      </w:r>
      <w:r>
        <w:rPr>
          <w:rFonts w:cs="Times New Roman"/>
        </w:rPr>
        <w:noBreakHyphen/>
      </w:r>
      <w:r w:rsidRPr="00113B44">
        <w:rPr>
          <w:rFonts w:cs="Times New Roman"/>
        </w:rPr>
        <w:t>0 (</w:t>
      </w:r>
      <w:hyperlink r:id="rId13" w:history="1">
        <w:r w:rsidRPr="00113B44">
          <w:rPr>
            <w:rStyle w:val="Hyperlink"/>
            <w:rFonts w:cs="Times New Roman"/>
          </w:rPr>
          <w:t>Senate Journal</w:t>
        </w:r>
        <w:r w:rsidRPr="00113B44">
          <w:rPr>
            <w:rStyle w:val="Hyperlink"/>
            <w:rFonts w:cs="Times New Roman"/>
          </w:rPr>
          <w:noBreakHyphen/>
          <w:t>page 18</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13B44">
        <w:rPr>
          <w:rFonts w:cs="Times New Roman"/>
        </w:rPr>
        <w:t>Introduced and read first time (</w:t>
      </w:r>
      <w:hyperlink r:id="rId14" w:history="1">
        <w:r w:rsidRPr="00113B44">
          <w:rPr>
            <w:rStyle w:val="Hyperlink"/>
            <w:rFonts w:cs="Times New Roman"/>
          </w:rPr>
          <w:t>House Journal</w:t>
        </w:r>
        <w:r w:rsidRPr="00113B44">
          <w:rPr>
            <w:rStyle w:val="Hyperlink"/>
            <w:rFonts w:cs="Times New Roman"/>
          </w:rPr>
          <w:noBreakHyphen/>
          <w:t>page 77</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13B44">
        <w:rPr>
          <w:rFonts w:cs="Times New Roman"/>
        </w:rPr>
        <w:t>Referred to Co</w:t>
      </w:r>
      <w:r>
        <w:rPr>
          <w:rFonts w:cs="Times New Roman"/>
        </w:rPr>
        <w:t xml:space="preserve">mmittee on </w:t>
      </w:r>
      <w:r w:rsidRPr="00113B44">
        <w:rPr>
          <w:rFonts w:cs="Times New Roman"/>
          <w:b/>
        </w:rPr>
        <w:t>Education and Public Works</w:t>
      </w:r>
      <w:r w:rsidRPr="00113B44">
        <w:rPr>
          <w:rFonts w:cs="Times New Roman"/>
        </w:rPr>
        <w:t xml:space="preserve"> (</w:t>
      </w:r>
      <w:hyperlink r:id="rId15" w:history="1">
        <w:r w:rsidRPr="00113B44">
          <w:rPr>
            <w:rStyle w:val="Hyperlink"/>
            <w:rFonts w:cs="Times New Roman"/>
          </w:rPr>
          <w:t>House Journal</w:t>
        </w:r>
        <w:r w:rsidRPr="00113B44">
          <w:rPr>
            <w:rStyle w:val="Hyperlink"/>
            <w:rFonts w:cs="Times New Roman"/>
          </w:rPr>
          <w:noBreakHyphen/>
          <w:t>page 77</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113B44">
        <w:rPr>
          <w:rFonts w:cs="Times New Roman"/>
        </w:rPr>
        <w:t>Committee report:</w:t>
      </w:r>
      <w:r>
        <w:rPr>
          <w:rFonts w:cs="Times New Roman"/>
        </w:rPr>
        <w:t xml:space="preserve"> Favorable </w:t>
      </w:r>
      <w:r w:rsidRPr="00113B44">
        <w:rPr>
          <w:rFonts w:cs="Times New Roman"/>
          <w:b/>
        </w:rPr>
        <w:t>Education and Public Works</w:t>
      </w:r>
      <w:r w:rsidRPr="00113B44">
        <w:rPr>
          <w:rFonts w:cs="Times New Roman"/>
        </w:rPr>
        <w:t xml:space="preserve"> (</w:t>
      </w:r>
      <w:hyperlink r:id="rId16" w:history="1">
        <w:r w:rsidRPr="00113B44">
          <w:rPr>
            <w:rStyle w:val="Hyperlink"/>
            <w:rFonts w:cs="Times New Roman"/>
          </w:rPr>
          <w:t>House Journal</w:t>
        </w:r>
        <w:r w:rsidRPr="00113B44">
          <w:rPr>
            <w:rStyle w:val="Hyperlink"/>
            <w:rFonts w:cs="Times New Roman"/>
          </w:rPr>
          <w:noBreakHyphen/>
          <w:t>page 9</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113B44">
        <w:rPr>
          <w:rFonts w:cs="Times New Roman"/>
        </w:rPr>
        <w:t>Requests for deba</w:t>
      </w:r>
      <w:r>
        <w:rPr>
          <w:rFonts w:cs="Times New Roman"/>
        </w:rPr>
        <w:t>te</w:t>
      </w:r>
      <w:r>
        <w:rPr>
          <w:rFonts w:cs="Times New Roman"/>
        </w:rPr>
        <w:noBreakHyphen/>
        <w:t xml:space="preserve">Rep(s). Pitts, Hiott, </w:t>
      </w:r>
      <w:r w:rsidRPr="00113B44">
        <w:rPr>
          <w:rFonts w:cs="Times New Roman"/>
        </w:rPr>
        <w:t>Bannister, Coll</w:t>
      </w:r>
      <w:r>
        <w:rPr>
          <w:rFonts w:cs="Times New Roman"/>
        </w:rPr>
        <w:t xml:space="preserve">ins, DC Moss, Blackwell, Young, </w:t>
      </w:r>
      <w:r w:rsidRPr="00113B44">
        <w:rPr>
          <w:rFonts w:cs="Times New Roman"/>
        </w:rPr>
        <w:t>Taylor, Hixon,</w:t>
      </w:r>
      <w:r>
        <w:rPr>
          <w:rFonts w:cs="Times New Roman"/>
        </w:rPr>
        <w:t xml:space="preserve"> Anderson, Hosey, Brown, Kirby, </w:t>
      </w:r>
      <w:r w:rsidRPr="00113B44">
        <w:rPr>
          <w:rFonts w:cs="Times New Roman"/>
        </w:rPr>
        <w:t>Hayes,</w:t>
      </w:r>
      <w:r>
        <w:rPr>
          <w:rFonts w:cs="Times New Roman"/>
        </w:rPr>
        <w:t xml:space="preserve"> Douglas, Willis, Hewitt, Weeks </w:t>
      </w:r>
      <w:r w:rsidRPr="00113B44">
        <w:rPr>
          <w:rFonts w:cs="Times New Roman"/>
        </w:rPr>
        <w:t>(</w:t>
      </w:r>
      <w:hyperlink r:id="rId17" w:history="1">
        <w:r w:rsidRPr="00113B44">
          <w:rPr>
            <w:rStyle w:val="Hyperlink"/>
            <w:rFonts w:cs="Times New Roman"/>
          </w:rPr>
          <w:t>House Journal</w:t>
        </w:r>
        <w:r w:rsidRPr="00113B44">
          <w:rPr>
            <w:rStyle w:val="Hyperlink"/>
            <w:rFonts w:cs="Times New Roman"/>
          </w:rPr>
          <w:noBreakHyphen/>
          <w:t>page 107</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13B44">
        <w:rPr>
          <w:rFonts w:cs="Times New Roman"/>
        </w:rPr>
        <w:t>Requests fo</w:t>
      </w:r>
      <w:r>
        <w:rPr>
          <w:rFonts w:cs="Times New Roman"/>
        </w:rPr>
        <w:t>r debate removed</w:t>
      </w:r>
      <w:r>
        <w:rPr>
          <w:rFonts w:cs="Times New Roman"/>
        </w:rPr>
        <w:noBreakHyphen/>
        <w:t xml:space="preserve">Rep(s). Hiott, </w:t>
      </w:r>
      <w:r w:rsidRPr="00113B44">
        <w:rPr>
          <w:rFonts w:cs="Times New Roman"/>
        </w:rPr>
        <w:t>Taylor, Douglas</w:t>
      </w:r>
      <w:r>
        <w:rPr>
          <w:rFonts w:cs="Times New Roman"/>
        </w:rPr>
        <w:t xml:space="preserve">, Hayes, Pitts, Collins, Brown, </w:t>
      </w:r>
      <w:r w:rsidRPr="00113B44">
        <w:rPr>
          <w:rFonts w:cs="Times New Roman"/>
        </w:rPr>
        <w:t>Hixon, Blackwell,</w:t>
      </w:r>
      <w:r>
        <w:rPr>
          <w:rFonts w:cs="Times New Roman"/>
        </w:rPr>
        <w:t xml:space="preserve"> Kirby, DC Moss, Weeks, Hewitt, </w:t>
      </w:r>
      <w:r w:rsidRPr="00113B44">
        <w:rPr>
          <w:rFonts w:cs="Times New Roman"/>
        </w:rPr>
        <w:t>Bannister (</w:t>
      </w:r>
      <w:hyperlink r:id="rId18" w:history="1">
        <w:r w:rsidRPr="00113B44">
          <w:rPr>
            <w:rStyle w:val="Hyperlink"/>
            <w:rFonts w:cs="Times New Roman"/>
          </w:rPr>
          <w:t>House Journal</w:t>
        </w:r>
        <w:r w:rsidRPr="00113B44">
          <w:rPr>
            <w:rStyle w:val="Hyperlink"/>
            <w:rFonts w:cs="Times New Roman"/>
          </w:rPr>
          <w:noBreakHyphen/>
          <w:t>page 105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13B44">
        <w:rPr>
          <w:rFonts w:cs="Times New Roman"/>
        </w:rPr>
        <w:t>Amended (</w:t>
      </w:r>
      <w:hyperlink r:id="rId19" w:history="1">
        <w:r w:rsidRPr="00113B44">
          <w:rPr>
            <w:rStyle w:val="Hyperlink"/>
            <w:rFonts w:cs="Times New Roman"/>
          </w:rPr>
          <w:t>House Journal</w:t>
        </w:r>
        <w:r w:rsidRPr="00113B44">
          <w:rPr>
            <w:rStyle w:val="Hyperlink"/>
            <w:rFonts w:cs="Times New Roman"/>
          </w:rPr>
          <w:noBreakHyphen/>
          <w:t>page 105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13B44">
        <w:rPr>
          <w:rFonts w:cs="Times New Roman"/>
        </w:rPr>
        <w:t>Requests for de</w:t>
      </w:r>
      <w:r>
        <w:rPr>
          <w:rFonts w:cs="Times New Roman"/>
        </w:rPr>
        <w:t>bate</w:t>
      </w:r>
      <w:r>
        <w:rPr>
          <w:rFonts w:cs="Times New Roman"/>
        </w:rPr>
        <w:noBreakHyphen/>
        <w:t xml:space="preserve">Rep(s). GR Smith, Anthony, </w:t>
      </w:r>
      <w:r w:rsidRPr="00113B44">
        <w:rPr>
          <w:rFonts w:cs="Times New Roman"/>
        </w:rPr>
        <w:t>Thigpen, Wee</w:t>
      </w:r>
      <w:r>
        <w:rPr>
          <w:rFonts w:cs="Times New Roman"/>
        </w:rPr>
        <w:t xml:space="preserve">ks, Clemmons, Loftis, Stringer, </w:t>
      </w:r>
      <w:r w:rsidRPr="00113B44">
        <w:rPr>
          <w:rFonts w:cs="Times New Roman"/>
        </w:rPr>
        <w:t>Robinson</w:t>
      </w:r>
      <w:r>
        <w:rPr>
          <w:rFonts w:cs="Times New Roman"/>
        </w:rPr>
        <w:noBreakHyphen/>
      </w:r>
      <w:r w:rsidRPr="00113B44">
        <w:rPr>
          <w:rFonts w:cs="Times New Roman"/>
        </w:rPr>
        <w:t>Simpson</w:t>
      </w:r>
      <w:r>
        <w:rPr>
          <w:rFonts w:cs="Times New Roman"/>
        </w:rPr>
        <w:t xml:space="preserve">, Brown, Fry, Williams, Clyburn </w:t>
      </w:r>
      <w:r w:rsidRPr="00113B44">
        <w:rPr>
          <w:rFonts w:cs="Times New Roman"/>
        </w:rPr>
        <w:t>(</w:t>
      </w:r>
      <w:hyperlink r:id="rId20" w:history="1">
        <w:r w:rsidRPr="00113B44">
          <w:rPr>
            <w:rStyle w:val="Hyperlink"/>
            <w:rFonts w:cs="Times New Roman"/>
          </w:rPr>
          <w:t>House Journal</w:t>
        </w:r>
        <w:r w:rsidRPr="00113B44">
          <w:rPr>
            <w:rStyle w:val="Hyperlink"/>
            <w:rFonts w:cs="Times New Roman"/>
          </w:rPr>
          <w:noBreakHyphen/>
          <w:t>page 110</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13B44">
        <w:rPr>
          <w:rFonts w:cs="Times New Roman"/>
        </w:rPr>
        <w:t xml:space="preserve">Requests for </w:t>
      </w:r>
      <w:r>
        <w:rPr>
          <w:rFonts w:cs="Times New Roman"/>
        </w:rPr>
        <w:t>debate removed</w:t>
      </w:r>
      <w:r>
        <w:rPr>
          <w:rFonts w:cs="Times New Roman"/>
        </w:rPr>
        <w:noBreakHyphen/>
        <w:t xml:space="preserve">Rep(s). Anthony, </w:t>
      </w:r>
      <w:r w:rsidRPr="00113B44">
        <w:rPr>
          <w:rFonts w:cs="Times New Roman"/>
        </w:rPr>
        <w:t>Brown, Loftis, H</w:t>
      </w:r>
      <w:r>
        <w:rPr>
          <w:rFonts w:cs="Times New Roman"/>
        </w:rPr>
        <w:t xml:space="preserve">osey, Clyburn, Clemmons, Weeks, </w:t>
      </w:r>
      <w:r w:rsidRPr="00113B44">
        <w:rPr>
          <w:rFonts w:cs="Times New Roman"/>
        </w:rPr>
        <w:t>Robinson</w:t>
      </w:r>
      <w:r>
        <w:rPr>
          <w:rFonts w:cs="Times New Roman"/>
        </w:rPr>
        <w:noBreakHyphen/>
      </w:r>
      <w:r w:rsidRPr="00113B44">
        <w:rPr>
          <w:rFonts w:cs="Times New Roman"/>
        </w:rPr>
        <w:t>Simp</w:t>
      </w:r>
      <w:r>
        <w:rPr>
          <w:rFonts w:cs="Times New Roman"/>
        </w:rPr>
        <w:t xml:space="preserve">son, Young, GR Smith, Anderson, </w:t>
      </w:r>
      <w:r w:rsidRPr="00113B44">
        <w:rPr>
          <w:rFonts w:cs="Times New Roman"/>
        </w:rPr>
        <w:t>Willis, Williams (</w:t>
      </w:r>
      <w:hyperlink r:id="rId21" w:history="1">
        <w:r w:rsidRPr="00113B44">
          <w:rPr>
            <w:rStyle w:val="Hyperlink"/>
            <w:rFonts w:cs="Times New Roman"/>
          </w:rPr>
          <w:t>House Journal</w:t>
        </w:r>
        <w:r w:rsidRPr="00113B44">
          <w:rPr>
            <w:rStyle w:val="Hyperlink"/>
            <w:rFonts w:cs="Times New Roman"/>
          </w:rPr>
          <w:noBreakHyphen/>
          <w:t>page 23</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13B44">
        <w:rPr>
          <w:rFonts w:cs="Times New Roman"/>
        </w:rPr>
        <w:t>Debat</w:t>
      </w:r>
      <w:r>
        <w:rPr>
          <w:rFonts w:cs="Times New Roman"/>
        </w:rPr>
        <w:t>e adjourned until Tues., 5</w:t>
      </w:r>
      <w:r>
        <w:rPr>
          <w:rFonts w:cs="Times New Roman"/>
        </w:rPr>
        <w:noBreakHyphen/>
        <w:t>8</w:t>
      </w:r>
      <w:r>
        <w:rPr>
          <w:rFonts w:cs="Times New Roman"/>
        </w:rPr>
        <w:noBreakHyphen/>
        <w:t xml:space="preserve">18 </w:t>
      </w:r>
      <w:r w:rsidRPr="00113B44">
        <w:rPr>
          <w:rFonts w:cs="Times New Roman"/>
        </w:rPr>
        <w:t>(</w:t>
      </w:r>
      <w:hyperlink r:id="rId22" w:history="1">
        <w:r w:rsidRPr="00113B44">
          <w:rPr>
            <w:rStyle w:val="Hyperlink"/>
            <w:rFonts w:cs="Times New Roman"/>
          </w:rPr>
          <w:t>House Journal</w:t>
        </w:r>
        <w:r w:rsidRPr="00113B44">
          <w:rPr>
            <w:rStyle w:val="Hyperlink"/>
            <w:rFonts w:cs="Times New Roman"/>
          </w:rPr>
          <w:noBreakHyphen/>
          <w:t>page 61</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113B44">
        <w:rPr>
          <w:rFonts w:cs="Times New Roman"/>
        </w:rPr>
        <w:t>Amended (</w:t>
      </w:r>
      <w:hyperlink r:id="rId23" w:history="1">
        <w:r w:rsidRPr="00113B44">
          <w:rPr>
            <w:rStyle w:val="Hyperlink"/>
            <w:rFonts w:cs="Times New Roman"/>
          </w:rPr>
          <w:t>House Journal</w:t>
        </w:r>
        <w:r w:rsidRPr="00113B44">
          <w:rPr>
            <w:rStyle w:val="Hyperlink"/>
            <w:rFonts w:cs="Times New Roman"/>
          </w:rPr>
          <w:noBreakHyphen/>
          <w:t>page 42</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113B44">
        <w:rPr>
          <w:rFonts w:cs="Times New Roman"/>
        </w:rPr>
        <w:t>Read second time (</w:t>
      </w:r>
      <w:hyperlink r:id="rId24" w:history="1">
        <w:r w:rsidRPr="00113B44">
          <w:rPr>
            <w:rStyle w:val="Hyperlink"/>
            <w:rFonts w:cs="Times New Roman"/>
          </w:rPr>
          <w:t>House Journal</w:t>
        </w:r>
        <w:r w:rsidRPr="00113B44">
          <w:rPr>
            <w:rStyle w:val="Hyperlink"/>
            <w:rFonts w:cs="Times New Roman"/>
          </w:rPr>
          <w:noBreakHyphen/>
          <w:t>page 42</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113B44">
        <w:rPr>
          <w:rFonts w:cs="Times New Roman"/>
        </w:rPr>
        <w:t>Roll call Yeas</w:t>
      </w:r>
      <w:r>
        <w:rPr>
          <w:rFonts w:cs="Times New Roman"/>
        </w:rPr>
        <w:noBreakHyphen/>
      </w:r>
      <w:r w:rsidRPr="00113B44">
        <w:rPr>
          <w:rFonts w:cs="Times New Roman"/>
        </w:rPr>
        <w:t>100  Nays</w:t>
      </w:r>
      <w:r>
        <w:rPr>
          <w:rFonts w:cs="Times New Roman"/>
        </w:rPr>
        <w:noBreakHyphen/>
      </w:r>
      <w:r w:rsidRPr="00113B44">
        <w:rPr>
          <w:rFonts w:cs="Times New Roman"/>
        </w:rPr>
        <w:t>0 (</w:t>
      </w:r>
      <w:hyperlink r:id="rId25" w:history="1">
        <w:r w:rsidRPr="00113B44">
          <w:rPr>
            <w:rStyle w:val="Hyperlink"/>
            <w:rFonts w:cs="Times New Roman"/>
          </w:rPr>
          <w:t>House Journal</w:t>
        </w:r>
        <w:r w:rsidRPr="00113B44">
          <w:rPr>
            <w:rStyle w:val="Hyperlink"/>
            <w:rFonts w:cs="Times New Roman"/>
          </w:rPr>
          <w:noBreakHyphen/>
          <w:t>page 44</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13B44">
        <w:rPr>
          <w:rFonts w:cs="Times New Roman"/>
        </w:rPr>
        <w:t>Amended (</w:t>
      </w:r>
      <w:hyperlink r:id="rId26" w:history="1">
        <w:r w:rsidRPr="00113B44">
          <w:rPr>
            <w:rStyle w:val="Hyperlink"/>
            <w:rFonts w:cs="Times New Roman"/>
          </w:rPr>
          <w:t>House Journal</w:t>
        </w:r>
        <w:r w:rsidRPr="00113B44">
          <w:rPr>
            <w:rStyle w:val="Hyperlink"/>
            <w:rFonts w:cs="Times New Roman"/>
          </w:rPr>
          <w:noBreakHyphen/>
          <w:t>page 25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13B44">
        <w:rPr>
          <w:rFonts w:cs="Times New Roman"/>
        </w:rPr>
        <w:t>Read third time and returned t</w:t>
      </w:r>
      <w:r>
        <w:rPr>
          <w:rFonts w:cs="Times New Roman"/>
        </w:rPr>
        <w:t xml:space="preserve">o Senate with </w:t>
      </w:r>
      <w:r w:rsidRPr="00113B44">
        <w:rPr>
          <w:rFonts w:cs="Times New Roman"/>
        </w:rPr>
        <w:t>amendments (</w:t>
      </w:r>
      <w:hyperlink r:id="rId27" w:history="1">
        <w:r w:rsidRPr="00113B44">
          <w:rPr>
            <w:rStyle w:val="Hyperlink"/>
            <w:rFonts w:cs="Times New Roman"/>
          </w:rPr>
          <w:t>House Journal</w:t>
        </w:r>
        <w:r w:rsidRPr="00113B44">
          <w:rPr>
            <w:rStyle w:val="Hyperlink"/>
            <w:rFonts w:cs="Times New Roman"/>
          </w:rPr>
          <w:noBreakHyphen/>
          <w:t>page 25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lastRenderedPageBreak/>
        <w:tab/>
        <w:t>5/9/2018</w:t>
      </w:r>
      <w:r>
        <w:rPr>
          <w:rFonts w:cs="Times New Roman"/>
        </w:rPr>
        <w:tab/>
        <w:t>House</w:t>
      </w:r>
      <w:r>
        <w:rPr>
          <w:rFonts w:cs="Times New Roman"/>
        </w:rPr>
        <w:tab/>
      </w:r>
      <w:r w:rsidRPr="00113B44">
        <w:rPr>
          <w:rFonts w:cs="Times New Roman"/>
        </w:rPr>
        <w:t>Roll call Yeas</w:t>
      </w:r>
      <w:r>
        <w:rPr>
          <w:rFonts w:cs="Times New Roman"/>
        </w:rPr>
        <w:noBreakHyphen/>
      </w:r>
      <w:r w:rsidRPr="00113B44">
        <w:rPr>
          <w:rFonts w:cs="Times New Roman"/>
        </w:rPr>
        <w:t>107  Nays</w:t>
      </w:r>
      <w:r>
        <w:rPr>
          <w:rFonts w:cs="Times New Roman"/>
        </w:rPr>
        <w:noBreakHyphen/>
      </w:r>
      <w:r w:rsidRPr="00113B44">
        <w:rPr>
          <w:rFonts w:cs="Times New Roman"/>
        </w:rPr>
        <w:t>0 (</w:t>
      </w:r>
      <w:hyperlink r:id="rId28" w:history="1">
        <w:r w:rsidRPr="00113B44">
          <w:rPr>
            <w:rStyle w:val="Hyperlink"/>
            <w:rFonts w:cs="Times New Roman"/>
          </w:rPr>
          <w:t>House Journal</w:t>
        </w:r>
        <w:r w:rsidRPr="00113B44">
          <w:rPr>
            <w:rStyle w:val="Hyperlink"/>
            <w:rFonts w:cs="Times New Roman"/>
          </w:rPr>
          <w:noBreakHyphen/>
          <w:t>page 27</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13B44">
        <w:rPr>
          <w:rFonts w:cs="Times New Roman"/>
        </w:rPr>
        <w:t>House amendment amended (</w:t>
      </w:r>
      <w:hyperlink r:id="rId29" w:history="1">
        <w:r w:rsidRPr="00113B44">
          <w:rPr>
            <w:rStyle w:val="Hyperlink"/>
            <w:rFonts w:cs="Times New Roman"/>
          </w:rPr>
          <w:t>Senate Journal</w:t>
        </w:r>
        <w:r w:rsidRPr="00113B44">
          <w:rPr>
            <w:rStyle w:val="Hyperlink"/>
            <w:rFonts w:cs="Times New Roman"/>
          </w:rPr>
          <w:noBreakHyphen/>
          <w:t>page 125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13B44">
        <w:rPr>
          <w:rFonts w:cs="Times New Roman"/>
        </w:rPr>
        <w:t>Roll call Ayes</w:t>
      </w:r>
      <w:r>
        <w:rPr>
          <w:rFonts w:cs="Times New Roman"/>
        </w:rPr>
        <w:noBreakHyphen/>
      </w:r>
      <w:r w:rsidRPr="00113B44">
        <w:rPr>
          <w:rFonts w:cs="Times New Roman"/>
        </w:rPr>
        <w:t>43  Nays</w:t>
      </w:r>
      <w:r>
        <w:rPr>
          <w:rFonts w:cs="Times New Roman"/>
        </w:rPr>
        <w:noBreakHyphen/>
      </w:r>
      <w:r w:rsidRPr="00113B44">
        <w:rPr>
          <w:rFonts w:cs="Times New Roman"/>
        </w:rPr>
        <w:t>0 (</w:t>
      </w:r>
      <w:hyperlink r:id="rId30" w:history="1">
        <w:r w:rsidRPr="00113B44">
          <w:rPr>
            <w:rStyle w:val="Hyperlink"/>
            <w:rFonts w:cs="Times New Roman"/>
          </w:rPr>
          <w:t>Senate Journal</w:t>
        </w:r>
        <w:r w:rsidRPr="00113B44">
          <w:rPr>
            <w:rStyle w:val="Hyperlink"/>
            <w:rFonts w:cs="Times New Roman"/>
          </w:rPr>
          <w:noBreakHyphen/>
          <w:t>page 125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13B44">
        <w:rPr>
          <w:rFonts w:cs="Times New Roman"/>
        </w:rPr>
        <w:t>Re</w:t>
      </w:r>
      <w:r>
        <w:rPr>
          <w:rFonts w:cs="Times New Roman"/>
        </w:rPr>
        <w:t xml:space="preserve">turned to House with amendments </w:t>
      </w:r>
      <w:r w:rsidRPr="00113B44">
        <w:rPr>
          <w:rFonts w:cs="Times New Roman"/>
        </w:rPr>
        <w:t>(</w:t>
      </w:r>
      <w:hyperlink r:id="rId31" w:history="1">
        <w:r w:rsidRPr="00113B44">
          <w:rPr>
            <w:rStyle w:val="Hyperlink"/>
            <w:rFonts w:cs="Times New Roman"/>
          </w:rPr>
          <w:t>Senate Journal</w:t>
        </w:r>
        <w:r w:rsidRPr="00113B44">
          <w:rPr>
            <w:rStyle w:val="Hyperlink"/>
            <w:rFonts w:cs="Times New Roman"/>
          </w:rPr>
          <w:noBreakHyphen/>
          <w:t>page 125</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13B44">
        <w:rPr>
          <w:rFonts w:cs="Times New Roman"/>
        </w:rPr>
        <w:t>Non</w:t>
      </w:r>
      <w:r>
        <w:rPr>
          <w:rFonts w:cs="Times New Roman"/>
        </w:rPr>
        <w:noBreakHyphen/>
        <w:t xml:space="preserve">concurrence in Senate amendment </w:t>
      </w:r>
      <w:r w:rsidRPr="00113B44">
        <w:rPr>
          <w:rFonts w:cs="Times New Roman"/>
        </w:rPr>
        <w:t>(</w:t>
      </w:r>
      <w:hyperlink r:id="rId32" w:history="1">
        <w:r w:rsidRPr="00113B44">
          <w:rPr>
            <w:rStyle w:val="Hyperlink"/>
            <w:rFonts w:cs="Times New Roman"/>
          </w:rPr>
          <w:t>House Journal</w:t>
        </w:r>
        <w:r w:rsidRPr="00113B44">
          <w:rPr>
            <w:rStyle w:val="Hyperlink"/>
            <w:rFonts w:cs="Times New Roman"/>
          </w:rPr>
          <w:noBreakHyphen/>
          <w:t>page 133</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113B44">
        <w:rPr>
          <w:rFonts w:cs="Times New Roman"/>
        </w:rPr>
        <w:t>Roll call Yeas</w:t>
      </w:r>
      <w:r>
        <w:rPr>
          <w:rFonts w:cs="Times New Roman"/>
        </w:rPr>
        <w:noBreakHyphen/>
      </w:r>
      <w:r w:rsidRPr="00113B44">
        <w:rPr>
          <w:rFonts w:cs="Times New Roman"/>
        </w:rPr>
        <w:t>0  Nays</w:t>
      </w:r>
      <w:r>
        <w:rPr>
          <w:rFonts w:cs="Times New Roman"/>
        </w:rPr>
        <w:noBreakHyphen/>
      </w:r>
      <w:r w:rsidRPr="00113B44">
        <w:rPr>
          <w:rFonts w:cs="Times New Roman"/>
        </w:rPr>
        <w:t>91 (</w:t>
      </w:r>
      <w:hyperlink r:id="rId33" w:history="1">
        <w:r w:rsidRPr="00113B44">
          <w:rPr>
            <w:rStyle w:val="Hyperlink"/>
            <w:rFonts w:cs="Times New Roman"/>
          </w:rPr>
          <w:t>House Journal</w:t>
        </w:r>
        <w:r w:rsidRPr="00113B44">
          <w:rPr>
            <w:rStyle w:val="Hyperlink"/>
            <w:rFonts w:cs="Times New Roman"/>
          </w:rPr>
          <w:noBreakHyphen/>
          <w:t>page 134</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13B44">
        <w:rPr>
          <w:rFonts w:cs="Times New Roman"/>
        </w:rPr>
        <w:t>Senate insist</w:t>
      </w:r>
      <w:r>
        <w:rPr>
          <w:rFonts w:cs="Times New Roman"/>
        </w:rPr>
        <w:t xml:space="preserve">s upon amendment and conference </w:t>
      </w:r>
      <w:r w:rsidRPr="00113B44">
        <w:rPr>
          <w:rFonts w:cs="Times New Roman"/>
        </w:rPr>
        <w:t>committee appo</w:t>
      </w:r>
      <w:r>
        <w:rPr>
          <w:rFonts w:cs="Times New Roman"/>
        </w:rPr>
        <w:t xml:space="preserve">inted Sheheen, Bennett, Hembree </w:t>
      </w:r>
      <w:r w:rsidRPr="00113B44">
        <w:rPr>
          <w:rFonts w:cs="Times New Roman"/>
        </w:rPr>
        <w:t>(</w:t>
      </w:r>
      <w:hyperlink r:id="rId34" w:history="1">
        <w:r w:rsidRPr="00113B44">
          <w:rPr>
            <w:rStyle w:val="Hyperlink"/>
            <w:rFonts w:cs="Times New Roman"/>
          </w:rPr>
          <w:t>Senate Journal</w:t>
        </w:r>
        <w:r w:rsidRPr="00113B44">
          <w:rPr>
            <w:rStyle w:val="Hyperlink"/>
            <w:rFonts w:cs="Times New Roman"/>
          </w:rPr>
          <w:noBreakHyphen/>
          <w:t>page 67</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13B44">
        <w:rPr>
          <w:rFonts w:cs="Times New Roman"/>
        </w:rPr>
        <w:t>Conference commit</w:t>
      </w:r>
      <w:r>
        <w:rPr>
          <w:rFonts w:cs="Times New Roman"/>
        </w:rPr>
        <w:t xml:space="preserve">tee appointed Felder, B Newton, </w:t>
      </w:r>
      <w:r w:rsidRPr="00113B44">
        <w:rPr>
          <w:rFonts w:cs="Times New Roman"/>
        </w:rPr>
        <w:t>Alexander (</w:t>
      </w:r>
      <w:hyperlink r:id="rId35" w:history="1">
        <w:r w:rsidRPr="00113B44">
          <w:rPr>
            <w:rStyle w:val="Hyperlink"/>
            <w:rFonts w:cs="Times New Roman"/>
          </w:rPr>
          <w:t>House Journal</w:t>
        </w:r>
        <w:r w:rsidRPr="00113B44">
          <w:rPr>
            <w:rStyle w:val="Hyperlink"/>
            <w:rFonts w:cs="Times New Roman"/>
          </w:rPr>
          <w:noBreakHyphen/>
          <w:t>page 26</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13B44">
        <w:rPr>
          <w:rFonts w:cs="Times New Roman"/>
        </w:rPr>
        <w:t>Conference report adopted (</w:t>
      </w:r>
      <w:hyperlink r:id="rId36" w:history="1">
        <w:r w:rsidRPr="00113B44">
          <w:rPr>
            <w:rStyle w:val="Hyperlink"/>
            <w:rFonts w:cs="Times New Roman"/>
          </w:rPr>
          <w:t>House Journal</w:t>
        </w:r>
        <w:r w:rsidRPr="00113B44">
          <w:rPr>
            <w:rStyle w:val="Hyperlink"/>
            <w:rFonts w:cs="Times New Roman"/>
          </w:rPr>
          <w:noBreakHyphen/>
          <w:t>page 116</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13B44">
        <w:rPr>
          <w:rFonts w:cs="Times New Roman"/>
        </w:rPr>
        <w:t>Roll call Yeas</w:t>
      </w:r>
      <w:r>
        <w:rPr>
          <w:rFonts w:cs="Times New Roman"/>
        </w:rPr>
        <w:noBreakHyphen/>
      </w:r>
      <w:r w:rsidRPr="00113B44">
        <w:rPr>
          <w:rFonts w:cs="Times New Roman"/>
        </w:rPr>
        <w:t>94  Nays</w:t>
      </w:r>
      <w:r>
        <w:rPr>
          <w:rFonts w:cs="Times New Roman"/>
        </w:rPr>
        <w:noBreakHyphen/>
      </w:r>
      <w:r w:rsidRPr="00113B44">
        <w:rPr>
          <w:rFonts w:cs="Times New Roman"/>
        </w:rPr>
        <w:t>2 (</w:t>
      </w:r>
      <w:hyperlink r:id="rId37" w:history="1">
        <w:r w:rsidRPr="00113B44">
          <w:rPr>
            <w:rStyle w:val="Hyperlink"/>
            <w:rFonts w:cs="Times New Roman"/>
          </w:rPr>
          <w:t>House Journal</w:t>
        </w:r>
        <w:r w:rsidRPr="00113B44">
          <w:rPr>
            <w:rStyle w:val="Hyperlink"/>
            <w:rFonts w:cs="Times New Roman"/>
          </w:rPr>
          <w:noBreakHyphen/>
          <w:t>page 118</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13B44">
        <w:rPr>
          <w:rFonts w:cs="Times New Roman"/>
        </w:rPr>
        <w:t>Conference report adopted (</w:t>
      </w:r>
      <w:hyperlink r:id="rId38" w:history="1">
        <w:r w:rsidRPr="00113B44">
          <w:rPr>
            <w:rStyle w:val="Hyperlink"/>
            <w:rFonts w:cs="Times New Roman"/>
          </w:rPr>
          <w:t>Senate Journal</w:t>
        </w:r>
        <w:r w:rsidRPr="00113B44">
          <w:rPr>
            <w:rStyle w:val="Hyperlink"/>
            <w:rFonts w:cs="Times New Roman"/>
          </w:rPr>
          <w:noBreakHyphen/>
          <w:t>page 68</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13B44">
        <w:rPr>
          <w:rFonts w:cs="Times New Roman"/>
        </w:rPr>
        <w:t>Roll call Ayes</w:t>
      </w:r>
      <w:r>
        <w:rPr>
          <w:rFonts w:cs="Times New Roman"/>
        </w:rPr>
        <w:noBreakHyphen/>
      </w:r>
      <w:r w:rsidRPr="00113B44">
        <w:rPr>
          <w:rFonts w:cs="Times New Roman"/>
        </w:rPr>
        <w:t>42  Nays</w:t>
      </w:r>
      <w:r>
        <w:rPr>
          <w:rFonts w:cs="Times New Roman"/>
        </w:rPr>
        <w:noBreakHyphen/>
      </w:r>
      <w:r w:rsidRPr="00113B44">
        <w:rPr>
          <w:rFonts w:cs="Times New Roman"/>
        </w:rPr>
        <w:t>0 (</w:t>
      </w:r>
      <w:hyperlink r:id="rId39" w:history="1">
        <w:r w:rsidRPr="00113B44">
          <w:rPr>
            <w:rStyle w:val="Hyperlink"/>
            <w:rFonts w:cs="Times New Roman"/>
          </w:rPr>
          <w:t>Senate Journal</w:t>
        </w:r>
        <w:r w:rsidRPr="00113B44">
          <w:rPr>
            <w:rStyle w:val="Hyperlink"/>
            <w:rFonts w:cs="Times New Roman"/>
          </w:rPr>
          <w:noBreakHyphen/>
          <w:t>page 68</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13B44">
        <w:rPr>
          <w:rFonts w:cs="Times New Roman"/>
        </w:rPr>
        <w:t>Or</w:t>
      </w:r>
      <w:r>
        <w:rPr>
          <w:rFonts w:cs="Times New Roman"/>
        </w:rPr>
        <w:t xml:space="preserve">dered enrolled for ratification </w:t>
      </w:r>
      <w:r w:rsidRPr="00113B44">
        <w:rPr>
          <w:rFonts w:cs="Times New Roman"/>
        </w:rPr>
        <w:t>(</w:t>
      </w:r>
      <w:hyperlink r:id="rId40" w:history="1">
        <w:r w:rsidRPr="00113B44">
          <w:rPr>
            <w:rStyle w:val="Hyperlink"/>
            <w:rFonts w:cs="Times New Roman"/>
          </w:rPr>
          <w:t>House Journal</w:t>
        </w:r>
        <w:r w:rsidRPr="00113B44">
          <w:rPr>
            <w:rStyle w:val="Hyperlink"/>
            <w:rFonts w:cs="Times New Roman"/>
          </w:rPr>
          <w:noBreakHyphen/>
          <w:t>page 120</w:t>
        </w:r>
      </w:hyperlink>
      <w:r w:rsidRPr="00113B44">
        <w:rPr>
          <w:rFonts w:cs="Times New Roman"/>
        </w:rPr>
        <w:t>)</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13B44">
        <w:rPr>
          <w:rFonts w:cs="Times New Roman"/>
        </w:rPr>
        <w:t>Ratified R 201</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113B44">
        <w:rPr>
          <w:rFonts w:cs="Times New Roman"/>
        </w:rPr>
        <w:t>Signed By Governor</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113B44">
        <w:rPr>
          <w:rFonts w:cs="Times New Roman"/>
        </w:rPr>
        <w:t>Effective date 05/17/18</w:t>
      </w:r>
    </w:p>
    <w:p w:rsidR="00607105" w:rsidRDefault="00607105" w:rsidP="00607105">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13B44">
        <w:rPr>
          <w:rFonts w:cs="Times New Roman"/>
        </w:rPr>
        <w:t>Act No</w:t>
      </w:r>
      <w:r>
        <w:rPr>
          <w:rFonts w:cs="Times New Roman"/>
        </w:rPr>
        <w:t>. </w:t>
      </w:r>
      <w:r w:rsidRPr="00113B44">
        <w:rPr>
          <w:rFonts w:cs="Times New Roman"/>
        </w:rPr>
        <w:t>185</w:t>
      </w:r>
    </w:p>
    <w:p w:rsidR="00607105" w:rsidRDefault="00607105" w:rsidP="00607105">
      <w:pPr>
        <w:widowControl w:val="0"/>
        <w:tabs>
          <w:tab w:val="right" w:pos="1008"/>
          <w:tab w:val="left" w:pos="1152"/>
          <w:tab w:val="left" w:pos="1872"/>
          <w:tab w:val="left" w:pos="9187"/>
        </w:tabs>
        <w:ind w:left="2088" w:hanging="2088"/>
        <w:rPr>
          <w:rFonts w:cs="Times New Roman"/>
        </w:rPr>
      </w:pPr>
    </w:p>
    <w:p w:rsidR="00BC477F" w:rsidRPr="00BC477F" w:rsidRDefault="00BC477F" w:rsidP="00BC477F">
      <w:pPr>
        <w:widowControl w:val="0"/>
        <w:tabs>
          <w:tab w:val="right" w:pos="1008"/>
          <w:tab w:val="left" w:pos="1152"/>
          <w:tab w:val="left" w:pos="1872"/>
          <w:tab w:val="left" w:pos="9187"/>
        </w:tabs>
        <w:ind w:left="2088" w:hanging="2088"/>
        <w:rPr>
          <w:rFonts w:cs="Times New Roman"/>
        </w:rPr>
      </w:pPr>
      <w:r w:rsidRPr="00BC477F">
        <w:rPr>
          <w:rFonts w:cs="Times New Roman"/>
        </w:rPr>
        <w:t xml:space="preserve">View the latest </w:t>
      </w:r>
      <w:hyperlink r:id="rId41" w:history="1">
        <w:r w:rsidRPr="00BC477F">
          <w:rPr>
            <w:rFonts w:cs="Times New Roman"/>
            <w:color w:val="0000FF" w:themeColor="hyperlink"/>
            <w:u w:val="single"/>
          </w:rPr>
          <w:t>legislative information</w:t>
        </w:r>
      </w:hyperlink>
      <w:r w:rsidRPr="00BC477F">
        <w:rPr>
          <w:rFonts w:cs="Times New Roman"/>
        </w:rPr>
        <w:t xml:space="preserve"> at the website</w:t>
      </w:r>
    </w:p>
    <w:p w:rsidR="00BC477F" w:rsidRPr="00BC477F" w:rsidRDefault="00BC477F" w:rsidP="00BC477F">
      <w:pPr>
        <w:widowControl w:val="0"/>
        <w:tabs>
          <w:tab w:val="right" w:pos="1008"/>
          <w:tab w:val="left" w:pos="1152"/>
          <w:tab w:val="left" w:pos="1872"/>
          <w:tab w:val="left" w:pos="9187"/>
        </w:tabs>
        <w:ind w:left="2088" w:hanging="2088"/>
        <w:rPr>
          <w:rFonts w:cs="Times New Roman"/>
        </w:rPr>
      </w:pPr>
    </w:p>
    <w:p w:rsidR="00BC477F" w:rsidRPr="00BC477F" w:rsidRDefault="00BC477F" w:rsidP="00BC477F">
      <w:pPr>
        <w:widowControl w:val="0"/>
        <w:tabs>
          <w:tab w:val="right" w:pos="1008"/>
          <w:tab w:val="left" w:pos="1152"/>
          <w:tab w:val="left" w:pos="1872"/>
          <w:tab w:val="left" w:pos="9187"/>
        </w:tabs>
        <w:ind w:left="2088" w:hanging="2088"/>
        <w:rPr>
          <w:rFonts w:cs="Times New Roman"/>
        </w:rPr>
      </w:pP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C477F">
        <w:rPr>
          <w:rFonts w:cs="Times New Roman"/>
          <w:b/>
        </w:rPr>
        <w:t>VERSIONS OF THIS BILL</w:t>
      </w:r>
    </w:p>
    <w:p w:rsidR="00BC477F" w:rsidRPr="00BC477F" w:rsidRDefault="00BC477F"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Pr="00BC477F" w:rsidRDefault="00306648" w:rsidP="00BC47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BC477F" w:rsidRPr="00BC477F">
          <w:rPr>
            <w:rFonts w:cs="Times New Roman"/>
            <w:color w:val="0000FF" w:themeColor="hyperlink"/>
            <w:u w:val="single"/>
          </w:rPr>
          <w:t>1/24/2017</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BC477F" w:rsidRPr="00BC477F">
          <w:rPr>
            <w:rFonts w:cs="Times New Roman"/>
            <w:color w:val="0000FF" w:themeColor="hyperlink"/>
            <w:u w:val="single"/>
          </w:rPr>
          <w:t>3/15/2018</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BC477F" w:rsidRPr="00BC477F">
          <w:rPr>
            <w:rFonts w:cs="Times New Roman"/>
            <w:color w:val="0000FF" w:themeColor="hyperlink"/>
            <w:u w:val="single"/>
          </w:rPr>
          <w:t>3/22/2018</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BC477F" w:rsidRPr="00BC477F">
          <w:rPr>
            <w:rFonts w:cs="Times New Roman"/>
            <w:color w:val="0000FF" w:themeColor="hyperlink"/>
            <w:u w:val="single"/>
          </w:rPr>
          <w:t>4/25/2018</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BC477F" w:rsidRPr="00BC477F">
          <w:rPr>
            <w:rFonts w:cs="Times New Roman"/>
            <w:color w:val="0000FF" w:themeColor="hyperlink"/>
            <w:u w:val="single"/>
          </w:rPr>
          <w:t>5/2/2018</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BC477F" w:rsidRPr="00BC477F">
          <w:rPr>
            <w:rFonts w:cs="Times New Roman"/>
            <w:color w:val="0000FF" w:themeColor="hyperlink"/>
            <w:u w:val="single"/>
          </w:rPr>
          <w:t>5/8/2018</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FF" w:themeColor="hyperlink"/>
          <w:u w:val="single"/>
        </w:rPr>
      </w:pPr>
      <w:hyperlink r:id="rId48" w:history="1">
        <w:r w:rsidR="00BC477F" w:rsidRPr="00BC477F">
          <w:rPr>
            <w:rFonts w:cs="Times New Roman"/>
            <w:color w:val="0000FF" w:themeColor="hyperlink"/>
            <w:u w:val="single"/>
          </w:rPr>
          <w:t>5/9/2018</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9" w:history="1">
        <w:r w:rsidR="00BC477F" w:rsidRPr="00BC477F">
          <w:rPr>
            <w:rFonts w:cs="Times New Roman"/>
            <w:color w:val="0000FF" w:themeColor="hyperlink"/>
            <w:u w:val="single"/>
          </w:rPr>
          <w:t>5/9/2018-A</w:t>
        </w:r>
      </w:hyperlink>
    </w:p>
    <w:p w:rsidR="00BC477F" w:rsidRPr="00BC477F" w:rsidRDefault="00306648"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0" w:history="1">
        <w:r w:rsidR="00BC477F" w:rsidRPr="00BC477F">
          <w:rPr>
            <w:rFonts w:cs="Times New Roman"/>
            <w:color w:val="0000FF" w:themeColor="hyperlink"/>
            <w:u w:val="single"/>
          </w:rPr>
          <w:t>5/10/2018</w:t>
        </w:r>
      </w:hyperlink>
    </w:p>
    <w:p w:rsidR="00BC477F" w:rsidRPr="00BC477F" w:rsidRDefault="00BC477F"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477F" w:rsidRDefault="00BC477F" w:rsidP="00BC4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477F" w:rsidSect="00BC477F">
          <w:pgSz w:w="12240" w:h="15840" w:code="1"/>
          <w:pgMar w:top="1080" w:right="1440" w:bottom="1080" w:left="1440" w:header="720" w:footer="720" w:gutter="0"/>
          <w:pgNumType w:start="1"/>
          <w:cols w:space="720"/>
          <w:noEndnote/>
          <w:docGrid w:linePitch="360"/>
        </w:sectPr>
      </w:pP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(A185, R201, S302)</w:t>
      </w:r>
    </w:p>
    <w:p w:rsidR="00FB6A60" w:rsidRPr="008836A5"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6A60" w:rsidRPr="00BC477F"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C477F">
        <w:rPr>
          <w:rFonts w:cs="Times New Roman"/>
          <w:b/>
          <w:color w:val="000000" w:themeColor="text1"/>
          <w:szCs w:val="36"/>
        </w:rPr>
        <w:t xml:space="preserve">AN ACT </w:t>
      </w:r>
      <w:bookmarkStart w:id="1" w:name="titleend"/>
      <w:bookmarkEnd w:id="1"/>
      <w:r w:rsidRPr="00BC477F">
        <w:rPr>
          <w:rFonts w:cs="Times New Roman"/>
          <w:b/>
          <w:u w:color="000000" w:themeColor="text1"/>
        </w:rPr>
        <w:t>TO AMEND SECTION 59</w:t>
      </w:r>
      <w:r w:rsidRPr="00BC477F">
        <w:rPr>
          <w:rFonts w:cs="Times New Roman"/>
          <w:b/>
          <w:u w:color="000000" w:themeColor="text1"/>
        </w:rPr>
        <w:noBreakHyphen/>
        <w:t>29</w:t>
      </w:r>
      <w:r w:rsidRPr="00BC477F">
        <w:rPr>
          <w:rFonts w:cs="Times New Roman"/>
          <w:b/>
          <w:u w:color="000000" w:themeColor="text1"/>
        </w:rPr>
        <w:noBreakHyphen/>
        <w:t>80, CODE OF LAWS OF SOUTH CAROLINA, 1976, RELATING TO REQUIRED PHYSICAL EDUCATION COURSEWORK IN PUBLIC SCHOOLS AND THE ACCEPTABILITY OF ROTC TRAINING IN LIEU OF SUCH COURSEWORK, SO AS ALSO TO PROVIDE THAT CERTAIN MARCHING BAND INSTRUCTION MUST BE ACCEPTED IN LIEU OF SUCH PHYSICAL EDUCATION COURSEWORK, SUBJECT TO CERTAIN REQUIREMENTS CONCERNING THE INCORPORATION OF SOUTH CAROLINA ACADEMIC STANDARDS FOR PHYSICAL EDUCATION AND APPROVAL BY THE STATE DEPARTMENT OF EDUCATION; BY ADDING SECTION 59</w:t>
      </w:r>
      <w:r w:rsidRPr="00BC477F">
        <w:rPr>
          <w:rFonts w:cs="Times New Roman"/>
          <w:b/>
          <w:u w:color="000000" w:themeColor="text1"/>
        </w:rPr>
        <w:noBreakHyphen/>
        <w:t>103</w:t>
      </w:r>
      <w:r w:rsidRPr="00BC477F">
        <w:rPr>
          <w:rFonts w:cs="Times New Roman"/>
          <w:b/>
          <w:u w:color="000000" w:themeColor="text1"/>
        </w:rPr>
        <w:noBreakHyphen/>
      </w:r>
      <w:r>
        <w:rPr>
          <w:rFonts w:cs="Times New Roman"/>
          <w:b/>
          <w:u w:color="000000" w:themeColor="text1"/>
        </w:rPr>
        <w:t>1</w:t>
      </w:r>
      <w:r w:rsidRPr="00BC477F">
        <w:rPr>
          <w:rFonts w:cs="Times New Roman"/>
          <w:b/>
          <w:u w:color="000000" w:themeColor="text1"/>
        </w:rPr>
        <w:t xml:space="preserve">55 SO AS TO PROVIDE </w:t>
      </w:r>
      <w:r w:rsidRPr="00BC477F">
        <w:rPr>
          <w:rFonts w:cs="Times New Roman"/>
          <w:b/>
          <w:color w:val="000000"/>
        </w:rPr>
        <w:t>INSTITUTION OF HIGHER EDUCATION DEGREE PROGRAMS IN HEALTH CARE PROFESSIONS WHICH ALLOW THE PRESCRIBING OF CERTAIN CONTROLLED SUBSTANCES MUST INCLUDE COURSEWORK ON THE PRESCRIBING AND MONITORING OF SUCH SUBSTANCES, AND TO PROVIDE THESE INSTITUTIONS SHALL COORDINATE WITH CERTAIN STATE AGENCIES AND BOARDS TO DEVELOP THE RELATED CURRICULUM; AND TO AMEND SECTION 59</w:t>
      </w:r>
      <w:r w:rsidRPr="00BC477F">
        <w:rPr>
          <w:rFonts w:cs="Times New Roman"/>
          <w:b/>
          <w:color w:val="000000"/>
        </w:rPr>
        <w:noBreakHyphen/>
        <w:t>32</w:t>
      </w:r>
      <w:r w:rsidRPr="00BC477F">
        <w:rPr>
          <w:rFonts w:cs="Times New Roman"/>
          <w:b/>
          <w:color w:val="000000"/>
        </w:rPr>
        <w:noBreakHyphen/>
        <w:t>20, RELATING TO THE SELECTION OR ADOPTION OF CERTAIN INSTRUCTIONAL UNITS PURSUANT TO THE COMPREHENSIVE HEALTH EDUCATION ACT BY THE STATE BOARD OF EDUCATION, SO AS TO PROVIDE THAT BEFORE AUGUST 1, 2018, AND AS LATER CONSIDERED NECESSARY THROUGH THE CYCLICAL REVIEW PROCESS, THE BOARD ALSO SHALL INCLUDE CERTAIN INSTRUCTION ON PRESCRIPTION OPIOID ABUSE PREVENTION AND MAKE AVAILABLE TO DISTRICTS A LIST OF INSTRUCTIONAL MATERIALS THAT MEET APPLICABLE STATE STANDARDS, AND TO PROVIDE DISTRICTS SHALL CONTINUE TO ADOPT OR DEVELOP CURRICULUM LOCALLY.</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F6893">
        <w:rPr>
          <w:rFonts w:eastAsia="Times New Roman" w:cs="Times New Roman"/>
        </w:rPr>
        <w:t>Be it enacted by the General Assembly of the State of South Carolina:</w:t>
      </w: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6A60" w:rsidRPr="00587277"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Physical education, marching band</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F6893">
        <w:rPr>
          <w:rFonts w:eastAsia="Times New Roman" w:cs="Times New Roman"/>
        </w:rPr>
        <w:t>SECTION</w:t>
      </w:r>
      <w:r w:rsidRPr="00AF6893">
        <w:rPr>
          <w:rFonts w:eastAsia="Times New Roman" w:cs="Times New Roman"/>
        </w:rPr>
        <w:tab/>
        <w:t>1.</w:t>
      </w:r>
      <w:r w:rsidRPr="00AF6893">
        <w:rPr>
          <w:rFonts w:eastAsia="Times New Roman" w:cs="Times New Roman"/>
        </w:rPr>
        <w:tab/>
      </w:r>
      <w:r w:rsidRPr="00AF6893">
        <w:rPr>
          <w:rFonts w:eastAsia="Calibri" w:cs="Times New Roman"/>
          <w:color w:val="000000"/>
          <w:u w:color="000000"/>
        </w:rPr>
        <w:t>Section 59</w:t>
      </w:r>
      <w:r>
        <w:rPr>
          <w:rFonts w:eastAsia="Calibri" w:cs="Times New Roman"/>
          <w:color w:val="000000"/>
          <w:u w:color="000000"/>
        </w:rPr>
        <w:noBreakHyphen/>
      </w:r>
      <w:r w:rsidRPr="00AF6893">
        <w:rPr>
          <w:rFonts w:eastAsia="Calibri" w:cs="Times New Roman"/>
          <w:color w:val="000000"/>
          <w:u w:color="000000"/>
        </w:rPr>
        <w:t>29</w:t>
      </w:r>
      <w:r>
        <w:rPr>
          <w:rFonts w:eastAsia="Calibri" w:cs="Times New Roman"/>
          <w:color w:val="000000"/>
          <w:u w:color="000000"/>
        </w:rPr>
        <w:noBreakHyphen/>
      </w:r>
      <w:r w:rsidRPr="00AF6893">
        <w:rPr>
          <w:rFonts w:eastAsia="Calibri" w:cs="Times New Roman"/>
          <w:color w:val="000000"/>
          <w:u w:color="000000"/>
        </w:rPr>
        <w:t>80(A) of the 1976 Code is amended to read:</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F6893">
        <w:rPr>
          <w:rFonts w:eastAsia="Calibri" w:cs="Times New Roman"/>
          <w:color w:val="000000"/>
          <w:u w:color="000000"/>
        </w:rPr>
        <w:tab/>
        <w:t>“Section 59</w:t>
      </w:r>
      <w:r>
        <w:rPr>
          <w:rFonts w:eastAsia="Calibri" w:cs="Times New Roman"/>
          <w:color w:val="000000"/>
          <w:u w:color="000000"/>
        </w:rPr>
        <w:noBreakHyphen/>
      </w:r>
      <w:r w:rsidRPr="00AF6893">
        <w:rPr>
          <w:rFonts w:eastAsia="Calibri" w:cs="Times New Roman"/>
          <w:color w:val="000000"/>
          <w:u w:color="000000"/>
        </w:rPr>
        <w:t>29</w:t>
      </w:r>
      <w:r>
        <w:rPr>
          <w:rFonts w:eastAsia="Calibri" w:cs="Times New Roman"/>
          <w:color w:val="000000"/>
          <w:u w:color="000000"/>
        </w:rPr>
        <w:noBreakHyphen/>
      </w:r>
      <w:r w:rsidRPr="00AF6893">
        <w:rPr>
          <w:rFonts w:eastAsia="Calibri" w:cs="Times New Roman"/>
          <w:color w:val="000000"/>
          <w:u w:color="000000"/>
        </w:rPr>
        <w:t>80.</w:t>
      </w:r>
      <w:r w:rsidRPr="00AF6893">
        <w:rPr>
          <w:rFonts w:eastAsia="Calibri" w:cs="Times New Roman"/>
          <w:color w:val="000000"/>
          <w:u w:color="000000"/>
        </w:rPr>
        <w:tab/>
        <w:t>(A)</w:t>
      </w:r>
      <w:r w:rsidRPr="00AF6893">
        <w:rPr>
          <w:rFonts w:eastAsia="Calibri" w:cs="Times New Roman"/>
          <w:color w:val="000000"/>
          <w:u w:color="000000"/>
        </w:rPr>
        <w:tab/>
        <w:t>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 However, in public school that offers a military or naval ROTC program sponsored by one of the military services of the United States, training in such a program must be considered to be the equivalent of physical education instruction and must be accepted in lieu of such instruction for all purposes, academic or nonacademic, as may hereinafter be provided. Additionally, in 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w:t>
      </w:r>
      <w:r w:rsidRPr="00AF6893">
        <w:rPr>
          <w:rFonts w:eastAsia="Calibri" w:cs="Times New Roman"/>
        </w:rPr>
        <w:t xml:space="preserve">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FB6A60" w:rsidRPr="00587277"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Health profession education, drug training</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F6893">
        <w:rPr>
          <w:rFonts w:eastAsia="Calibri" w:cs="Times New Roman"/>
        </w:rPr>
        <w:t>SECTION</w:t>
      </w:r>
      <w:r w:rsidRPr="00AF6893">
        <w:rPr>
          <w:rFonts w:eastAsia="Calibri" w:cs="Times New Roman"/>
        </w:rPr>
        <w:tab/>
      </w:r>
      <w:r w:rsidRPr="00AF6893">
        <w:rPr>
          <w:rFonts w:eastAsia="Times New Roman" w:cs="Times New Roman"/>
          <w:szCs w:val="20"/>
        </w:rPr>
        <w:t>2.</w:t>
      </w:r>
      <w:r w:rsidRPr="00AF6893">
        <w:rPr>
          <w:rFonts w:eastAsia="Times New Roman" w:cs="Times New Roman"/>
          <w:szCs w:val="20"/>
        </w:rPr>
        <w:tab/>
        <w:t>Article 1, Chapter 103, Title 59 of the 1976 Code is amended by adding:</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F6893">
        <w:rPr>
          <w:rFonts w:eastAsia="Times New Roman" w:cs="Times New Roman"/>
          <w:szCs w:val="20"/>
        </w:rPr>
        <w:tab/>
        <w:t>“Section 59</w:t>
      </w:r>
      <w:r>
        <w:rPr>
          <w:rFonts w:eastAsia="Times New Roman" w:cs="Times New Roman"/>
          <w:szCs w:val="20"/>
        </w:rPr>
        <w:noBreakHyphen/>
      </w:r>
      <w:r w:rsidRPr="00AF6893">
        <w:rPr>
          <w:rFonts w:eastAsia="Times New Roman" w:cs="Times New Roman"/>
          <w:szCs w:val="20"/>
        </w:rPr>
        <w:t>103</w:t>
      </w:r>
      <w:r>
        <w:rPr>
          <w:rFonts w:eastAsia="Times New Roman" w:cs="Times New Roman"/>
          <w:szCs w:val="20"/>
        </w:rPr>
        <w:noBreakHyphen/>
        <w:t>1</w:t>
      </w:r>
      <w:r w:rsidRPr="00AF6893">
        <w:rPr>
          <w:rFonts w:eastAsia="Times New Roman" w:cs="Times New Roman"/>
          <w:szCs w:val="20"/>
        </w:rPr>
        <w:t>55.</w:t>
      </w:r>
      <w:r w:rsidRPr="00AF6893">
        <w:rPr>
          <w:rFonts w:eastAsia="Times New Roman" w:cs="Times New Roman"/>
          <w:szCs w:val="20"/>
        </w:rPr>
        <w:tab/>
        <w:t>Any public or private institution of higher education in the State from which a student may earn a degree in a health care profession that allows the person to prescribe controlled substances listed in Schedules II, III, and IV in the State shall require for those programs that students complete coursework on the prescription and monitoring of Schedule II, III, and IV controlled substances, including coursework on the prescription of Schedule II controlled substances to treat or manage pain, and strategies that can be employed to recognize signs of and reduce the likelihood of patient addiction. These institutions of higher education shall coordinate with the state</w:t>
      </w:r>
      <w:r w:rsidRPr="00C20AAA">
        <w:rPr>
          <w:rFonts w:eastAsia="Times New Roman" w:cs="Times New Roman"/>
          <w:szCs w:val="20"/>
        </w:rPr>
        <w:t>’</w:t>
      </w:r>
      <w:r w:rsidRPr="00AF6893">
        <w:rPr>
          <w:rFonts w:eastAsia="Times New Roman" w:cs="Times New Roman"/>
          <w:szCs w:val="20"/>
        </w:rPr>
        <w:t>s Commission on Higher Education, Board of Medical Examiners, Board of Dentistry, and Board of Nursing to develop the curriculum.”</w:t>
      </w: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6A60" w:rsidRPr="00587277"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lastRenderedPageBreak/>
        <w:t>Comprehensive Health Education Act, drug training</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F6893">
        <w:rPr>
          <w:rFonts w:eastAsia="Times New Roman" w:cs="Times New Roman"/>
          <w:szCs w:val="20"/>
        </w:rPr>
        <w:t>SECTION</w:t>
      </w:r>
      <w:r w:rsidRPr="00AF6893">
        <w:rPr>
          <w:rFonts w:eastAsia="Times New Roman" w:cs="Times New Roman"/>
          <w:szCs w:val="20"/>
        </w:rPr>
        <w:tab/>
        <w:t>3.</w:t>
      </w:r>
      <w:r w:rsidRPr="00AF6893">
        <w:rPr>
          <w:rFonts w:eastAsia="Times New Roman" w:cs="Times New Roman"/>
          <w:szCs w:val="20"/>
        </w:rPr>
        <w:tab/>
        <w:t>Section 59</w:t>
      </w:r>
      <w:r>
        <w:rPr>
          <w:rFonts w:eastAsia="Times New Roman" w:cs="Times New Roman"/>
          <w:szCs w:val="20"/>
        </w:rPr>
        <w:noBreakHyphen/>
      </w:r>
      <w:r w:rsidRPr="00AF6893">
        <w:rPr>
          <w:rFonts w:eastAsia="Times New Roman" w:cs="Times New Roman"/>
          <w:szCs w:val="20"/>
        </w:rPr>
        <w:t>32</w:t>
      </w:r>
      <w:r>
        <w:rPr>
          <w:rFonts w:eastAsia="Times New Roman" w:cs="Times New Roman"/>
          <w:szCs w:val="20"/>
        </w:rPr>
        <w:noBreakHyphen/>
      </w:r>
      <w:r w:rsidRPr="00AF6893">
        <w:rPr>
          <w:rFonts w:eastAsia="Times New Roman" w:cs="Times New Roman"/>
          <w:szCs w:val="20"/>
        </w:rPr>
        <w:t>20 of the 1976 Code is amended to read:</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F6893">
        <w:rPr>
          <w:rFonts w:eastAsia="Times New Roman" w:cs="Times New Roman"/>
          <w:szCs w:val="20"/>
        </w:rPr>
        <w:tab/>
        <w:t>“Section 59</w:t>
      </w:r>
      <w:r>
        <w:rPr>
          <w:rFonts w:eastAsia="Times New Roman" w:cs="Times New Roman"/>
          <w:szCs w:val="20"/>
        </w:rPr>
        <w:noBreakHyphen/>
      </w:r>
      <w:r w:rsidRPr="00AF6893">
        <w:rPr>
          <w:rFonts w:eastAsia="Times New Roman" w:cs="Times New Roman"/>
          <w:szCs w:val="20"/>
        </w:rPr>
        <w:t>32</w:t>
      </w:r>
      <w:r>
        <w:rPr>
          <w:rFonts w:eastAsia="Times New Roman" w:cs="Times New Roman"/>
          <w:szCs w:val="20"/>
        </w:rPr>
        <w:noBreakHyphen/>
      </w:r>
      <w:r w:rsidRPr="00AF6893">
        <w:rPr>
          <w:rFonts w:eastAsia="Times New Roman" w:cs="Times New Roman"/>
          <w:szCs w:val="20"/>
        </w:rPr>
        <w:t>20.</w:t>
      </w:r>
      <w:r w:rsidRPr="00AF6893">
        <w:rPr>
          <w:rFonts w:eastAsia="Times New Roman" w:cs="Times New Roman"/>
          <w:szCs w:val="20"/>
        </w:rPr>
        <w:tab/>
        <w:t>(A)</w:t>
      </w:r>
      <w:r w:rsidRPr="00AF6893">
        <w:rPr>
          <w:rFonts w:eastAsia="Times New Roman" w:cs="Times New Roman"/>
          <w:szCs w:val="20"/>
        </w:rPr>
        <w:tab/>
        <w:t>Before August 1, 1988, the board, through the department, shall select or develop an instructional unit with separate components addressing the subjects of reproductive health education, family life education, pregnancy prevention education, and sexually transmitted diseases and make the instructional unit available to local school districts. The board, through the department, also shall make available information about other programs developed by other states upon request of a local school district.</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F6893">
        <w:rPr>
          <w:rFonts w:eastAsia="Times New Roman" w:cs="Times New Roman"/>
          <w:szCs w:val="20"/>
        </w:rPr>
        <w:tab/>
        <w:t>(B)</w:t>
      </w:r>
      <w:r w:rsidRPr="00AF6893">
        <w:rPr>
          <w:rFonts w:eastAsia="Times New Roman" w:cs="Times New Roman"/>
          <w:szCs w:val="20"/>
        </w:rPr>
        <w:tab/>
        <w:t>In addition to the provisions of subsection (A), before September 1, 2015, the board, through the department, shall select or develop instructional units in sexual abuse and assault awareness and prevention, with separate units appropriate for each age level from four</w:t>
      </w:r>
      <w:r>
        <w:rPr>
          <w:rFonts w:eastAsia="Times New Roman" w:cs="Times New Roman"/>
          <w:szCs w:val="20"/>
        </w:rPr>
        <w:noBreakHyphen/>
      </w:r>
      <w:r w:rsidRPr="00AF6893">
        <w:rPr>
          <w:rFonts w:eastAsia="Times New Roman" w:cs="Times New Roman"/>
          <w:szCs w:val="20"/>
        </w:rPr>
        <w:t>year</w:t>
      </w:r>
      <w:r>
        <w:rPr>
          <w:rFonts w:eastAsia="Times New Roman" w:cs="Times New Roman"/>
          <w:szCs w:val="20"/>
        </w:rPr>
        <w:noBreakHyphen/>
      </w:r>
      <w:r w:rsidRPr="00AF6893">
        <w:rPr>
          <w:rFonts w:eastAsia="Times New Roman" w:cs="Times New Roman"/>
          <w:szCs w:val="20"/>
        </w:rPr>
        <w:t>old kindergarten through twelfth grade.</w:t>
      </w: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F6893">
        <w:rPr>
          <w:rFonts w:eastAsia="Times New Roman" w:cs="Times New Roman"/>
          <w:szCs w:val="20"/>
        </w:rPr>
        <w:tab/>
        <w:t>(C)</w:t>
      </w:r>
      <w:r w:rsidRPr="00AF6893">
        <w:rPr>
          <w:rFonts w:eastAsia="Times New Roman" w:cs="Times New Roman"/>
          <w:szCs w:val="20"/>
        </w:rPr>
        <w:tab/>
        <w:t>Before August 1, 2018, and through the cyclical review process, if deemed necessary, the board shall include instruction on prescription opioid abuse prevention, with an emphasis on the prescription drug epidemic and the connection between opioid abuse and addiction to other drugs, such as heroin, in the health standards.  In addition, the board shall make available to districts a list of instructional materials that meet state standards.  Districts shall continue to adopt or develop curriculum locally.”</w:t>
      </w: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6A60" w:rsidRPr="00587277"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6A60" w:rsidRPr="00AF6893"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F6893">
        <w:rPr>
          <w:rFonts w:eastAsia="Times New Roman" w:cs="Times New Roman"/>
          <w:szCs w:val="20"/>
        </w:rPr>
        <w:t>SECTION</w:t>
      </w:r>
      <w:r w:rsidRPr="00AF6893">
        <w:rPr>
          <w:rFonts w:eastAsia="Times New Roman" w:cs="Times New Roman"/>
          <w:szCs w:val="20"/>
        </w:rPr>
        <w:tab/>
        <w:t>4.</w:t>
      </w:r>
      <w:r w:rsidRPr="00AF6893">
        <w:rPr>
          <w:rFonts w:eastAsia="Times New Roman" w:cs="Times New Roman"/>
          <w:szCs w:val="20"/>
        </w:rPr>
        <w:tab/>
        <w:t xml:space="preserve">This act takes effect upon approval by the Governor. </w:t>
      </w:r>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2" w:name="Sen1"/>
      <w:bookmarkEnd w:id="2"/>
    </w:p>
    <w:p w:rsidR="00FB6A60" w:rsidRDefault="00FB6A60"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FB6A60" w:rsidRDefault="00FB6A60" w:rsidP="00FB6A60">
      <w:pPr>
        <w:jc w:val="both"/>
        <w:rPr>
          <w:color w:val="000000" w:themeColor="text1"/>
        </w:rPr>
      </w:pPr>
    </w:p>
    <w:p w:rsidR="00FB6A60" w:rsidRDefault="00FB6A60" w:rsidP="00FB6A60">
      <w:pPr>
        <w:jc w:val="both"/>
        <w:rPr>
          <w:color w:val="000000" w:themeColor="text1"/>
        </w:rPr>
      </w:pPr>
      <w:r>
        <w:rPr>
          <w:color w:val="000000" w:themeColor="text1"/>
        </w:rPr>
        <w:t>Approved the 17</w:t>
      </w:r>
      <w:r w:rsidRPr="00011A16">
        <w:rPr>
          <w:color w:val="000000" w:themeColor="text1"/>
          <w:vertAlign w:val="superscript"/>
        </w:rPr>
        <w:t>th</w:t>
      </w:r>
      <w:r>
        <w:rPr>
          <w:color w:val="000000" w:themeColor="text1"/>
        </w:rPr>
        <w:t xml:space="preserve"> day of May, 2018. </w:t>
      </w:r>
    </w:p>
    <w:p w:rsidR="00FB6A60" w:rsidRDefault="00FB6A60" w:rsidP="00FB6A60">
      <w:pPr>
        <w:jc w:val="center"/>
        <w:rPr>
          <w:color w:val="000000" w:themeColor="text1"/>
        </w:rPr>
      </w:pPr>
    </w:p>
    <w:p w:rsidR="00FB6A60" w:rsidRDefault="00FB6A60" w:rsidP="00FB6A60">
      <w:pPr>
        <w:jc w:val="center"/>
        <w:rPr>
          <w:color w:val="000000" w:themeColor="text1"/>
        </w:rPr>
      </w:pPr>
      <w:r>
        <w:rPr>
          <w:color w:val="000000" w:themeColor="text1"/>
        </w:rPr>
        <w:t>__________</w:t>
      </w:r>
    </w:p>
    <w:p w:rsidR="00BC477F" w:rsidRPr="00B16E3D" w:rsidRDefault="00BC477F" w:rsidP="00FB6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C477F" w:rsidRPr="00B16E3D" w:rsidSect="00BC477F">
      <w:footerReference w:type="default" r:id="rId51"/>
      <w:footerReference w:type="first" r:id="rId5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997" w:rsidRDefault="00754997" w:rsidP="007D5FAC">
      <w:r>
        <w:separator/>
      </w:r>
    </w:p>
  </w:endnote>
  <w:endnote w:type="continuationSeparator" w:id="0">
    <w:p w:rsidR="00754997" w:rsidRDefault="0075499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7F" w:rsidRPr="00BC477F" w:rsidRDefault="00BC477F" w:rsidP="00BC477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B6A6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77F" w:rsidRDefault="00BC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997" w:rsidRDefault="00754997" w:rsidP="007D5FAC">
      <w:r>
        <w:separator/>
      </w:r>
    </w:p>
  </w:footnote>
  <w:footnote w:type="continuationSeparator" w:id="0">
    <w:p w:rsidR="00754997" w:rsidRDefault="0075499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2"/>
    <w:docVar w:name="ActSecretary" w:val="Morgan"/>
    <w:docVar w:name="ActSIdno" w:val="(295)  302WAB18"/>
    <w:docVar w:name="clipname" w:val="302WAB18"/>
    <w:docVar w:name="dvBillNumber" w:val="302"/>
    <w:docVar w:name="dvBillNumberPrefix" w:val="S"/>
    <w:docVar w:name="dvOriginalBody" w:val="Senate"/>
    <w:docVar w:name="OrigSENATEBillNo" w:val="302"/>
    <w:docVar w:name="SENATEACTFULLPATH" w:val="L:\COUNCIL\ACTS\302WAB18.DOCX"/>
    <w:docVar w:name="WhatActtype" w:val="AN ACT"/>
  </w:docVars>
  <w:rsids>
    <w:rsidRoot w:val="00754997"/>
    <w:rsid w:val="00002DE0"/>
    <w:rsid w:val="00020349"/>
    <w:rsid w:val="00021B0B"/>
    <w:rsid w:val="00030487"/>
    <w:rsid w:val="00040C05"/>
    <w:rsid w:val="0004579B"/>
    <w:rsid w:val="00051B4F"/>
    <w:rsid w:val="00055653"/>
    <w:rsid w:val="000673E4"/>
    <w:rsid w:val="0007088D"/>
    <w:rsid w:val="000731E9"/>
    <w:rsid w:val="00074565"/>
    <w:rsid w:val="00075C64"/>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3ABB"/>
    <w:rsid w:val="001B5A28"/>
    <w:rsid w:val="001B65B6"/>
    <w:rsid w:val="001B72BC"/>
    <w:rsid w:val="001B78F9"/>
    <w:rsid w:val="001B7FF5"/>
    <w:rsid w:val="001C390F"/>
    <w:rsid w:val="001C50A7"/>
    <w:rsid w:val="001C524A"/>
    <w:rsid w:val="001C6957"/>
    <w:rsid w:val="001D279C"/>
    <w:rsid w:val="001D550F"/>
    <w:rsid w:val="001D5B5B"/>
    <w:rsid w:val="001E04DE"/>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7F7"/>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611"/>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D94"/>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7277"/>
    <w:rsid w:val="00590D1D"/>
    <w:rsid w:val="00591D7C"/>
    <w:rsid w:val="00594D39"/>
    <w:rsid w:val="005A1FF2"/>
    <w:rsid w:val="005A286C"/>
    <w:rsid w:val="005A540E"/>
    <w:rsid w:val="005A7D5F"/>
    <w:rsid w:val="005B2750"/>
    <w:rsid w:val="005B2DD9"/>
    <w:rsid w:val="005B3E85"/>
    <w:rsid w:val="005B4DB1"/>
    <w:rsid w:val="005C4B9E"/>
    <w:rsid w:val="005C5915"/>
    <w:rsid w:val="005D50CE"/>
    <w:rsid w:val="005D5723"/>
    <w:rsid w:val="005D5DE6"/>
    <w:rsid w:val="005D6054"/>
    <w:rsid w:val="005E0531"/>
    <w:rsid w:val="005E07AD"/>
    <w:rsid w:val="005E36AC"/>
    <w:rsid w:val="005F1A8F"/>
    <w:rsid w:val="005F79FF"/>
    <w:rsid w:val="00602ACC"/>
    <w:rsid w:val="00603619"/>
    <w:rsid w:val="006055BC"/>
    <w:rsid w:val="00605B6E"/>
    <w:rsid w:val="00605C15"/>
    <w:rsid w:val="0060700F"/>
    <w:rsid w:val="00607105"/>
    <w:rsid w:val="0061164A"/>
    <w:rsid w:val="00612BB0"/>
    <w:rsid w:val="006132FF"/>
    <w:rsid w:val="006236C9"/>
    <w:rsid w:val="00625487"/>
    <w:rsid w:val="00626F43"/>
    <w:rsid w:val="0063724D"/>
    <w:rsid w:val="0064018A"/>
    <w:rsid w:val="00641A70"/>
    <w:rsid w:val="00643998"/>
    <w:rsid w:val="00644547"/>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4997"/>
    <w:rsid w:val="00764BFB"/>
    <w:rsid w:val="00765D0A"/>
    <w:rsid w:val="007664A2"/>
    <w:rsid w:val="007746C2"/>
    <w:rsid w:val="00775216"/>
    <w:rsid w:val="00775B87"/>
    <w:rsid w:val="00784A23"/>
    <w:rsid w:val="007946C3"/>
    <w:rsid w:val="007A73EA"/>
    <w:rsid w:val="007B0E40"/>
    <w:rsid w:val="007B296A"/>
    <w:rsid w:val="007B2D27"/>
    <w:rsid w:val="007C0836"/>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5F52"/>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2645"/>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14DF"/>
    <w:rsid w:val="00A22884"/>
    <w:rsid w:val="00A23CED"/>
    <w:rsid w:val="00A25E64"/>
    <w:rsid w:val="00A26387"/>
    <w:rsid w:val="00A3022E"/>
    <w:rsid w:val="00A37F24"/>
    <w:rsid w:val="00A450A2"/>
    <w:rsid w:val="00A46627"/>
    <w:rsid w:val="00A475E8"/>
    <w:rsid w:val="00A53F2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E3D"/>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51DB"/>
    <w:rsid w:val="00BB1593"/>
    <w:rsid w:val="00BB43F6"/>
    <w:rsid w:val="00BB7B1B"/>
    <w:rsid w:val="00BC477F"/>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0AAA"/>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0841"/>
    <w:rsid w:val="00C837F6"/>
    <w:rsid w:val="00C92B7D"/>
    <w:rsid w:val="00C92E2B"/>
    <w:rsid w:val="00C93EF3"/>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23F"/>
    <w:rsid w:val="00D63C04"/>
    <w:rsid w:val="00D76225"/>
    <w:rsid w:val="00D7706E"/>
    <w:rsid w:val="00D80303"/>
    <w:rsid w:val="00D8576C"/>
    <w:rsid w:val="00D9130B"/>
    <w:rsid w:val="00D92268"/>
    <w:rsid w:val="00D94602"/>
    <w:rsid w:val="00D958BB"/>
    <w:rsid w:val="00DA1730"/>
    <w:rsid w:val="00DA77C1"/>
    <w:rsid w:val="00DB01BE"/>
    <w:rsid w:val="00DB1226"/>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1A06"/>
    <w:rsid w:val="00FA7E14"/>
    <w:rsid w:val="00FB1A6A"/>
    <w:rsid w:val="00FB471B"/>
    <w:rsid w:val="00FB6A60"/>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9DFB978-F53D-4689-B716-F5E8D845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C477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20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AAA"/>
    <w:rPr>
      <w:rFonts w:ascii="Segoe UI" w:hAnsi="Segoe UI" w:cs="Segoe UI"/>
      <w:sz w:val="18"/>
      <w:szCs w:val="18"/>
    </w:rPr>
  </w:style>
  <w:style w:type="table" w:styleId="TableGrid">
    <w:name w:val="Table Grid"/>
    <w:basedOn w:val="TableNormal"/>
    <w:uiPriority w:val="59"/>
    <w:rsid w:val="0037361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C477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2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180327.docx" TargetMode="External"/><Relationship Id="rId18" Type="http://schemas.openxmlformats.org/officeDocument/2006/relationships/hyperlink" Target="file:///h:\hj\20180502.docx" TargetMode="External"/><Relationship Id="rId26" Type="http://schemas.openxmlformats.org/officeDocument/2006/relationships/hyperlink" Target="file:///h:\hj\20180509.docx" TargetMode="External"/><Relationship Id="rId39" Type="http://schemas.openxmlformats.org/officeDocument/2006/relationships/hyperlink" Target="file:///h:\sj\20180510.docx" TargetMode="External"/><Relationship Id="rId3" Type="http://schemas.openxmlformats.org/officeDocument/2006/relationships/webSettings" Target="webSettings.xml"/><Relationship Id="rId21" Type="http://schemas.openxmlformats.org/officeDocument/2006/relationships/hyperlink" Target="file:///h:\hj\20180503.docx" TargetMode="External"/><Relationship Id="rId34" Type="http://schemas.openxmlformats.org/officeDocument/2006/relationships/hyperlink" Target="file:///h:\sj\20180510.docx" TargetMode="External"/><Relationship Id="rId42" Type="http://schemas.openxmlformats.org/officeDocument/2006/relationships/hyperlink" Target="file:///p:\pprever\2017-18\302_20170124.docx" TargetMode="External"/><Relationship Id="rId47" Type="http://schemas.openxmlformats.org/officeDocument/2006/relationships/hyperlink" Target="file:///p:\pprever\2017-18\302_20180508.docx" TargetMode="External"/><Relationship Id="rId50" Type="http://schemas.openxmlformats.org/officeDocument/2006/relationships/hyperlink" Target="file:///p:\pprever\2017-18\302_20180510.docx" TargetMode="External"/><Relationship Id="rId7" Type="http://schemas.openxmlformats.org/officeDocument/2006/relationships/hyperlink" Target="file:///h:\sj\20170124.docx" TargetMode="External"/><Relationship Id="rId12" Type="http://schemas.openxmlformats.org/officeDocument/2006/relationships/hyperlink" Target="file:///h:\sj\20180327.docx" TargetMode="External"/><Relationship Id="rId17" Type="http://schemas.openxmlformats.org/officeDocument/2006/relationships/hyperlink" Target="file:///h:\hj\20180501.docx" TargetMode="External"/><Relationship Id="rId25" Type="http://schemas.openxmlformats.org/officeDocument/2006/relationships/hyperlink" Target="file:///h:\hj\20180508.docx" TargetMode="External"/><Relationship Id="rId33" Type="http://schemas.openxmlformats.org/officeDocument/2006/relationships/hyperlink" Target="file:///h:\hj\20180509.docx" TargetMode="External"/><Relationship Id="rId38" Type="http://schemas.openxmlformats.org/officeDocument/2006/relationships/hyperlink" Target="file:///h:\sj\20180510.docx" TargetMode="External"/><Relationship Id="rId46" Type="http://schemas.openxmlformats.org/officeDocument/2006/relationships/hyperlink" Target="file:///p:\pprever\2017-18\302_20180502.docx" TargetMode="External"/><Relationship Id="rId2" Type="http://schemas.openxmlformats.org/officeDocument/2006/relationships/settings" Target="settings.xml"/><Relationship Id="rId16" Type="http://schemas.openxmlformats.org/officeDocument/2006/relationships/hyperlink" Target="file:///h:\hj\20180425.docx" TargetMode="External"/><Relationship Id="rId20" Type="http://schemas.openxmlformats.org/officeDocument/2006/relationships/hyperlink" Target="file:///h:\hj\20180502.docx" TargetMode="External"/><Relationship Id="rId29" Type="http://schemas.openxmlformats.org/officeDocument/2006/relationships/hyperlink" Target="file:///h:\sj\20180509.docx" TargetMode="External"/><Relationship Id="rId41" Type="http://schemas.openxmlformats.org/officeDocument/2006/relationships/hyperlink" Target="http://www.scstatehouse.gov/billsearch.php?billnumbers=302&amp;session=122&amp;summary=B"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124.docx" TargetMode="External"/><Relationship Id="rId11" Type="http://schemas.openxmlformats.org/officeDocument/2006/relationships/hyperlink" Target="file:///h:\sj\20180322.docx" TargetMode="External"/><Relationship Id="rId24" Type="http://schemas.openxmlformats.org/officeDocument/2006/relationships/hyperlink" Target="file:///h:\hj\20180508.docx" TargetMode="External"/><Relationship Id="rId32" Type="http://schemas.openxmlformats.org/officeDocument/2006/relationships/hyperlink" Target="file:///h:\hj\20180509.docx" TargetMode="External"/><Relationship Id="rId37" Type="http://schemas.openxmlformats.org/officeDocument/2006/relationships/hyperlink" Target="file:///h:\hj\20180510.docx" TargetMode="External"/><Relationship Id="rId40" Type="http://schemas.openxmlformats.org/officeDocument/2006/relationships/hyperlink" Target="file:///h:\hj\20180510.docx" TargetMode="External"/><Relationship Id="rId45" Type="http://schemas.openxmlformats.org/officeDocument/2006/relationships/hyperlink" Target="file:///p:\pprever\2017-18\302_20180425.docx"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403.docx" TargetMode="External"/><Relationship Id="rId23" Type="http://schemas.openxmlformats.org/officeDocument/2006/relationships/hyperlink" Target="file:///h:\hj\20180508.docx" TargetMode="External"/><Relationship Id="rId28" Type="http://schemas.openxmlformats.org/officeDocument/2006/relationships/hyperlink" Target="file:///h:\hj\20180509.docx" TargetMode="External"/><Relationship Id="rId36" Type="http://schemas.openxmlformats.org/officeDocument/2006/relationships/hyperlink" Target="file:///h:\hj\20180510.docx" TargetMode="External"/><Relationship Id="rId49" Type="http://schemas.openxmlformats.org/officeDocument/2006/relationships/hyperlink" Target="file:///\\netapp\Common_spc\pprever\2017-18\302_20180509A.docx" TargetMode="External"/><Relationship Id="rId10" Type="http://schemas.openxmlformats.org/officeDocument/2006/relationships/hyperlink" Target="file:///h:\sj\20180322.docx" TargetMode="External"/><Relationship Id="rId19" Type="http://schemas.openxmlformats.org/officeDocument/2006/relationships/hyperlink" Target="file:///h:\hj\20180502.docx" TargetMode="External"/><Relationship Id="rId31" Type="http://schemas.openxmlformats.org/officeDocument/2006/relationships/hyperlink" Target="file:///h:\sj\20180509.docx" TargetMode="External"/><Relationship Id="rId44" Type="http://schemas.openxmlformats.org/officeDocument/2006/relationships/hyperlink" Target="file:///p:\pprever\2017-18\302_20180322.docx"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180322.docx" TargetMode="External"/><Relationship Id="rId14" Type="http://schemas.openxmlformats.org/officeDocument/2006/relationships/hyperlink" Target="file:///h:\hj\20180403.docx" TargetMode="External"/><Relationship Id="rId22" Type="http://schemas.openxmlformats.org/officeDocument/2006/relationships/hyperlink" Target="file:///h:\hj\20180503.docx" TargetMode="External"/><Relationship Id="rId27" Type="http://schemas.openxmlformats.org/officeDocument/2006/relationships/hyperlink" Target="file:///h:\hj\20180509.docx" TargetMode="External"/><Relationship Id="rId30" Type="http://schemas.openxmlformats.org/officeDocument/2006/relationships/hyperlink" Target="file:///h:\sj\20180509.docx" TargetMode="External"/><Relationship Id="rId35" Type="http://schemas.openxmlformats.org/officeDocument/2006/relationships/hyperlink" Target="file:///h:\hj\20180510.docx" TargetMode="External"/><Relationship Id="rId43" Type="http://schemas.openxmlformats.org/officeDocument/2006/relationships/hyperlink" Target="file:///p:\pprever\2017-18\302_20180315.docx" TargetMode="External"/><Relationship Id="rId48" Type="http://schemas.openxmlformats.org/officeDocument/2006/relationships/hyperlink" Target="file:///p:\pprever\2017-18\302_20180509.docx" TargetMode="External"/><Relationship Id="rId8" Type="http://schemas.openxmlformats.org/officeDocument/2006/relationships/hyperlink" Target="file:///h:\sj\20180315.docx"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5</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302: Physical education - South Carolina Legislature Online</dc:title>
  <dc:subject/>
  <dc:creator>angiemorgan</dc:creator>
  <cp:keywords/>
  <dc:description/>
  <cp:lastModifiedBy>Lavarres Lynch</cp:lastModifiedBy>
  <cp:revision>2</cp:revision>
  <cp:lastPrinted>2018-05-11T14:52:00Z</cp:lastPrinted>
  <dcterms:created xsi:type="dcterms:W3CDTF">2018-06-22T16:01:00Z</dcterms:created>
  <dcterms:modified xsi:type="dcterms:W3CDTF">2018-06-22T16:01:00Z</dcterms:modified>
</cp:coreProperties>
</file>