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4345" w:rsidRDefault="00A44345" w:rsidP="00A44345">
      <w:pPr>
        <w:widowControl w:val="0"/>
        <w:jc w:val="center"/>
      </w:pPr>
      <w:r w:rsidRPr="00A44345">
        <w:rPr>
          <w:b/>
        </w:rPr>
        <w:t>South Carolina General Assembly</w:t>
      </w:r>
    </w:p>
    <w:p w:rsidR="00A44345" w:rsidRDefault="00A44345" w:rsidP="00A44345">
      <w:pPr>
        <w:widowControl w:val="0"/>
        <w:jc w:val="center"/>
      </w:pPr>
      <w:r>
        <w:t>122nd Session, 2017-2018</w:t>
      </w:r>
    </w:p>
    <w:p w:rsidR="00A44345" w:rsidRDefault="00A44345" w:rsidP="00A44345">
      <w:pPr>
        <w:widowControl w:val="0"/>
        <w:jc w:val="left"/>
      </w:pPr>
    </w:p>
    <w:p w:rsidR="00A44345" w:rsidRDefault="00A44345" w:rsidP="00A44345">
      <w:pPr>
        <w:widowControl w:val="0"/>
        <w:jc w:val="left"/>
        <w:rPr>
          <w:b/>
        </w:rPr>
      </w:pPr>
      <w:r w:rsidRPr="00A44345">
        <w:rPr>
          <w:b/>
        </w:rPr>
        <w:t>H. 3039</w:t>
      </w:r>
    </w:p>
    <w:p w:rsidR="00A44345" w:rsidRDefault="00A44345" w:rsidP="00A44345">
      <w:pPr>
        <w:widowControl w:val="0"/>
        <w:jc w:val="left"/>
        <w:rPr>
          <w:b/>
        </w:rPr>
      </w:pPr>
    </w:p>
    <w:p w:rsidR="00A44345" w:rsidRDefault="00A44345" w:rsidP="00A44345">
      <w:pPr>
        <w:widowControl w:val="0"/>
        <w:jc w:val="left"/>
      </w:pPr>
      <w:r w:rsidRPr="00A44345">
        <w:rPr>
          <w:b/>
        </w:rPr>
        <w:t>STATUS INFORMATION</w:t>
      </w:r>
    </w:p>
    <w:p w:rsidR="00A44345" w:rsidRDefault="00A44345" w:rsidP="00A44345">
      <w:pPr>
        <w:widowControl w:val="0"/>
        <w:jc w:val="left"/>
      </w:pPr>
    </w:p>
    <w:p w:rsidR="00A44345" w:rsidRDefault="00A44345" w:rsidP="00A44345">
      <w:pPr>
        <w:widowControl w:val="0"/>
        <w:jc w:val="left"/>
      </w:pPr>
      <w:r>
        <w:t>General Bill</w:t>
      </w:r>
    </w:p>
    <w:p w:rsidR="00A44345" w:rsidRDefault="000D09AC" w:rsidP="00A44345">
      <w:pPr>
        <w:widowControl w:val="0"/>
        <w:jc w:val="left"/>
      </w:pPr>
      <w:r>
        <w:t>Sponsors: Rep. Gilliard</w:t>
      </w:r>
    </w:p>
    <w:p w:rsidR="00A44345" w:rsidRDefault="00A44345" w:rsidP="00A44345">
      <w:pPr>
        <w:widowControl w:val="0"/>
        <w:jc w:val="left"/>
      </w:pPr>
      <w:r>
        <w:t>Document Path: l:\council\bills\agm\18955wab17.docx</w:t>
      </w:r>
    </w:p>
    <w:p w:rsidR="000422AA" w:rsidRDefault="000422AA" w:rsidP="00A44345">
      <w:pPr>
        <w:widowControl w:val="0"/>
        <w:jc w:val="left"/>
      </w:pPr>
      <w:r>
        <w:t>Companion/Similar bill(s): 4388</w:t>
      </w:r>
    </w:p>
    <w:p w:rsidR="00A44345" w:rsidRDefault="00A44345" w:rsidP="00A44345">
      <w:pPr>
        <w:widowControl w:val="0"/>
        <w:jc w:val="left"/>
      </w:pPr>
    </w:p>
    <w:p w:rsidR="00D604AE" w:rsidRDefault="00D604AE" w:rsidP="00A44345">
      <w:pPr>
        <w:widowControl w:val="0"/>
        <w:jc w:val="left"/>
      </w:pPr>
      <w:r>
        <w:t>Introduced in the House on January 10, 2017</w:t>
      </w:r>
    </w:p>
    <w:p w:rsidR="00D604AE" w:rsidRPr="00D604AE" w:rsidRDefault="00D604AE" w:rsidP="00A44345">
      <w:pPr>
        <w:widowControl w:val="0"/>
        <w:jc w:val="left"/>
      </w:pPr>
      <w:r>
        <w:t xml:space="preserve">Currently residing in the House Committee on </w:t>
      </w:r>
      <w:r w:rsidRPr="00D604AE">
        <w:rPr>
          <w:b/>
        </w:rPr>
        <w:t>Education and Public Works</w:t>
      </w:r>
    </w:p>
    <w:p w:rsidR="00D604AE" w:rsidRDefault="00D604AE" w:rsidP="00A44345">
      <w:pPr>
        <w:widowControl w:val="0"/>
        <w:jc w:val="left"/>
      </w:pPr>
    </w:p>
    <w:p w:rsidR="00A44345" w:rsidRDefault="00A44345" w:rsidP="00A44345">
      <w:pPr>
        <w:widowControl w:val="0"/>
        <w:jc w:val="left"/>
      </w:pPr>
      <w:r>
        <w:t xml:space="preserve">Summary: </w:t>
      </w:r>
      <w:r w:rsidR="00451EBE">
        <w:t>Advanced Manufacturing Instruction Act of 2017</w:t>
      </w:r>
    </w:p>
    <w:p w:rsidR="00A44345" w:rsidRDefault="00A44345" w:rsidP="00A44345">
      <w:pPr>
        <w:widowControl w:val="0"/>
        <w:jc w:val="left"/>
      </w:pPr>
    </w:p>
    <w:p w:rsidR="00A44345" w:rsidRDefault="00A44345" w:rsidP="00A44345">
      <w:pPr>
        <w:widowControl w:val="0"/>
        <w:jc w:val="left"/>
      </w:pPr>
    </w:p>
    <w:p w:rsidR="00A44345" w:rsidRDefault="00A44345" w:rsidP="00A44345">
      <w:pPr>
        <w:widowControl w:val="0"/>
        <w:tabs>
          <w:tab w:val="center" w:pos="590"/>
          <w:tab w:val="center" w:pos="1440"/>
          <w:tab w:val="left" w:pos="1872"/>
          <w:tab w:val="left" w:pos="9187"/>
        </w:tabs>
        <w:jc w:val="left"/>
      </w:pPr>
      <w:r w:rsidRPr="00A44345">
        <w:rPr>
          <w:b/>
        </w:rPr>
        <w:t>HISTORY OF LEGISLATIVE ACTIONS</w:t>
      </w:r>
    </w:p>
    <w:p w:rsidR="00A44345" w:rsidRDefault="00A44345" w:rsidP="00A44345">
      <w:pPr>
        <w:widowControl w:val="0"/>
        <w:tabs>
          <w:tab w:val="center" w:pos="590"/>
          <w:tab w:val="center" w:pos="1440"/>
          <w:tab w:val="left" w:pos="1872"/>
          <w:tab w:val="left" w:pos="9187"/>
        </w:tabs>
        <w:jc w:val="left"/>
      </w:pPr>
    </w:p>
    <w:p w:rsidR="00A44345" w:rsidRPr="00A44345" w:rsidRDefault="00A44345" w:rsidP="00A44345">
      <w:pPr>
        <w:widowControl w:val="0"/>
        <w:tabs>
          <w:tab w:val="center" w:pos="590"/>
          <w:tab w:val="center" w:pos="1440"/>
          <w:tab w:val="left" w:pos="1872"/>
          <w:tab w:val="left" w:pos="9187"/>
        </w:tabs>
        <w:jc w:val="left"/>
      </w:pPr>
      <w:r w:rsidRPr="00A44345">
        <w:rPr>
          <w:u w:val="single"/>
        </w:rPr>
        <w:tab/>
        <w:t>Date</w:t>
      </w:r>
      <w:r w:rsidRPr="00A44345">
        <w:rPr>
          <w:u w:val="single"/>
        </w:rPr>
        <w:tab/>
        <w:t>Body</w:t>
      </w:r>
      <w:r w:rsidRPr="00A44345">
        <w:rPr>
          <w:u w:val="single"/>
        </w:rPr>
        <w:tab/>
        <w:t>Action Description with journal page number</w:t>
      </w:r>
      <w:r w:rsidRPr="00A44345">
        <w:rPr>
          <w:u w:val="single"/>
        </w:rPr>
        <w:tab/>
      </w:r>
    </w:p>
    <w:p w:rsidR="000D09AC" w:rsidRDefault="000D09AC" w:rsidP="000D09AC">
      <w:pPr>
        <w:widowControl w:val="0"/>
        <w:tabs>
          <w:tab w:val="right" w:pos="1008"/>
          <w:tab w:val="left" w:pos="1152"/>
          <w:tab w:val="left" w:pos="1872"/>
          <w:tab w:val="left" w:pos="9187"/>
        </w:tabs>
        <w:ind w:left="2088" w:hanging="2088"/>
        <w:jc w:val="left"/>
      </w:pPr>
      <w:r>
        <w:tab/>
        <w:t>12/15/2016</w:t>
      </w:r>
      <w:r>
        <w:tab/>
        <w:t>House</w:t>
      </w:r>
      <w:r>
        <w:tab/>
      </w:r>
      <w:r w:rsidRPr="00994C4C">
        <w:t>Prefiled</w:t>
      </w:r>
    </w:p>
    <w:p w:rsidR="000D09AC" w:rsidRDefault="000D09AC" w:rsidP="000D09AC">
      <w:pPr>
        <w:widowControl w:val="0"/>
        <w:tabs>
          <w:tab w:val="right" w:pos="1008"/>
          <w:tab w:val="left" w:pos="1152"/>
          <w:tab w:val="left" w:pos="1872"/>
          <w:tab w:val="left" w:pos="9187"/>
        </w:tabs>
        <w:ind w:left="2088" w:hanging="2088"/>
        <w:jc w:val="left"/>
      </w:pPr>
      <w:r>
        <w:tab/>
        <w:t>12/15/2016</w:t>
      </w:r>
      <w:r>
        <w:tab/>
        <w:t>House</w:t>
      </w:r>
      <w:r>
        <w:tab/>
      </w:r>
      <w:r w:rsidRPr="00994C4C">
        <w:t xml:space="preserve">Referred to Committee on </w:t>
      </w:r>
      <w:r w:rsidRPr="00994C4C">
        <w:rPr>
          <w:b/>
        </w:rPr>
        <w:t>Education and Public Works</w:t>
      </w:r>
    </w:p>
    <w:p w:rsidR="000D09AC" w:rsidRDefault="000D09AC" w:rsidP="000D09AC">
      <w:pPr>
        <w:widowControl w:val="0"/>
        <w:tabs>
          <w:tab w:val="right" w:pos="1008"/>
          <w:tab w:val="left" w:pos="1152"/>
          <w:tab w:val="left" w:pos="1872"/>
          <w:tab w:val="left" w:pos="9187"/>
        </w:tabs>
        <w:ind w:left="2088" w:hanging="2088"/>
        <w:jc w:val="left"/>
      </w:pPr>
      <w:r>
        <w:tab/>
        <w:t>1/10/2017</w:t>
      </w:r>
      <w:r>
        <w:tab/>
        <w:t>House</w:t>
      </w:r>
      <w:r>
        <w:tab/>
      </w:r>
      <w:r w:rsidRPr="00994C4C">
        <w:t>Introduced and read first time (</w:t>
      </w:r>
      <w:hyperlink r:id="rId7" w:history="1">
        <w:r w:rsidRPr="00994C4C">
          <w:rPr>
            <w:rStyle w:val="Hyperlink"/>
          </w:rPr>
          <w:t>House Journal</w:t>
        </w:r>
        <w:r w:rsidRPr="00994C4C">
          <w:rPr>
            <w:rStyle w:val="Hyperlink"/>
          </w:rPr>
          <w:noBreakHyphen/>
          <w:t>page 49</w:t>
        </w:r>
      </w:hyperlink>
      <w:r w:rsidRPr="00994C4C">
        <w:t>)</w:t>
      </w:r>
    </w:p>
    <w:p w:rsidR="000D09AC" w:rsidRDefault="000D09AC" w:rsidP="000D09AC">
      <w:pPr>
        <w:widowControl w:val="0"/>
        <w:tabs>
          <w:tab w:val="right" w:pos="1008"/>
          <w:tab w:val="left" w:pos="1152"/>
          <w:tab w:val="left" w:pos="1872"/>
          <w:tab w:val="left" w:pos="9187"/>
        </w:tabs>
        <w:ind w:left="2088" w:hanging="2088"/>
        <w:jc w:val="left"/>
      </w:pPr>
      <w:r>
        <w:tab/>
        <w:t>1/10/2017</w:t>
      </w:r>
      <w:r>
        <w:tab/>
        <w:t>House</w:t>
      </w:r>
      <w:r>
        <w:tab/>
      </w:r>
      <w:r w:rsidRPr="00994C4C">
        <w:t>Referred to Co</w:t>
      </w:r>
      <w:r>
        <w:t xml:space="preserve">mmittee on </w:t>
      </w:r>
      <w:r w:rsidRPr="00994C4C">
        <w:rPr>
          <w:b/>
        </w:rPr>
        <w:t>Education and Public Works</w:t>
      </w:r>
      <w:r w:rsidRPr="00994C4C">
        <w:t xml:space="preserve"> (</w:t>
      </w:r>
      <w:hyperlink r:id="rId8" w:history="1">
        <w:r w:rsidRPr="00994C4C">
          <w:rPr>
            <w:rStyle w:val="Hyperlink"/>
          </w:rPr>
          <w:t>House Journal</w:t>
        </w:r>
        <w:r w:rsidRPr="00994C4C">
          <w:rPr>
            <w:rStyle w:val="Hyperlink"/>
          </w:rPr>
          <w:noBreakHyphen/>
          <w:t>page 49</w:t>
        </w:r>
      </w:hyperlink>
      <w:r w:rsidRPr="00994C4C">
        <w:t>)</w:t>
      </w:r>
    </w:p>
    <w:p w:rsidR="000D09AC" w:rsidRDefault="000D09AC" w:rsidP="000D09AC">
      <w:pPr>
        <w:widowControl w:val="0"/>
        <w:tabs>
          <w:tab w:val="right" w:pos="1008"/>
          <w:tab w:val="left" w:pos="1152"/>
          <w:tab w:val="left" w:pos="1872"/>
          <w:tab w:val="left" w:pos="9187"/>
        </w:tabs>
        <w:ind w:left="2088" w:hanging="2088"/>
        <w:jc w:val="left"/>
      </w:pPr>
      <w:r>
        <w:tab/>
        <w:t>2/2/2017</w:t>
      </w:r>
      <w:r>
        <w:tab/>
        <w:t>House</w:t>
      </w:r>
      <w:r>
        <w:tab/>
      </w:r>
      <w:r w:rsidRPr="00994C4C">
        <w:t>Member(s) request name removed as sponsor: Long</w:t>
      </w:r>
    </w:p>
    <w:p w:rsidR="000D09AC" w:rsidRDefault="000D09AC" w:rsidP="000D09AC">
      <w:pPr>
        <w:widowControl w:val="0"/>
        <w:tabs>
          <w:tab w:val="right" w:pos="1008"/>
          <w:tab w:val="left" w:pos="1152"/>
          <w:tab w:val="left" w:pos="1872"/>
          <w:tab w:val="left" w:pos="9187"/>
        </w:tabs>
        <w:ind w:left="2088" w:hanging="2088"/>
        <w:jc w:val="left"/>
      </w:pPr>
    </w:p>
    <w:p w:rsidR="00A44345" w:rsidRDefault="00A44345" w:rsidP="00A4434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44345">
          <w:rPr>
            <w:rStyle w:val="Hyperlink"/>
          </w:rPr>
          <w:t>legislative information</w:t>
        </w:r>
      </w:hyperlink>
      <w:r>
        <w:t xml:space="preserve"> at the website</w:t>
      </w:r>
    </w:p>
    <w:p w:rsidR="00A44345" w:rsidRDefault="00A44345" w:rsidP="00A44345">
      <w:pPr>
        <w:widowControl w:val="0"/>
        <w:tabs>
          <w:tab w:val="right" w:pos="1008"/>
          <w:tab w:val="left" w:pos="1152"/>
          <w:tab w:val="left" w:pos="1872"/>
          <w:tab w:val="left" w:pos="9187"/>
        </w:tabs>
        <w:ind w:left="2088" w:hanging="2088"/>
        <w:jc w:val="left"/>
      </w:pPr>
    </w:p>
    <w:p w:rsidR="00A44345" w:rsidRPr="00A44345" w:rsidRDefault="00A44345" w:rsidP="00A44345">
      <w:pPr>
        <w:widowControl w:val="0"/>
        <w:tabs>
          <w:tab w:val="right" w:pos="1008"/>
          <w:tab w:val="left" w:pos="1152"/>
          <w:tab w:val="left" w:pos="1872"/>
          <w:tab w:val="left" w:pos="9187"/>
        </w:tabs>
        <w:ind w:left="2088" w:hanging="2088"/>
        <w:jc w:val="left"/>
      </w:pPr>
    </w:p>
    <w:p w:rsidR="00A44345" w:rsidRDefault="00A44345" w:rsidP="00A44345">
      <w:pPr>
        <w:widowControl w:val="0"/>
        <w:jc w:val="left"/>
      </w:pPr>
      <w:r w:rsidRPr="00A44345">
        <w:rPr>
          <w:b/>
        </w:rPr>
        <w:t>VERSIONS OF THIS BILL</w:t>
      </w:r>
    </w:p>
    <w:p w:rsidR="00A44345" w:rsidRDefault="00A44345" w:rsidP="00A44345">
      <w:pPr>
        <w:widowControl w:val="0"/>
        <w:jc w:val="left"/>
      </w:pPr>
    </w:p>
    <w:p w:rsidR="00A44345" w:rsidRDefault="002C0083" w:rsidP="00A44345">
      <w:pPr>
        <w:widowControl w:val="0"/>
        <w:jc w:val="left"/>
      </w:pPr>
      <w:hyperlink r:id="rId10" w:history="1">
        <w:r w:rsidR="00A44345">
          <w:rPr>
            <w:rStyle w:val="Hyperlink"/>
          </w:rPr>
          <w:t>12/15/2016</w:t>
        </w:r>
      </w:hyperlink>
    </w:p>
    <w:p w:rsidR="00A44345" w:rsidRDefault="00A44345" w:rsidP="00A44345"/>
    <w:p w:rsidR="00A44345" w:rsidRDefault="00A44345" w:rsidP="00A44345">
      <w:pPr>
        <w:sectPr w:rsidR="00A44345" w:rsidSect="00A44345">
          <w:pgSz w:w="12240" w:h="15840" w:code="1"/>
          <w:pgMar w:top="1080" w:right="1440" w:bottom="1080" w:left="1440" w:header="720" w:footer="720" w:gutter="0"/>
          <w:cols w:space="720"/>
          <w:noEndnote/>
          <w:docGrid w:linePitch="360"/>
        </w:sectPr>
      </w:pPr>
    </w:p>
    <w:p w:rsidR="00734C34" w:rsidRDefault="00734C34" w:rsidP="00CD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403" w:rsidRDefault="00CD5403" w:rsidP="00CD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403" w:rsidRDefault="00CD5403" w:rsidP="00CD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403" w:rsidRDefault="00CD5403" w:rsidP="00CD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403" w:rsidRDefault="00CD5403" w:rsidP="00CD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403" w:rsidRDefault="00CD5403" w:rsidP="00CD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403" w:rsidRDefault="00CD5403" w:rsidP="00CD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4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1270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434" w:rsidRPr="007D24D5" w:rsidRDefault="00A32434" w:rsidP="00A32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D24D5">
        <w:rPr>
          <w:color w:val="000000" w:themeColor="text1"/>
          <w:u w:color="000000" w:themeColor="text1"/>
        </w:rPr>
        <w:t>TO AMEND THE CODE OF LAWS OF SOUTH CAROLINA, 1976, SO AS TO ENACT THE “ADVANCED MANUF</w:t>
      </w:r>
      <w:r>
        <w:rPr>
          <w:color w:val="000000" w:themeColor="text1"/>
          <w:u w:color="000000" w:themeColor="text1"/>
        </w:rPr>
        <w:t>ACTURING INSTRUCTION ACT OF 2017</w:t>
      </w:r>
      <w:r w:rsidRPr="007D24D5">
        <w:rPr>
          <w:color w:val="000000" w:themeColor="text1"/>
          <w:u w:color="000000" w:themeColor="text1"/>
        </w:rPr>
        <w:t>” BY ADDING SECTION 59</w:t>
      </w:r>
      <w:r w:rsidR="009F218F">
        <w:rPr>
          <w:color w:val="000000" w:themeColor="text1"/>
          <w:u w:color="000000" w:themeColor="text1"/>
        </w:rPr>
        <w:noBreakHyphen/>
      </w:r>
      <w:r w:rsidRPr="007D24D5">
        <w:rPr>
          <w:color w:val="000000" w:themeColor="text1"/>
          <w:u w:color="000000" w:themeColor="text1"/>
        </w:rPr>
        <w:t>29</w:t>
      </w:r>
      <w:r w:rsidR="009F218F">
        <w:rPr>
          <w:color w:val="000000" w:themeColor="text1"/>
          <w:u w:color="000000" w:themeColor="text1"/>
        </w:rPr>
        <w:noBreakHyphen/>
      </w:r>
      <w:r>
        <w:rPr>
          <w:color w:val="000000" w:themeColor="text1"/>
          <w:u w:color="000000" w:themeColor="text1"/>
        </w:rPr>
        <w:t>250</w:t>
      </w:r>
      <w:r w:rsidRPr="007D24D5">
        <w:rPr>
          <w:color w:val="000000" w:themeColor="text1"/>
          <w:u w:color="000000" w:themeColor="text1"/>
        </w:rPr>
        <w:t xml:space="preserve"> TO PROVIDE THAT BEGINNING WITH THE 201</w:t>
      </w:r>
      <w:r>
        <w:rPr>
          <w:color w:val="000000" w:themeColor="text1"/>
          <w:u w:color="000000" w:themeColor="text1"/>
        </w:rPr>
        <w:t>7</w:t>
      </w:r>
      <w:r w:rsidR="009F218F">
        <w:rPr>
          <w:color w:val="000000" w:themeColor="text1"/>
          <w:u w:color="000000" w:themeColor="text1"/>
        </w:rPr>
        <w:noBreakHyphen/>
      </w:r>
      <w:r w:rsidRPr="007D24D5">
        <w:rPr>
          <w:color w:val="000000" w:themeColor="text1"/>
          <w:u w:color="000000" w:themeColor="text1"/>
        </w:rPr>
        <w:t>201</w:t>
      </w:r>
      <w:r>
        <w:rPr>
          <w:color w:val="000000" w:themeColor="text1"/>
          <w:u w:color="000000" w:themeColor="text1"/>
        </w:rPr>
        <w:t>8</w:t>
      </w:r>
      <w:r w:rsidRPr="007D24D5">
        <w:rPr>
          <w:color w:val="000000" w:themeColor="text1"/>
          <w:u w:color="000000" w:themeColor="text1"/>
        </w:rPr>
        <w:t xml:space="preserve"> ACADEMIC YEAR, EVERY SCHOOL DISTRICT SHALL PROVIDE ELECTIVE INSTRUCTION IN ADVANCED MANUFACTURING FOR STUDENTS IN GRADES SIX THROUGH TWELVE, AND TO DEFINE NECESSARY TERMINOLOGY.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1270A" w:rsidRDefault="00E127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1270A" w:rsidRDefault="00E127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434" w:rsidRPr="007D24D5" w:rsidRDefault="00E1270A" w:rsidP="00A32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32434" w:rsidRPr="007D24D5">
        <w:rPr>
          <w:color w:val="000000" w:themeColor="text1"/>
          <w:u w:color="000000" w:themeColor="text1"/>
        </w:rPr>
        <w:t>This act must be known and may be cited as the “Advanced Manufacturing Instruction Act of 201</w:t>
      </w:r>
      <w:r w:rsidR="00A32434">
        <w:rPr>
          <w:color w:val="000000" w:themeColor="text1"/>
          <w:u w:color="000000" w:themeColor="text1"/>
        </w:rPr>
        <w:t>7</w:t>
      </w:r>
      <w:r w:rsidR="00A32434" w:rsidRPr="007D24D5">
        <w:rPr>
          <w:color w:val="000000" w:themeColor="text1"/>
          <w:u w:color="000000" w:themeColor="text1"/>
        </w:rPr>
        <w:t>”.</w:t>
      </w:r>
    </w:p>
    <w:p w:rsidR="00A32434" w:rsidRPr="007D24D5" w:rsidRDefault="00A32434" w:rsidP="00A32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2434" w:rsidRPr="007D24D5" w:rsidRDefault="00A32434" w:rsidP="00A32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4D5">
        <w:rPr>
          <w:color w:val="000000" w:themeColor="text1"/>
          <w:u w:color="000000" w:themeColor="text1"/>
        </w:rPr>
        <w:t>SECTION</w:t>
      </w:r>
      <w:r w:rsidRPr="007D24D5">
        <w:rPr>
          <w:color w:val="000000" w:themeColor="text1"/>
          <w:u w:color="000000" w:themeColor="text1"/>
        </w:rPr>
        <w:tab/>
        <w:t>2.</w:t>
      </w:r>
      <w:r w:rsidRPr="007D24D5">
        <w:rPr>
          <w:color w:val="000000" w:themeColor="text1"/>
          <w:u w:color="000000" w:themeColor="text1"/>
        </w:rPr>
        <w:tab/>
        <w:t xml:space="preserve">Article 1, Chapter 29, Title 59 of the 1976 Code is amended by adding: </w:t>
      </w:r>
    </w:p>
    <w:p w:rsidR="00A32434" w:rsidRPr="007D24D5" w:rsidRDefault="00A32434" w:rsidP="00A32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2434" w:rsidRPr="007D24D5" w:rsidRDefault="00A32434" w:rsidP="00A32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4D5">
        <w:rPr>
          <w:color w:val="000000" w:themeColor="text1"/>
          <w:u w:color="000000" w:themeColor="text1"/>
        </w:rPr>
        <w:tab/>
        <w:t>“Section 59</w:t>
      </w:r>
      <w:r w:rsidR="009F218F">
        <w:rPr>
          <w:color w:val="000000" w:themeColor="text1"/>
          <w:u w:color="000000" w:themeColor="text1"/>
        </w:rPr>
        <w:noBreakHyphen/>
      </w:r>
      <w:r w:rsidRPr="007D24D5">
        <w:rPr>
          <w:color w:val="000000" w:themeColor="text1"/>
          <w:u w:color="000000" w:themeColor="text1"/>
        </w:rPr>
        <w:t>29</w:t>
      </w:r>
      <w:r w:rsidR="009F218F">
        <w:rPr>
          <w:color w:val="000000" w:themeColor="text1"/>
          <w:u w:color="000000" w:themeColor="text1"/>
        </w:rPr>
        <w:noBreakHyphen/>
      </w:r>
      <w:r>
        <w:rPr>
          <w:color w:val="000000" w:themeColor="text1"/>
          <w:u w:color="000000" w:themeColor="text1"/>
        </w:rPr>
        <w:t>250</w:t>
      </w:r>
      <w:r w:rsidRPr="007D24D5">
        <w:rPr>
          <w:color w:val="000000" w:themeColor="text1"/>
          <w:u w:color="000000" w:themeColor="text1"/>
        </w:rPr>
        <w:t>.</w:t>
      </w:r>
      <w:r w:rsidRPr="007D24D5">
        <w:rPr>
          <w:color w:val="000000" w:themeColor="text1"/>
          <w:u w:color="000000" w:themeColor="text1"/>
        </w:rPr>
        <w:tab/>
        <w:t>(A)</w:t>
      </w:r>
      <w:r w:rsidRPr="007D24D5">
        <w:rPr>
          <w:color w:val="000000" w:themeColor="text1"/>
          <w:u w:color="000000" w:themeColor="text1"/>
        </w:rPr>
        <w:tab/>
        <w:t>Beginning with the 201</w:t>
      </w:r>
      <w:r>
        <w:rPr>
          <w:color w:val="000000" w:themeColor="text1"/>
          <w:u w:color="000000" w:themeColor="text1"/>
        </w:rPr>
        <w:t>7</w:t>
      </w:r>
      <w:r w:rsidR="009F218F">
        <w:rPr>
          <w:color w:val="000000" w:themeColor="text1"/>
          <w:u w:color="000000" w:themeColor="text1"/>
        </w:rPr>
        <w:noBreakHyphen/>
      </w:r>
      <w:r>
        <w:rPr>
          <w:color w:val="000000" w:themeColor="text1"/>
          <w:u w:color="000000" w:themeColor="text1"/>
        </w:rPr>
        <w:t>2018</w:t>
      </w:r>
      <w:r w:rsidRPr="007D24D5">
        <w:rPr>
          <w:color w:val="000000" w:themeColor="text1"/>
          <w:u w:color="000000" w:themeColor="text1"/>
        </w:rPr>
        <w:t xml:space="preserve"> academic year, every school district shall provide elective instruction in advanced manufacturing for students in grades six through twelve in an effort to provide students with the skills needed to successfully adapt to evolutions in advanced manufacturing resulting from the continuous adoption of emerging, innovative technology.</w:t>
      </w:r>
    </w:p>
    <w:p w:rsidR="00A32434" w:rsidRPr="007D24D5" w:rsidRDefault="00A32434" w:rsidP="00A32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4D5">
        <w:rPr>
          <w:color w:val="000000" w:themeColor="text1"/>
          <w:u w:color="000000" w:themeColor="text1"/>
        </w:rPr>
        <w:tab/>
        <w:t>(B)</w:t>
      </w:r>
      <w:r w:rsidRPr="007D24D5">
        <w:rPr>
          <w:color w:val="000000" w:themeColor="text1"/>
          <w:u w:color="000000" w:themeColor="text1"/>
        </w:rPr>
        <w:tab/>
        <w:t xml:space="preserve">For the purposes of this chapter, </w:t>
      </w:r>
      <w:r w:rsidR="009F218F" w:rsidRPr="009F218F">
        <w:rPr>
          <w:color w:val="000000" w:themeColor="text1"/>
          <w:u w:color="000000" w:themeColor="text1"/>
        </w:rPr>
        <w:t>‘</w:t>
      </w:r>
      <w:r w:rsidRPr="007D24D5">
        <w:rPr>
          <w:color w:val="000000" w:themeColor="text1"/>
          <w:u w:color="000000" w:themeColor="text1"/>
        </w:rPr>
        <w:t>advanced manufacturing</w:t>
      </w:r>
      <w:r w:rsidR="009F218F" w:rsidRPr="009F218F">
        <w:rPr>
          <w:color w:val="000000" w:themeColor="text1"/>
          <w:u w:color="000000" w:themeColor="text1"/>
        </w:rPr>
        <w:t>’</w:t>
      </w:r>
      <w:r w:rsidRPr="007D24D5">
        <w:rPr>
          <w:color w:val="000000" w:themeColor="text1"/>
          <w:u w:color="000000" w:themeColor="text1"/>
        </w:rPr>
        <w:t xml:space="preserve"> means a collection of activities that</w:t>
      </w:r>
      <w:r w:rsidR="0056661D">
        <w:rPr>
          <w:color w:val="000000" w:themeColor="text1"/>
          <w:u w:color="000000" w:themeColor="text1"/>
        </w:rPr>
        <w:t>:</w:t>
      </w:r>
      <w:r w:rsidRPr="007D24D5">
        <w:rPr>
          <w:color w:val="000000" w:themeColor="text1"/>
          <w:u w:color="000000" w:themeColor="text1"/>
        </w:rPr>
        <w:t xml:space="preserve"> (a) depends on the use and coordination of information, automation, computation, software, sensing, and networking; and (b) makes use of cutting edge materials and emerging capabilities enabled by the physical and biological sciences, for example nanotechnology, chemistry, and </w:t>
      </w:r>
      <w:r w:rsidRPr="007D24D5">
        <w:rPr>
          <w:color w:val="000000" w:themeColor="text1"/>
          <w:u w:color="000000" w:themeColor="text1"/>
        </w:rPr>
        <w:lastRenderedPageBreak/>
        <w:t>biology. Advanced manufacturing involves both new ways to manufacture existing products and the manufacture of new products emerging from new advanced technologies. Advanced manufacturing encompasses all aspects of manufacturing, including the ability to quickly respond to customer needs through innovations in production processes and innovations in the supply chain.”</w:t>
      </w:r>
    </w:p>
    <w:p w:rsidR="00A32434" w:rsidRDefault="00A32434" w:rsidP="00A32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70A" w:rsidRDefault="00A32434" w:rsidP="00A32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7C746E" w:rsidRDefault="009F218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44345" w:rsidRDefault="00A44345" w:rsidP="00A44345">
      <w:pPr>
        <w:suppressAutoHyphens/>
      </w:pPr>
    </w:p>
    <w:sectPr w:rsidR="00A44345" w:rsidSect="00A4434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270A" w:rsidRDefault="00E1270A" w:rsidP="009F0C77">
      <w:r>
        <w:separator/>
      </w:r>
    </w:p>
  </w:endnote>
  <w:endnote w:type="continuationSeparator" w:id="0">
    <w:p w:rsidR="00E1270A" w:rsidRDefault="00E127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F50C771-B7D2-4B6C-B7D5-402D29238EB9}"/>
    <w:embedBold r:id="rId2" w:fontKey="{64D3EABB-56BC-4817-8BE2-9E6C59CE1309}"/>
  </w:font>
  <w:font w:name="Calibri">
    <w:panose1 w:val="020F0502020204030204"/>
    <w:charset w:val="00"/>
    <w:family w:val="swiss"/>
    <w:pitch w:val="variable"/>
    <w:sig w:usb0="E00002FF" w:usb1="4000ACFF" w:usb2="00000001" w:usb3="00000000" w:csb0="0000019F" w:csb1="00000000"/>
    <w:embedRegular r:id="rId3" w:fontKey="{AB5AF04B-3687-4CA2-8AE6-036E694BDB11}"/>
  </w:font>
  <w:font w:name="Segoe UI">
    <w:panose1 w:val="020B0502040204020203"/>
    <w:charset w:val="00"/>
    <w:family w:val="swiss"/>
    <w:pitch w:val="variable"/>
    <w:sig w:usb0="E10022FF" w:usb1="C000E47F" w:usb2="00000029" w:usb3="00000000" w:csb0="000001DF" w:csb1="00000000"/>
    <w:embedRegular r:id="rId4" w:fontKey="{CC405146-6069-42A6-B077-961A07DAB48E}"/>
  </w:font>
  <w:font w:name="Cambria">
    <w:panose1 w:val="02040503050406030204"/>
    <w:charset w:val="00"/>
    <w:family w:val="roman"/>
    <w:pitch w:val="variable"/>
    <w:sig w:usb0="E00002FF" w:usb1="400004FF" w:usb2="00000000" w:usb3="00000000" w:csb0="0000019F" w:csb1="00000000"/>
    <w:embedRegular r:id="rId5" w:fontKey="{A92B7FFC-4837-49E7-B2E0-EFC66F0BC8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345" w:rsidRPr="00734C34" w:rsidRDefault="00A44345" w:rsidP="00734C34">
    <w:pPr>
      <w:pStyle w:val="Footer"/>
      <w:tabs>
        <w:tab w:val="clear" w:pos="4680"/>
        <w:tab w:val="clear" w:pos="9360"/>
        <w:tab w:val="center" w:pos="2995"/>
      </w:tabs>
      <w:spacing w:before="120"/>
    </w:pPr>
    <w:r>
      <w:t>[3039]</w:t>
    </w:r>
    <w:r>
      <w:tab/>
    </w:r>
    <w:r>
      <w:fldChar w:fldCharType="begin"/>
    </w:r>
    <w:r>
      <w:instrText xml:space="preserve"> PAGE  \* MERGEFORMAT </w:instrText>
    </w:r>
    <w:r>
      <w:fldChar w:fldCharType="separate"/>
    </w:r>
    <w:r w:rsidR="000422A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270A" w:rsidRDefault="00E1270A" w:rsidP="009F0C77">
      <w:r>
        <w:separator/>
      </w:r>
    </w:p>
  </w:footnote>
  <w:footnote w:type="continuationSeparator" w:id="0">
    <w:p w:rsidR="00E1270A" w:rsidRDefault="00E127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55WAB17"/>
    <w:docVar w:name="CoverBillType" w:val="b"/>
    <w:docVar w:name="docpath" w:val="L:\Council\bills\AGM\18955WAB17.DOCX"/>
    <w:docVar w:name="dvBillNumber" w:val="3039"/>
    <w:docVar w:name="dvBillNumberPrefix" w:val="H. "/>
    <w:docVar w:name="dvOriginalBody" w:val="House"/>
    <w:docVar w:name="dvSteno" w:val="AGM"/>
    <w:docVar w:name="NameofBody" w:val="h"/>
    <w:docVar w:name="vgroup2" w:val="Council"/>
  </w:docVars>
  <w:rsids>
    <w:rsidRoot w:val="00E1270A"/>
    <w:rsid w:val="00011869"/>
    <w:rsid w:val="00015CD6"/>
    <w:rsid w:val="000422AA"/>
    <w:rsid w:val="000D09AC"/>
    <w:rsid w:val="000E1785"/>
    <w:rsid w:val="000F40FA"/>
    <w:rsid w:val="0010776B"/>
    <w:rsid w:val="00110D7D"/>
    <w:rsid w:val="00133E66"/>
    <w:rsid w:val="00136F10"/>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1EBE"/>
    <w:rsid w:val="00461441"/>
    <w:rsid w:val="004809EE"/>
    <w:rsid w:val="004E7D54"/>
    <w:rsid w:val="005273C6"/>
    <w:rsid w:val="00530A69"/>
    <w:rsid w:val="00545593"/>
    <w:rsid w:val="0056661D"/>
    <w:rsid w:val="00577C6C"/>
    <w:rsid w:val="005C2FE2"/>
    <w:rsid w:val="005E2BC9"/>
    <w:rsid w:val="00605102"/>
    <w:rsid w:val="006215AA"/>
    <w:rsid w:val="006913C9"/>
    <w:rsid w:val="0069470D"/>
    <w:rsid w:val="00734C34"/>
    <w:rsid w:val="00734F00"/>
    <w:rsid w:val="007A70AE"/>
    <w:rsid w:val="007C746E"/>
    <w:rsid w:val="008362E8"/>
    <w:rsid w:val="008A1768"/>
    <w:rsid w:val="008F0F33"/>
    <w:rsid w:val="008F4429"/>
    <w:rsid w:val="0094021A"/>
    <w:rsid w:val="009B44AF"/>
    <w:rsid w:val="009C6A0B"/>
    <w:rsid w:val="009F0C77"/>
    <w:rsid w:val="009F218F"/>
    <w:rsid w:val="009F4DD1"/>
    <w:rsid w:val="00A32434"/>
    <w:rsid w:val="00A41684"/>
    <w:rsid w:val="00A44345"/>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D5403"/>
    <w:rsid w:val="00D604AE"/>
    <w:rsid w:val="00D73A67"/>
    <w:rsid w:val="00D970A9"/>
    <w:rsid w:val="00DF3845"/>
    <w:rsid w:val="00E1270A"/>
    <w:rsid w:val="00E41911"/>
    <w:rsid w:val="00E92EEF"/>
    <w:rsid w:val="00EC3147"/>
    <w:rsid w:val="00EF2368"/>
    <w:rsid w:val="00F24442"/>
    <w:rsid w:val="00F50AE3"/>
    <w:rsid w:val="00F656BA"/>
    <w:rsid w:val="00F67CF1"/>
    <w:rsid w:val="00F840F0"/>
    <w:rsid w:val="00F970C2"/>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79DD08-2A57-42A1-B839-13D1EF884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36F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6F10"/>
    <w:rPr>
      <w:rFonts w:ascii="Segoe UI" w:eastAsia="Times New Roman" w:hAnsi="Segoe UI" w:cs="Segoe UI"/>
      <w:sz w:val="18"/>
      <w:szCs w:val="18"/>
    </w:rPr>
  </w:style>
  <w:style w:type="character" w:styleId="Hyperlink">
    <w:name w:val="Hyperlink"/>
    <w:basedOn w:val="DefaultParagraphFont"/>
    <w:uiPriority w:val="99"/>
    <w:unhideWhenUsed/>
    <w:rsid w:val="00A443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039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39&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C386BF-0E53-41CB-BA69-1FF90BC22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84EAC30B.dotm</Template>
  <TotalTime>0</TotalTime>
  <Pages>3</Pages>
  <Words>449</Words>
  <Characters>2565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3039: Advanced Manufacturing Instruction Act of 2017 - South Carolina Legislature Online</dc:title>
  <dc:creator>angiemorgan</dc:creator>
  <cp:lastModifiedBy>S Volk</cp:lastModifiedBy>
  <cp:revision>2</cp:revision>
  <cp:lastPrinted>2016-12-01T16:30:00Z</cp:lastPrinted>
  <dcterms:created xsi:type="dcterms:W3CDTF">2017-11-15T16:28:00Z</dcterms:created>
  <dcterms:modified xsi:type="dcterms:W3CDTF">2017-11-15T16:28:00Z</dcterms:modified>
</cp:coreProperties>
</file>